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07D" w:rsidRPr="00197D76" w:rsidRDefault="0037407D" w:rsidP="00CA1A93">
      <w:pPr>
        <w:rPr>
          <w:rFonts w:eastAsia="Arial Unicode MS" w:cs="Arial"/>
          <w:sz w:val="18"/>
          <w:szCs w:val="18"/>
          <w:lang w:val="en-GB"/>
        </w:rPr>
      </w:pPr>
    </w:p>
    <w:tbl>
      <w:tblPr>
        <w:tblW w:w="9461" w:type="dxa"/>
        <w:tblInd w:w="108" w:type="dxa"/>
        <w:shd w:val="clear" w:color="auto" w:fill="FFA543"/>
        <w:tblLook w:val="04A0" w:firstRow="1" w:lastRow="0" w:firstColumn="1" w:lastColumn="0" w:noHBand="0" w:noVBand="1"/>
      </w:tblPr>
      <w:tblGrid>
        <w:gridCol w:w="9461"/>
      </w:tblGrid>
      <w:tr w:rsidR="00C97B77" w:rsidRPr="001778B6" w:rsidTr="00E31511">
        <w:trPr>
          <w:trHeight w:val="389"/>
        </w:trPr>
        <w:tc>
          <w:tcPr>
            <w:tcW w:w="9461" w:type="dxa"/>
            <w:shd w:val="clear" w:color="auto" w:fill="FFA543"/>
            <w:vAlign w:val="center"/>
          </w:tcPr>
          <w:p w:rsidR="00C97B77" w:rsidRPr="001778B6" w:rsidRDefault="00C97B77" w:rsidP="00CA1A93">
            <w:pPr>
              <w:overflowPunct w:val="0"/>
              <w:autoSpaceDE w:val="0"/>
              <w:autoSpaceDN w:val="0"/>
              <w:adjustRightInd w:val="0"/>
              <w:ind w:left="432" w:hanging="432"/>
              <w:textAlignment w:val="baseline"/>
              <w:rPr>
                <w:rFonts w:eastAsia="Arial Unicode MS" w:cs="Arial"/>
                <w:b/>
                <w:bCs/>
                <w:color w:val="FFFFFF"/>
                <w:sz w:val="18"/>
                <w:szCs w:val="18"/>
                <w:cs/>
              </w:rPr>
            </w:pPr>
            <w:bookmarkStart w:id="0" w:name="OLE_LINK1"/>
            <w:bookmarkStart w:id="1" w:name="OLE_LINK2"/>
            <w:r w:rsidRPr="001778B6">
              <w:rPr>
                <w:rFonts w:eastAsia="Arial Unicode MS" w:cs="Arial"/>
                <w:b/>
                <w:bCs/>
                <w:color w:val="FFFFFF"/>
                <w:sz w:val="18"/>
                <w:szCs w:val="18"/>
              </w:rPr>
              <w:t>1</w:t>
            </w:r>
            <w:r w:rsidRPr="001778B6">
              <w:rPr>
                <w:rFonts w:eastAsia="Arial Unicode MS" w:cs="Arial"/>
                <w:b/>
                <w:bCs/>
                <w:color w:val="FFFFFF"/>
                <w:sz w:val="18"/>
                <w:szCs w:val="18"/>
              </w:rPr>
              <w:tab/>
              <w:t>General information</w:t>
            </w:r>
          </w:p>
        </w:tc>
      </w:tr>
    </w:tbl>
    <w:p w:rsidR="00686135" w:rsidRPr="001778B6" w:rsidRDefault="00686135" w:rsidP="00CA1A93">
      <w:pPr>
        <w:jc w:val="thaiDistribute"/>
        <w:rPr>
          <w:rFonts w:eastAsia="Arial Unicode MS" w:cs="Arial"/>
          <w:color w:val="000000"/>
          <w:sz w:val="18"/>
          <w:szCs w:val="18"/>
        </w:rPr>
      </w:pPr>
    </w:p>
    <w:p w:rsidR="00824D8B" w:rsidRPr="001778B6" w:rsidRDefault="00B1444F" w:rsidP="00CA1A93">
      <w:pPr>
        <w:jc w:val="thaiDistribute"/>
        <w:rPr>
          <w:rStyle w:val="gray1"/>
          <w:rFonts w:eastAsia="Arial Unicode MS" w:cs="Arial"/>
          <w:color w:val="000000"/>
          <w:sz w:val="18"/>
          <w:szCs w:val="18"/>
        </w:rPr>
      </w:pPr>
      <w:proofErr w:type="spellStart"/>
      <w:r w:rsidRPr="001778B6">
        <w:rPr>
          <w:rStyle w:val="gray1"/>
          <w:rFonts w:eastAsia="Arial Unicode MS" w:cs="Arial"/>
          <w:color w:val="000000"/>
          <w:spacing w:val="-2"/>
          <w:sz w:val="18"/>
          <w:szCs w:val="18"/>
        </w:rPr>
        <w:t>Sunsweet</w:t>
      </w:r>
      <w:proofErr w:type="spellEnd"/>
      <w:r w:rsidRPr="001778B6">
        <w:rPr>
          <w:rStyle w:val="gray1"/>
          <w:rFonts w:eastAsia="Arial Unicode MS" w:cs="Arial"/>
          <w:color w:val="000000"/>
          <w:spacing w:val="-2"/>
          <w:sz w:val="18"/>
          <w:szCs w:val="18"/>
        </w:rPr>
        <w:t xml:space="preserve"> Public Company Limited (</w:t>
      </w:r>
      <w:r w:rsidR="00B52599" w:rsidRPr="001778B6">
        <w:rPr>
          <w:rStyle w:val="gray1"/>
          <w:rFonts w:eastAsia="Arial Unicode MS" w:cs="Arial"/>
          <w:color w:val="000000"/>
          <w:spacing w:val="-2"/>
          <w:sz w:val="18"/>
          <w:szCs w:val="18"/>
        </w:rPr>
        <w:t>‘</w:t>
      </w:r>
      <w:r w:rsidRPr="001778B6">
        <w:rPr>
          <w:rStyle w:val="gray1"/>
          <w:rFonts w:eastAsia="Arial Unicode MS" w:cs="Arial"/>
          <w:color w:val="000000"/>
          <w:spacing w:val="-2"/>
          <w:sz w:val="18"/>
          <w:szCs w:val="18"/>
        </w:rPr>
        <w:t>the Company</w:t>
      </w:r>
      <w:r w:rsidR="00B52599" w:rsidRPr="001778B6">
        <w:rPr>
          <w:rStyle w:val="gray1"/>
          <w:rFonts w:eastAsia="Arial Unicode MS" w:cs="Arial"/>
          <w:color w:val="000000"/>
          <w:spacing w:val="-2"/>
          <w:sz w:val="18"/>
          <w:szCs w:val="18"/>
        </w:rPr>
        <w:t>’</w:t>
      </w:r>
      <w:r w:rsidRPr="001778B6">
        <w:rPr>
          <w:rStyle w:val="gray1"/>
          <w:rFonts w:eastAsia="Arial Unicode MS" w:cs="Arial"/>
          <w:color w:val="000000"/>
          <w:spacing w:val="-2"/>
          <w:sz w:val="18"/>
          <w:szCs w:val="18"/>
        </w:rPr>
        <w:t xml:space="preserve">) is a public </w:t>
      </w:r>
      <w:r w:rsidR="007F5C50">
        <w:rPr>
          <w:rStyle w:val="gray1"/>
          <w:rFonts w:eastAsia="Arial Unicode MS" w:cs="Arial"/>
          <w:color w:val="000000"/>
          <w:spacing w:val="-2"/>
          <w:sz w:val="18"/>
          <w:szCs w:val="18"/>
        </w:rPr>
        <w:t xml:space="preserve">limited </w:t>
      </w:r>
      <w:r w:rsidRPr="001778B6">
        <w:rPr>
          <w:rStyle w:val="gray1"/>
          <w:rFonts w:eastAsia="Arial Unicode MS" w:cs="Arial"/>
          <w:color w:val="000000"/>
          <w:spacing w:val="-2"/>
          <w:sz w:val="18"/>
          <w:szCs w:val="18"/>
        </w:rPr>
        <w:t xml:space="preserve">company </w:t>
      </w:r>
      <w:r w:rsidR="007F5C50">
        <w:rPr>
          <w:rStyle w:val="gray1"/>
          <w:rFonts w:eastAsia="Arial Unicode MS" w:cs="Arial"/>
          <w:color w:val="000000"/>
          <w:spacing w:val="-2"/>
          <w:sz w:val="18"/>
          <w:szCs w:val="18"/>
        </w:rPr>
        <w:t xml:space="preserve">which </w:t>
      </w:r>
      <w:r w:rsidRPr="001778B6">
        <w:rPr>
          <w:rStyle w:val="gray1"/>
          <w:rFonts w:eastAsia="Arial Unicode MS" w:cs="Arial"/>
          <w:color w:val="000000"/>
          <w:spacing w:val="-2"/>
          <w:sz w:val="18"/>
          <w:szCs w:val="18"/>
        </w:rPr>
        <w:t xml:space="preserve">listed </w:t>
      </w:r>
      <w:r w:rsidR="007F5C50">
        <w:rPr>
          <w:rStyle w:val="gray1"/>
          <w:rFonts w:eastAsia="Arial Unicode MS" w:cs="Arial"/>
          <w:color w:val="000000"/>
          <w:spacing w:val="-2"/>
          <w:sz w:val="18"/>
          <w:szCs w:val="18"/>
        </w:rPr>
        <w:t>on</w:t>
      </w:r>
      <w:r w:rsidRPr="001778B6">
        <w:rPr>
          <w:rStyle w:val="gray1"/>
          <w:rFonts w:eastAsia="Arial Unicode MS" w:cs="Arial"/>
          <w:color w:val="000000"/>
          <w:spacing w:val="-2"/>
          <w:sz w:val="18"/>
          <w:szCs w:val="18"/>
        </w:rPr>
        <w:t xml:space="preserve"> the Stock Exchange of Thailand.</w:t>
      </w:r>
      <w:r w:rsidRPr="001778B6">
        <w:rPr>
          <w:rStyle w:val="gray1"/>
          <w:rFonts w:eastAsia="Arial Unicode MS" w:cs="Arial"/>
          <w:color w:val="000000"/>
          <w:sz w:val="18"/>
          <w:szCs w:val="18"/>
        </w:rPr>
        <w:t xml:space="preserve"> The Company </w:t>
      </w:r>
      <w:r w:rsidR="007F5C50">
        <w:rPr>
          <w:rStyle w:val="gray1"/>
          <w:rFonts w:eastAsia="Arial Unicode MS" w:cs="Arial"/>
          <w:color w:val="000000"/>
          <w:sz w:val="18"/>
          <w:szCs w:val="18"/>
        </w:rPr>
        <w:t>is</w:t>
      </w:r>
      <w:r w:rsidRPr="001778B6">
        <w:rPr>
          <w:rStyle w:val="gray1"/>
          <w:rFonts w:eastAsia="Arial Unicode MS" w:cs="Arial"/>
          <w:color w:val="000000"/>
          <w:sz w:val="18"/>
          <w:szCs w:val="18"/>
        </w:rPr>
        <w:t xml:space="preserve"> incorporated and </w:t>
      </w:r>
      <w:r w:rsidR="007F5C50">
        <w:rPr>
          <w:rStyle w:val="gray1"/>
          <w:rFonts w:eastAsia="Arial Unicode MS" w:cs="Arial"/>
          <w:color w:val="000000"/>
          <w:sz w:val="18"/>
          <w:szCs w:val="18"/>
        </w:rPr>
        <w:t xml:space="preserve">domiciled </w:t>
      </w:r>
      <w:r w:rsidRPr="001778B6">
        <w:rPr>
          <w:rStyle w:val="gray1"/>
          <w:rFonts w:eastAsia="Arial Unicode MS" w:cs="Arial"/>
          <w:color w:val="000000"/>
          <w:sz w:val="18"/>
          <w:szCs w:val="18"/>
        </w:rPr>
        <w:t xml:space="preserve">in Thailand on </w:t>
      </w:r>
      <w:r w:rsidRPr="001778B6">
        <w:rPr>
          <w:rStyle w:val="gray1"/>
          <w:rFonts w:eastAsia="Arial Unicode MS" w:cs="Arial"/>
          <w:color w:val="000000"/>
          <w:sz w:val="18"/>
          <w:szCs w:val="18"/>
          <w:cs/>
        </w:rPr>
        <w:t xml:space="preserve">25 </w:t>
      </w:r>
      <w:r w:rsidRPr="001778B6">
        <w:rPr>
          <w:rStyle w:val="gray1"/>
          <w:rFonts w:eastAsia="Arial Unicode MS" w:cs="Arial"/>
          <w:color w:val="000000"/>
          <w:sz w:val="18"/>
          <w:szCs w:val="18"/>
        </w:rPr>
        <w:t xml:space="preserve">December </w:t>
      </w:r>
      <w:r w:rsidRPr="001778B6">
        <w:rPr>
          <w:rStyle w:val="gray1"/>
          <w:rFonts w:eastAsia="Arial Unicode MS" w:cs="Arial"/>
          <w:color w:val="000000"/>
          <w:sz w:val="18"/>
          <w:szCs w:val="18"/>
          <w:cs/>
        </w:rPr>
        <w:t xml:space="preserve">1997. </w:t>
      </w:r>
      <w:r w:rsidRPr="001778B6">
        <w:rPr>
          <w:rStyle w:val="gray1"/>
          <w:rFonts w:eastAsia="Arial Unicode MS" w:cs="Arial"/>
          <w:color w:val="000000"/>
          <w:sz w:val="18"/>
          <w:szCs w:val="18"/>
        </w:rPr>
        <w:t>The address of its registered office is as follows:</w:t>
      </w:r>
    </w:p>
    <w:p w:rsidR="00B1444F" w:rsidRPr="001778B6" w:rsidRDefault="00B1444F" w:rsidP="00CA1A93">
      <w:pPr>
        <w:jc w:val="thaiDistribute"/>
        <w:rPr>
          <w:rFonts w:eastAsia="Arial Unicode MS" w:cs="Arial"/>
          <w:color w:val="000000"/>
          <w:sz w:val="18"/>
          <w:szCs w:val="18"/>
        </w:rPr>
      </w:pPr>
    </w:p>
    <w:p w:rsidR="001B5E49" w:rsidRPr="001778B6" w:rsidRDefault="00E248A6" w:rsidP="00CA1A93">
      <w:pPr>
        <w:jc w:val="thaiDistribute"/>
        <w:rPr>
          <w:rStyle w:val="gray1"/>
          <w:rFonts w:eastAsia="Arial Unicode MS" w:cs="Arial"/>
          <w:color w:val="000000"/>
          <w:sz w:val="18"/>
          <w:szCs w:val="18"/>
        </w:rPr>
      </w:pPr>
      <w:r w:rsidRPr="001778B6">
        <w:rPr>
          <w:rFonts w:eastAsia="Arial Unicode MS" w:cs="Arial"/>
          <w:color w:val="000000"/>
          <w:sz w:val="18"/>
          <w:szCs w:val="18"/>
        </w:rPr>
        <w:t>No.</w:t>
      </w:r>
      <w:r w:rsidR="00AA06F2" w:rsidRPr="001778B6">
        <w:rPr>
          <w:rFonts w:eastAsia="Arial Unicode MS" w:cs="Arial"/>
          <w:color w:val="000000"/>
          <w:sz w:val="18"/>
          <w:szCs w:val="18"/>
        </w:rPr>
        <w:t>9</w:t>
      </w:r>
      <w:r w:rsidR="00EB2656" w:rsidRPr="001778B6">
        <w:rPr>
          <w:rFonts w:eastAsia="Arial Unicode MS" w:cs="Arial"/>
          <w:color w:val="000000"/>
          <w:sz w:val="18"/>
          <w:szCs w:val="18"/>
        </w:rPr>
        <w:t xml:space="preserve"> </w:t>
      </w:r>
      <w:r w:rsidRPr="001778B6">
        <w:rPr>
          <w:rFonts w:eastAsia="Arial Unicode MS" w:cs="Arial"/>
          <w:color w:val="000000"/>
          <w:sz w:val="18"/>
          <w:szCs w:val="18"/>
        </w:rPr>
        <w:t>Moo</w:t>
      </w:r>
      <w:r w:rsidR="0024603D" w:rsidRPr="001778B6">
        <w:rPr>
          <w:rFonts w:eastAsia="Arial Unicode MS" w:cs="Arial"/>
          <w:color w:val="000000"/>
          <w:sz w:val="18"/>
          <w:szCs w:val="18"/>
          <w:cs/>
        </w:rPr>
        <w:t xml:space="preserve"> </w:t>
      </w:r>
      <w:r w:rsidR="00AA06F2" w:rsidRPr="001778B6">
        <w:rPr>
          <w:rFonts w:eastAsia="Arial Unicode MS" w:cs="Arial"/>
          <w:color w:val="000000"/>
          <w:sz w:val="18"/>
          <w:szCs w:val="18"/>
        </w:rPr>
        <w:t>1</w:t>
      </w:r>
      <w:r w:rsidR="003B3477" w:rsidRPr="001778B6">
        <w:rPr>
          <w:rFonts w:eastAsia="Arial Unicode MS" w:cs="Arial"/>
          <w:color w:val="000000"/>
          <w:sz w:val="18"/>
          <w:szCs w:val="18"/>
        </w:rPr>
        <w:t>,</w:t>
      </w:r>
      <w:r w:rsidR="0024603D" w:rsidRPr="001778B6">
        <w:rPr>
          <w:rFonts w:eastAsia="Arial Unicode MS" w:cs="Arial"/>
          <w:color w:val="000000"/>
          <w:sz w:val="18"/>
          <w:szCs w:val="18"/>
        </w:rPr>
        <w:t xml:space="preserve"> </w:t>
      </w:r>
      <w:proofErr w:type="spellStart"/>
      <w:r w:rsidR="003B3477" w:rsidRPr="001778B6">
        <w:rPr>
          <w:rStyle w:val="gray1"/>
          <w:rFonts w:eastAsia="Arial Unicode MS" w:cs="Arial"/>
          <w:color w:val="000000"/>
          <w:sz w:val="18"/>
          <w:szCs w:val="18"/>
        </w:rPr>
        <w:t>Thu</w:t>
      </w:r>
      <w:r w:rsidRPr="001778B6">
        <w:rPr>
          <w:rStyle w:val="gray1"/>
          <w:rFonts w:eastAsia="Arial Unicode MS" w:cs="Arial"/>
          <w:color w:val="000000"/>
          <w:sz w:val="18"/>
          <w:szCs w:val="18"/>
        </w:rPr>
        <w:t>ng</w:t>
      </w:r>
      <w:proofErr w:type="spellEnd"/>
      <w:r w:rsidR="003B3477" w:rsidRPr="001778B6">
        <w:rPr>
          <w:rStyle w:val="gray1"/>
          <w:rFonts w:eastAsia="Arial Unicode MS" w:cs="Arial"/>
          <w:color w:val="000000"/>
          <w:sz w:val="18"/>
          <w:szCs w:val="18"/>
        </w:rPr>
        <w:t xml:space="preserve"> </w:t>
      </w:r>
      <w:proofErr w:type="spellStart"/>
      <w:r w:rsidR="003B3477" w:rsidRPr="001778B6">
        <w:rPr>
          <w:rStyle w:val="gray1"/>
          <w:rFonts w:eastAsia="Arial Unicode MS" w:cs="Arial"/>
          <w:color w:val="000000"/>
          <w:sz w:val="18"/>
          <w:szCs w:val="18"/>
        </w:rPr>
        <w:t>Satok</w:t>
      </w:r>
      <w:proofErr w:type="spellEnd"/>
      <w:r w:rsidR="003B3477" w:rsidRPr="001778B6">
        <w:rPr>
          <w:rStyle w:val="gray1"/>
          <w:rFonts w:eastAsia="Arial Unicode MS" w:cs="Arial"/>
          <w:color w:val="000000"/>
          <w:sz w:val="18"/>
          <w:szCs w:val="18"/>
        </w:rPr>
        <w:t xml:space="preserve"> </w:t>
      </w:r>
      <w:r w:rsidR="00437024" w:rsidRPr="001778B6">
        <w:rPr>
          <w:rStyle w:val="gray1"/>
          <w:rFonts w:eastAsia="Arial Unicode MS" w:cs="Arial"/>
          <w:color w:val="000000"/>
          <w:sz w:val="18"/>
          <w:szCs w:val="18"/>
        </w:rPr>
        <w:t xml:space="preserve">Sub-district, </w:t>
      </w:r>
      <w:proofErr w:type="spellStart"/>
      <w:r w:rsidR="00437024" w:rsidRPr="001778B6">
        <w:rPr>
          <w:rStyle w:val="gray1"/>
          <w:rFonts w:eastAsia="Arial Unicode MS" w:cs="Arial"/>
          <w:color w:val="000000"/>
          <w:sz w:val="18"/>
          <w:szCs w:val="18"/>
        </w:rPr>
        <w:t>Sanpatong</w:t>
      </w:r>
      <w:proofErr w:type="spellEnd"/>
      <w:r w:rsidR="00437024" w:rsidRPr="001778B6">
        <w:rPr>
          <w:rStyle w:val="gray1"/>
          <w:rFonts w:eastAsia="Arial Unicode MS" w:cs="Arial"/>
          <w:color w:val="000000"/>
          <w:sz w:val="18"/>
          <w:szCs w:val="18"/>
        </w:rPr>
        <w:t xml:space="preserve"> d</w:t>
      </w:r>
      <w:r w:rsidR="003B3477" w:rsidRPr="001778B6">
        <w:rPr>
          <w:rStyle w:val="gray1"/>
          <w:rFonts w:eastAsia="Arial Unicode MS" w:cs="Arial"/>
          <w:color w:val="000000"/>
          <w:sz w:val="18"/>
          <w:szCs w:val="18"/>
        </w:rPr>
        <w:t>istrict,</w:t>
      </w:r>
      <w:r w:rsidRPr="001778B6">
        <w:rPr>
          <w:rStyle w:val="gray1"/>
          <w:rFonts w:eastAsia="Arial Unicode MS" w:cs="Arial"/>
          <w:color w:val="000000"/>
          <w:sz w:val="18"/>
          <w:szCs w:val="18"/>
        </w:rPr>
        <w:t xml:space="preserve"> Chiang Mai, </w:t>
      </w:r>
      <w:r w:rsidR="00AA06F2" w:rsidRPr="001778B6">
        <w:rPr>
          <w:rStyle w:val="gray1"/>
          <w:rFonts w:eastAsia="Arial Unicode MS" w:cs="Arial"/>
          <w:color w:val="000000"/>
          <w:sz w:val="18"/>
          <w:szCs w:val="18"/>
        </w:rPr>
        <w:t>50120</w:t>
      </w:r>
      <w:r w:rsidR="003B3477" w:rsidRPr="001778B6">
        <w:rPr>
          <w:rStyle w:val="gray1"/>
          <w:rFonts w:eastAsia="Arial Unicode MS" w:cs="Arial"/>
          <w:color w:val="000000"/>
          <w:sz w:val="18"/>
          <w:szCs w:val="18"/>
        </w:rPr>
        <w:t>.</w:t>
      </w:r>
    </w:p>
    <w:p w:rsidR="00686135" w:rsidRPr="001778B6" w:rsidRDefault="00686135" w:rsidP="00CA1A93">
      <w:pPr>
        <w:jc w:val="thaiDistribute"/>
        <w:rPr>
          <w:rFonts w:eastAsia="Arial Unicode MS" w:cs="Arial"/>
          <w:color w:val="000000"/>
          <w:sz w:val="18"/>
          <w:szCs w:val="18"/>
        </w:rPr>
      </w:pPr>
    </w:p>
    <w:p w:rsidR="00C313AA" w:rsidRPr="001778B6" w:rsidRDefault="007F5C50" w:rsidP="00CA1A93">
      <w:pPr>
        <w:tabs>
          <w:tab w:val="left" w:pos="1800"/>
          <w:tab w:val="left" w:pos="1980"/>
        </w:tabs>
        <w:jc w:val="thaiDistribute"/>
        <w:rPr>
          <w:rStyle w:val="gray1"/>
          <w:rFonts w:eastAsia="Arial Unicode MS" w:cs="Arial"/>
          <w:color w:val="000000"/>
          <w:spacing w:val="-2"/>
          <w:sz w:val="18"/>
          <w:szCs w:val="18"/>
        </w:rPr>
      </w:pPr>
      <w:r>
        <w:rPr>
          <w:rFonts w:eastAsia="Arial Unicode MS" w:cs="Arial"/>
          <w:color w:val="000000"/>
          <w:sz w:val="18"/>
          <w:szCs w:val="18"/>
        </w:rPr>
        <w:t xml:space="preserve">The principal business operations of the Company and its subsidiary (‘the Group’) are </w:t>
      </w:r>
      <w:r w:rsidR="002C3B02" w:rsidRPr="001778B6">
        <w:rPr>
          <w:rStyle w:val="gray1"/>
          <w:rFonts w:eastAsia="Arial Unicode MS" w:cs="Arial"/>
          <w:color w:val="000000"/>
          <w:spacing w:val="-2"/>
          <w:sz w:val="18"/>
          <w:szCs w:val="18"/>
        </w:rPr>
        <w:t xml:space="preserve">manufacture and </w:t>
      </w:r>
      <w:r w:rsidR="00F26A8D" w:rsidRPr="001778B6">
        <w:rPr>
          <w:rStyle w:val="gray1"/>
          <w:rFonts w:eastAsia="Arial Unicode MS" w:cs="Arial"/>
          <w:color w:val="000000"/>
          <w:spacing w:val="-2"/>
          <w:sz w:val="18"/>
          <w:szCs w:val="18"/>
        </w:rPr>
        <w:t>distribute</w:t>
      </w:r>
      <w:r w:rsidR="00930D19" w:rsidRPr="001778B6">
        <w:rPr>
          <w:rStyle w:val="gray1"/>
          <w:rFonts w:eastAsia="Arial Unicode MS" w:cs="Arial"/>
          <w:color w:val="000000"/>
          <w:spacing w:val="-2"/>
          <w:sz w:val="18"/>
          <w:szCs w:val="18"/>
        </w:rPr>
        <w:t xml:space="preserve"> in</w:t>
      </w:r>
      <w:r w:rsidR="00F26A8D" w:rsidRPr="001778B6">
        <w:rPr>
          <w:rStyle w:val="gray1"/>
          <w:rFonts w:eastAsia="Arial Unicode MS" w:cs="Arial"/>
          <w:color w:val="000000"/>
          <w:spacing w:val="-2"/>
          <w:sz w:val="18"/>
          <w:szCs w:val="18"/>
        </w:rPr>
        <w:t xml:space="preserve"> agricultural products including fresh and processed of fruits and vegetable</w:t>
      </w:r>
      <w:r w:rsidR="00930D19" w:rsidRPr="001778B6">
        <w:rPr>
          <w:rStyle w:val="gray1"/>
          <w:rFonts w:eastAsia="Arial Unicode MS" w:cs="Arial"/>
          <w:color w:val="000000"/>
          <w:spacing w:val="-2"/>
          <w:sz w:val="18"/>
          <w:szCs w:val="18"/>
        </w:rPr>
        <w:t>s</w:t>
      </w:r>
      <w:r w:rsidR="00F26A8D" w:rsidRPr="001778B6">
        <w:rPr>
          <w:rStyle w:val="gray1"/>
          <w:rFonts w:eastAsia="Arial Unicode MS" w:cs="Arial"/>
          <w:color w:val="000000"/>
          <w:spacing w:val="-2"/>
          <w:sz w:val="18"/>
          <w:szCs w:val="18"/>
        </w:rPr>
        <w:t>.</w:t>
      </w:r>
    </w:p>
    <w:p w:rsidR="00005655" w:rsidRPr="001778B6" w:rsidRDefault="00005655" w:rsidP="00CA1A93">
      <w:pPr>
        <w:tabs>
          <w:tab w:val="left" w:pos="1800"/>
          <w:tab w:val="left" w:pos="1980"/>
        </w:tabs>
        <w:jc w:val="thaiDistribute"/>
        <w:rPr>
          <w:rStyle w:val="gray1"/>
          <w:rFonts w:eastAsia="Arial Unicode MS" w:cs="Arial"/>
          <w:color w:val="000000"/>
          <w:spacing w:val="-2"/>
          <w:sz w:val="18"/>
          <w:szCs w:val="18"/>
        </w:rPr>
      </w:pPr>
    </w:p>
    <w:p w:rsidR="004F06BD" w:rsidRPr="001778B6" w:rsidRDefault="004F06BD" w:rsidP="00CA1A93">
      <w:pPr>
        <w:jc w:val="thaiDistribute"/>
        <w:rPr>
          <w:rFonts w:eastAsia="Arial Unicode MS" w:cs="Arial"/>
          <w:color w:val="000000"/>
          <w:sz w:val="18"/>
          <w:szCs w:val="18"/>
        </w:rPr>
      </w:pPr>
    </w:p>
    <w:p w:rsidR="004F06BD" w:rsidRPr="001778B6" w:rsidRDefault="007F5C50" w:rsidP="00CA1A93">
      <w:pPr>
        <w:jc w:val="thaiDistribute"/>
        <w:rPr>
          <w:rFonts w:eastAsia="Arial Unicode MS" w:cs="Arial"/>
          <w:color w:val="000000"/>
          <w:spacing w:val="-4"/>
          <w:sz w:val="18"/>
          <w:szCs w:val="18"/>
        </w:rPr>
      </w:pPr>
      <w:r>
        <w:rPr>
          <w:rFonts w:eastAsia="Arial Unicode MS" w:cs="Arial"/>
          <w:color w:val="000000"/>
          <w:spacing w:val="-4"/>
          <w:sz w:val="18"/>
          <w:szCs w:val="18"/>
        </w:rPr>
        <w:t>The</w:t>
      </w:r>
      <w:r w:rsidR="001F2846" w:rsidRPr="001778B6">
        <w:rPr>
          <w:rFonts w:eastAsia="Arial Unicode MS" w:cs="Arial"/>
          <w:color w:val="000000"/>
          <w:spacing w:val="-4"/>
          <w:sz w:val="18"/>
          <w:szCs w:val="18"/>
        </w:rPr>
        <w:t xml:space="preserve"> interim</w:t>
      </w:r>
      <w:r w:rsidR="00E248A6" w:rsidRPr="001778B6">
        <w:rPr>
          <w:rFonts w:eastAsia="Arial Unicode MS" w:cs="Arial"/>
          <w:color w:val="000000"/>
          <w:spacing w:val="-4"/>
          <w:sz w:val="18"/>
          <w:szCs w:val="18"/>
        </w:rPr>
        <w:t xml:space="preserve"> consolidated and </w:t>
      </w:r>
      <w:r w:rsidR="003B3477" w:rsidRPr="001778B6">
        <w:rPr>
          <w:rFonts w:eastAsia="Arial Unicode MS" w:cs="Arial"/>
          <w:color w:val="000000"/>
          <w:spacing w:val="-4"/>
          <w:sz w:val="18"/>
          <w:szCs w:val="18"/>
        </w:rPr>
        <w:t>separate</w:t>
      </w:r>
      <w:r w:rsidR="00E248A6" w:rsidRPr="001778B6">
        <w:rPr>
          <w:rFonts w:eastAsia="Arial Unicode MS" w:cs="Arial"/>
          <w:color w:val="000000"/>
          <w:spacing w:val="-4"/>
          <w:sz w:val="18"/>
          <w:szCs w:val="18"/>
        </w:rPr>
        <w:t xml:space="preserve"> </w:t>
      </w:r>
      <w:r w:rsidR="001F2846" w:rsidRPr="001778B6">
        <w:rPr>
          <w:rFonts w:eastAsia="Arial Unicode MS" w:cs="Arial"/>
          <w:color w:val="000000"/>
          <w:spacing w:val="-4"/>
          <w:sz w:val="18"/>
          <w:szCs w:val="18"/>
        </w:rPr>
        <w:t xml:space="preserve">financial information </w:t>
      </w:r>
      <w:r>
        <w:rPr>
          <w:rFonts w:eastAsia="Arial Unicode MS" w:cs="Arial"/>
          <w:color w:val="000000"/>
          <w:spacing w:val="-4"/>
          <w:sz w:val="18"/>
          <w:szCs w:val="18"/>
        </w:rPr>
        <w:t xml:space="preserve">were </w:t>
      </w:r>
      <w:proofErr w:type="spellStart"/>
      <w:r w:rsidR="001F2846" w:rsidRPr="001778B6">
        <w:rPr>
          <w:rFonts w:eastAsia="Arial Unicode MS" w:cs="Arial"/>
          <w:color w:val="000000"/>
          <w:spacing w:val="-4"/>
          <w:sz w:val="18"/>
          <w:szCs w:val="18"/>
        </w:rPr>
        <w:t>authorised</w:t>
      </w:r>
      <w:proofErr w:type="spellEnd"/>
      <w:r w:rsidR="001F2846" w:rsidRPr="001778B6">
        <w:rPr>
          <w:rFonts w:eastAsia="Arial Unicode MS" w:cs="Arial"/>
          <w:color w:val="000000"/>
          <w:spacing w:val="-4"/>
          <w:sz w:val="18"/>
          <w:szCs w:val="18"/>
        </w:rPr>
        <w:t xml:space="preserve"> </w:t>
      </w:r>
      <w:r w:rsidR="00E248A6" w:rsidRPr="001778B6">
        <w:rPr>
          <w:rFonts w:eastAsia="Arial Unicode MS" w:cs="Arial"/>
          <w:color w:val="000000"/>
          <w:spacing w:val="-4"/>
          <w:sz w:val="18"/>
          <w:szCs w:val="18"/>
        </w:rPr>
        <w:t>by the Board of Directors on</w:t>
      </w:r>
      <w:r w:rsidR="009F20D6" w:rsidRPr="001778B6">
        <w:rPr>
          <w:rFonts w:eastAsia="Arial Unicode MS" w:cs="Arial"/>
          <w:color w:val="000000"/>
          <w:spacing w:val="-4"/>
          <w:sz w:val="18"/>
          <w:szCs w:val="18"/>
        </w:rPr>
        <w:t xml:space="preserve"> </w:t>
      </w:r>
      <w:r w:rsidR="00E64412">
        <w:rPr>
          <w:rFonts w:eastAsia="Arial Unicode MS" w:cs="Arial"/>
          <w:color w:val="000000"/>
          <w:spacing w:val="-4"/>
          <w:sz w:val="18"/>
          <w:szCs w:val="18"/>
        </w:rPr>
        <w:t>6 November</w:t>
      </w:r>
      <w:r w:rsidR="00641F8B" w:rsidRPr="001778B6">
        <w:rPr>
          <w:rFonts w:eastAsia="Arial Unicode MS" w:cs="Arial"/>
          <w:color w:val="000000"/>
          <w:spacing w:val="-4"/>
          <w:sz w:val="18"/>
          <w:szCs w:val="18"/>
        </w:rPr>
        <w:t xml:space="preserve"> 201</w:t>
      </w:r>
      <w:r w:rsidR="00584CB5" w:rsidRPr="001778B6">
        <w:rPr>
          <w:rFonts w:eastAsia="Arial Unicode MS" w:cs="Arial"/>
          <w:color w:val="000000"/>
          <w:spacing w:val="-4"/>
          <w:sz w:val="18"/>
          <w:szCs w:val="18"/>
        </w:rPr>
        <w:t>9</w:t>
      </w:r>
      <w:r w:rsidR="001F2846" w:rsidRPr="001778B6">
        <w:rPr>
          <w:rFonts w:eastAsia="Arial Unicode MS" w:cs="Arial"/>
          <w:color w:val="000000"/>
          <w:spacing w:val="-4"/>
          <w:sz w:val="18"/>
          <w:szCs w:val="18"/>
        </w:rPr>
        <w:t>.</w:t>
      </w:r>
    </w:p>
    <w:p w:rsidR="001F2846" w:rsidRPr="001778B6" w:rsidRDefault="001F2846" w:rsidP="00CA1A93">
      <w:pPr>
        <w:jc w:val="thaiDistribute"/>
        <w:rPr>
          <w:rFonts w:eastAsia="Arial Unicode MS" w:cs="Arial"/>
          <w:color w:val="000000"/>
          <w:spacing w:val="-2"/>
          <w:sz w:val="18"/>
          <w:szCs w:val="18"/>
        </w:rPr>
      </w:pPr>
    </w:p>
    <w:p w:rsidR="00686135" w:rsidRPr="001778B6" w:rsidRDefault="00686135" w:rsidP="00CA1A93">
      <w:pPr>
        <w:jc w:val="thaiDistribute"/>
        <w:rPr>
          <w:rFonts w:eastAsia="Arial Unicode MS" w:cs="Arial"/>
          <w:color w:val="000000"/>
          <w:sz w:val="18"/>
          <w:szCs w:val="18"/>
        </w:rPr>
      </w:pPr>
    </w:p>
    <w:tbl>
      <w:tblPr>
        <w:tblW w:w="9461" w:type="dxa"/>
        <w:tblInd w:w="108" w:type="dxa"/>
        <w:shd w:val="clear" w:color="auto" w:fill="FFA543"/>
        <w:tblLook w:val="04A0" w:firstRow="1" w:lastRow="0" w:firstColumn="1" w:lastColumn="0" w:noHBand="0" w:noVBand="1"/>
      </w:tblPr>
      <w:tblGrid>
        <w:gridCol w:w="9461"/>
      </w:tblGrid>
      <w:tr w:rsidR="00C97B77" w:rsidRPr="001778B6" w:rsidTr="00E31511">
        <w:trPr>
          <w:trHeight w:val="389"/>
        </w:trPr>
        <w:tc>
          <w:tcPr>
            <w:tcW w:w="9461" w:type="dxa"/>
            <w:shd w:val="clear" w:color="auto" w:fill="FFA543"/>
            <w:vAlign w:val="center"/>
          </w:tcPr>
          <w:p w:rsidR="00C97B77" w:rsidRPr="001778B6" w:rsidRDefault="00C97B77" w:rsidP="00CA1A93">
            <w:pPr>
              <w:overflowPunct w:val="0"/>
              <w:autoSpaceDE w:val="0"/>
              <w:autoSpaceDN w:val="0"/>
              <w:adjustRightInd w:val="0"/>
              <w:ind w:left="432" w:hanging="432"/>
              <w:textAlignment w:val="baseline"/>
              <w:rPr>
                <w:rFonts w:eastAsia="Arial Unicode MS" w:cs="Arial"/>
                <w:b/>
                <w:bCs/>
                <w:color w:val="FFFFFF"/>
                <w:sz w:val="18"/>
                <w:szCs w:val="18"/>
                <w:cs/>
              </w:rPr>
            </w:pPr>
            <w:r w:rsidRPr="001778B6">
              <w:rPr>
                <w:rFonts w:eastAsia="Arial Unicode MS" w:cs="Arial"/>
                <w:b/>
                <w:bCs/>
                <w:color w:val="FFFFFF"/>
                <w:sz w:val="18"/>
                <w:szCs w:val="18"/>
              </w:rPr>
              <w:t>2</w:t>
            </w:r>
            <w:r w:rsidRPr="001778B6">
              <w:rPr>
                <w:rFonts w:eastAsia="Arial Unicode MS" w:cs="Arial"/>
                <w:b/>
                <w:bCs/>
                <w:color w:val="FFFFFF"/>
                <w:sz w:val="18"/>
                <w:szCs w:val="18"/>
              </w:rPr>
              <w:tab/>
              <w:t>Basis of preparation</w:t>
            </w:r>
          </w:p>
        </w:tc>
      </w:tr>
    </w:tbl>
    <w:p w:rsidR="00C97B77" w:rsidRPr="001778B6" w:rsidRDefault="00C97B77" w:rsidP="00CA1A93">
      <w:pPr>
        <w:jc w:val="thaiDistribute"/>
        <w:rPr>
          <w:rFonts w:eastAsia="Arial Unicode MS" w:cs="Arial"/>
          <w:color w:val="000000"/>
          <w:sz w:val="18"/>
          <w:szCs w:val="18"/>
        </w:rPr>
      </w:pPr>
    </w:p>
    <w:p w:rsidR="00005655" w:rsidRPr="001778B6" w:rsidRDefault="00005655" w:rsidP="00CA1A93">
      <w:pPr>
        <w:rPr>
          <w:rFonts w:eastAsia="Arial Unicode MS" w:cs="Arial"/>
          <w:sz w:val="18"/>
          <w:szCs w:val="18"/>
          <w:lang w:val="en-GB"/>
        </w:rPr>
      </w:pPr>
      <w:r w:rsidRPr="001778B6">
        <w:rPr>
          <w:rFonts w:eastAsia="Arial Unicode MS" w:cs="Arial"/>
          <w:sz w:val="18"/>
          <w:szCs w:val="18"/>
          <w:lang w:val="en-GB"/>
        </w:rPr>
        <w:t xml:space="preserve">The interim consolidated and separated financial information has been prepared in accordance with Thai Accounting </w:t>
      </w:r>
      <w:r w:rsidRPr="00C72D02">
        <w:rPr>
          <w:rFonts w:eastAsia="Arial Unicode MS" w:cs="Arial"/>
          <w:spacing w:val="-4"/>
          <w:sz w:val="18"/>
          <w:szCs w:val="18"/>
          <w:lang w:val="en-GB"/>
        </w:rPr>
        <w:t xml:space="preserve">Standard (TAS) no. 34, </w:t>
      </w:r>
      <w:r w:rsidRPr="00C72D02">
        <w:rPr>
          <w:rFonts w:eastAsia="Arial Unicode MS" w:cs="Arial"/>
          <w:i/>
          <w:iCs/>
          <w:spacing w:val="-4"/>
          <w:sz w:val="18"/>
          <w:szCs w:val="18"/>
          <w:lang w:val="en-GB"/>
        </w:rPr>
        <w:t xml:space="preserve">Interim Financial Reporting </w:t>
      </w:r>
      <w:r w:rsidRPr="00C72D02">
        <w:rPr>
          <w:rFonts w:eastAsia="Arial Unicode MS" w:cs="Arial"/>
          <w:spacing w:val="-4"/>
          <w:sz w:val="18"/>
          <w:szCs w:val="18"/>
          <w:lang w:val="en-GB"/>
        </w:rPr>
        <w:t>and other financial reporting requirements issued under the Securities</w:t>
      </w:r>
      <w:r w:rsidRPr="001778B6">
        <w:rPr>
          <w:rFonts w:eastAsia="Arial Unicode MS" w:cs="Arial"/>
          <w:sz w:val="18"/>
          <w:szCs w:val="18"/>
          <w:lang w:val="en-GB"/>
        </w:rPr>
        <w:t xml:space="preserve"> and Exchange Act.</w:t>
      </w:r>
    </w:p>
    <w:p w:rsidR="000E5678" w:rsidRPr="001778B6" w:rsidRDefault="000E5678" w:rsidP="00CA1A93">
      <w:pPr>
        <w:rPr>
          <w:rFonts w:eastAsia="Arial Unicode MS" w:cs="Arial"/>
          <w:b/>
          <w:bCs/>
          <w:color w:val="44546A"/>
          <w:sz w:val="18"/>
          <w:szCs w:val="18"/>
          <w:lang w:val="en-GB"/>
        </w:rPr>
      </w:pPr>
    </w:p>
    <w:p w:rsidR="00005655" w:rsidRPr="001778B6" w:rsidRDefault="00005655" w:rsidP="00CA1A93">
      <w:pPr>
        <w:rPr>
          <w:rFonts w:eastAsia="Arial Unicode MS" w:cs="Arial"/>
          <w:sz w:val="18"/>
          <w:szCs w:val="18"/>
          <w:lang w:val="en-GB"/>
        </w:rPr>
      </w:pPr>
      <w:r w:rsidRPr="001778B6">
        <w:rPr>
          <w:rFonts w:eastAsia="Arial Unicode MS" w:cs="Arial"/>
          <w:sz w:val="18"/>
          <w:szCs w:val="18"/>
          <w:lang w:val="en-GB"/>
        </w:rPr>
        <w:t>The interim financial information should be read in conjunction with the annual financial statements for the year ended 31 December 2018.</w:t>
      </w:r>
    </w:p>
    <w:p w:rsidR="000E5678" w:rsidRPr="001778B6" w:rsidRDefault="000E5678" w:rsidP="00CA1A93">
      <w:pPr>
        <w:rPr>
          <w:rFonts w:eastAsia="Arial Unicode MS" w:cs="Arial"/>
          <w:sz w:val="18"/>
          <w:szCs w:val="18"/>
          <w:lang w:val="en-GB"/>
        </w:rPr>
      </w:pPr>
    </w:p>
    <w:p w:rsidR="00005655" w:rsidRPr="001778B6" w:rsidRDefault="00005655" w:rsidP="00CA1A93">
      <w:pPr>
        <w:rPr>
          <w:rFonts w:eastAsia="Arial Unicode MS" w:cs="Arial"/>
          <w:sz w:val="18"/>
          <w:szCs w:val="18"/>
          <w:lang w:val="en-GB"/>
        </w:rPr>
      </w:pPr>
      <w:r w:rsidRPr="001778B6">
        <w:rPr>
          <w:rFonts w:eastAsia="Arial Unicode MS" w:cs="Arial"/>
          <w:sz w:val="18"/>
          <w:szCs w:val="18"/>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rsidR="000E5678" w:rsidRPr="001778B6" w:rsidRDefault="000E5678" w:rsidP="00CA1A93">
      <w:pPr>
        <w:ind w:left="540" w:hanging="540"/>
        <w:rPr>
          <w:rFonts w:eastAsia="Arial Unicode MS" w:cs="Arial"/>
          <w:b/>
          <w:bCs/>
          <w:color w:val="000000"/>
          <w:sz w:val="18"/>
          <w:szCs w:val="18"/>
        </w:rPr>
      </w:pPr>
    </w:p>
    <w:p w:rsidR="000E5678" w:rsidRPr="001778B6" w:rsidRDefault="000E5678" w:rsidP="00CA1A93">
      <w:pPr>
        <w:ind w:left="540" w:hanging="540"/>
        <w:rPr>
          <w:rFonts w:eastAsia="Arial Unicode MS" w:cs="Arial"/>
          <w:b/>
          <w:bCs/>
          <w:color w:val="000000"/>
          <w:sz w:val="18"/>
          <w:szCs w:val="18"/>
        </w:rPr>
      </w:pPr>
    </w:p>
    <w:tbl>
      <w:tblPr>
        <w:tblW w:w="9461" w:type="dxa"/>
        <w:tblInd w:w="108" w:type="dxa"/>
        <w:shd w:val="clear" w:color="auto" w:fill="FFA543"/>
        <w:tblLook w:val="04A0" w:firstRow="1" w:lastRow="0" w:firstColumn="1" w:lastColumn="0" w:noHBand="0" w:noVBand="1"/>
      </w:tblPr>
      <w:tblGrid>
        <w:gridCol w:w="9461"/>
      </w:tblGrid>
      <w:tr w:rsidR="00C97B77" w:rsidRPr="001778B6" w:rsidTr="00E31511">
        <w:trPr>
          <w:trHeight w:val="389"/>
        </w:trPr>
        <w:tc>
          <w:tcPr>
            <w:tcW w:w="9461" w:type="dxa"/>
            <w:shd w:val="clear" w:color="auto" w:fill="FFA543"/>
            <w:vAlign w:val="center"/>
          </w:tcPr>
          <w:p w:rsidR="00C97B77" w:rsidRPr="001778B6" w:rsidRDefault="00C97B77" w:rsidP="00CA1A93">
            <w:pPr>
              <w:overflowPunct w:val="0"/>
              <w:autoSpaceDE w:val="0"/>
              <w:autoSpaceDN w:val="0"/>
              <w:adjustRightInd w:val="0"/>
              <w:ind w:left="432" w:hanging="432"/>
              <w:textAlignment w:val="baseline"/>
              <w:rPr>
                <w:rFonts w:eastAsia="Arial Unicode MS" w:cs="Arial"/>
                <w:b/>
                <w:bCs/>
                <w:color w:val="FFFFFF"/>
                <w:sz w:val="18"/>
                <w:szCs w:val="18"/>
                <w:cs/>
              </w:rPr>
            </w:pPr>
            <w:r w:rsidRPr="001778B6">
              <w:rPr>
                <w:rFonts w:eastAsia="Arial Unicode MS" w:cs="Arial"/>
                <w:b/>
                <w:bCs/>
                <w:color w:val="FFFFFF"/>
                <w:sz w:val="18"/>
                <w:szCs w:val="18"/>
              </w:rPr>
              <w:t>3</w:t>
            </w:r>
            <w:r w:rsidRPr="001778B6">
              <w:rPr>
                <w:rFonts w:eastAsia="Arial Unicode MS" w:cs="Arial"/>
                <w:b/>
                <w:bCs/>
                <w:color w:val="FFFFFF"/>
                <w:sz w:val="18"/>
                <w:szCs w:val="18"/>
              </w:rPr>
              <w:tab/>
              <w:t xml:space="preserve">Accounting policies </w:t>
            </w:r>
          </w:p>
        </w:tc>
      </w:tr>
    </w:tbl>
    <w:p w:rsidR="00C97B77" w:rsidRPr="001778B6" w:rsidRDefault="00C97B77" w:rsidP="00CA1A93">
      <w:pPr>
        <w:ind w:left="540" w:hanging="540"/>
        <w:rPr>
          <w:rFonts w:eastAsia="Arial Unicode MS" w:cs="Arial"/>
          <w:b/>
          <w:bCs/>
          <w:color w:val="000000"/>
          <w:sz w:val="18"/>
          <w:szCs w:val="18"/>
        </w:rPr>
      </w:pPr>
    </w:p>
    <w:p w:rsidR="00005655" w:rsidRPr="001778B6" w:rsidRDefault="00005655" w:rsidP="00CA1A93">
      <w:pPr>
        <w:rPr>
          <w:rFonts w:eastAsia="Arial Unicode MS" w:cs="Arial"/>
          <w:sz w:val="18"/>
          <w:szCs w:val="18"/>
          <w:lang w:val="en-GB"/>
        </w:rPr>
      </w:pPr>
      <w:r w:rsidRPr="001778B6">
        <w:rPr>
          <w:rFonts w:eastAsia="Arial Unicode MS" w:cs="Arial"/>
          <w:sz w:val="18"/>
          <w:szCs w:val="18"/>
          <w:lang w:val="en-GB"/>
        </w:rPr>
        <w:t>The accounting policies used in the preparation of the interim financial information are consistent with those used in the annual financial statements for the year ended 31 December 2018, except as described in note 4.</w:t>
      </w:r>
    </w:p>
    <w:p w:rsidR="00005655" w:rsidRPr="001778B6" w:rsidRDefault="00005655" w:rsidP="00CA1A93">
      <w:pPr>
        <w:rPr>
          <w:rFonts w:eastAsia="Arial Unicode MS" w:cs="Arial"/>
          <w:sz w:val="18"/>
          <w:szCs w:val="18"/>
          <w:lang w:val="en-GB"/>
        </w:rPr>
      </w:pPr>
    </w:p>
    <w:p w:rsidR="00CA5047" w:rsidRDefault="006C1BB1" w:rsidP="006C1BB1">
      <w:pPr>
        <w:rPr>
          <w:rFonts w:eastAsia="Arial Unicode MS" w:cs="Arial"/>
          <w:sz w:val="18"/>
          <w:szCs w:val="18"/>
          <w:lang w:val="en-GB"/>
        </w:rPr>
      </w:pPr>
      <w:r w:rsidRPr="00C72D02">
        <w:rPr>
          <w:rFonts w:eastAsia="Arial Unicode MS" w:cs="Arial"/>
          <w:spacing w:val="-4"/>
          <w:sz w:val="18"/>
          <w:szCs w:val="18"/>
          <w:lang w:val="en-GB"/>
        </w:rPr>
        <w:t>The Group has not early adopted the new and amended Thai Financial Reporting Standards that are effective for accounting</w:t>
      </w:r>
      <w:r>
        <w:rPr>
          <w:rFonts w:eastAsia="Arial Unicode MS" w:cs="Arial"/>
          <w:sz w:val="18"/>
          <w:szCs w:val="18"/>
          <w:lang w:val="en-GB"/>
        </w:rPr>
        <w:t xml:space="preserve"> periods begin</w:t>
      </w:r>
      <w:r w:rsidR="00493FE8">
        <w:rPr>
          <w:rFonts w:eastAsia="Arial Unicode MS" w:cs="Arial"/>
          <w:sz w:val="18"/>
          <w:szCs w:val="18"/>
          <w:lang w:val="en-GB"/>
        </w:rPr>
        <w:t xml:space="preserve">ning on or after 1 January 2020. The Group’s management is currently </w:t>
      </w:r>
      <w:r>
        <w:rPr>
          <w:rFonts w:eastAsia="Arial Unicode MS" w:cs="Arial"/>
          <w:sz w:val="18"/>
          <w:szCs w:val="18"/>
          <w:lang w:val="en-GB"/>
        </w:rPr>
        <w:t>assessing the impacts from these standards.</w:t>
      </w:r>
    </w:p>
    <w:p w:rsidR="00C97B77" w:rsidRPr="001778B6" w:rsidRDefault="0037407D" w:rsidP="00CA1A93">
      <w:pPr>
        <w:jc w:val="thaiDistribute"/>
        <w:rPr>
          <w:rFonts w:eastAsia="Arial Unicode MS" w:cs="Arial"/>
          <w:color w:val="000000"/>
          <w:spacing w:val="-2"/>
          <w:sz w:val="18"/>
          <w:szCs w:val="18"/>
          <w:shd w:val="clear" w:color="auto" w:fill="FFFFFF"/>
        </w:rPr>
      </w:pPr>
      <w:r w:rsidRPr="001778B6">
        <w:rPr>
          <w:rFonts w:eastAsia="Arial Unicode MS" w:cs="Arial"/>
          <w:color w:val="000000"/>
          <w:spacing w:val="-2"/>
          <w:sz w:val="18"/>
          <w:szCs w:val="18"/>
          <w:shd w:val="clear" w:color="auto" w:fill="FFFFFF"/>
        </w:rPr>
        <w:br w:type="page"/>
      </w:r>
    </w:p>
    <w:tbl>
      <w:tblPr>
        <w:tblW w:w="9461" w:type="dxa"/>
        <w:tblInd w:w="108" w:type="dxa"/>
        <w:shd w:val="clear" w:color="auto" w:fill="FFA543"/>
        <w:tblLook w:val="04A0" w:firstRow="1" w:lastRow="0" w:firstColumn="1" w:lastColumn="0" w:noHBand="0" w:noVBand="1"/>
      </w:tblPr>
      <w:tblGrid>
        <w:gridCol w:w="9461"/>
      </w:tblGrid>
      <w:tr w:rsidR="00C97B77" w:rsidRPr="001778B6" w:rsidTr="00E31511">
        <w:trPr>
          <w:trHeight w:val="389"/>
        </w:trPr>
        <w:tc>
          <w:tcPr>
            <w:tcW w:w="9461" w:type="dxa"/>
            <w:shd w:val="clear" w:color="auto" w:fill="FFA543"/>
            <w:vAlign w:val="center"/>
          </w:tcPr>
          <w:p w:rsidR="00C97B77" w:rsidRPr="001778B6" w:rsidRDefault="000E5678" w:rsidP="00CA1A93">
            <w:pPr>
              <w:overflowPunct w:val="0"/>
              <w:autoSpaceDE w:val="0"/>
              <w:autoSpaceDN w:val="0"/>
              <w:adjustRightInd w:val="0"/>
              <w:ind w:left="432" w:hanging="432"/>
              <w:textAlignment w:val="baseline"/>
              <w:rPr>
                <w:rFonts w:eastAsia="Arial Unicode MS" w:cs="Arial"/>
                <w:b/>
                <w:bCs/>
                <w:color w:val="FFFFFF"/>
                <w:sz w:val="18"/>
                <w:szCs w:val="18"/>
                <w:cs/>
              </w:rPr>
            </w:pPr>
            <w:r w:rsidRPr="001778B6">
              <w:rPr>
                <w:rFonts w:eastAsia="Arial Unicode MS" w:cs="Arial"/>
                <w:color w:val="000000"/>
                <w:sz w:val="18"/>
                <w:szCs w:val="18"/>
                <w:cs/>
              </w:rPr>
              <w:br w:type="page"/>
            </w:r>
            <w:r w:rsidR="00C97B77" w:rsidRPr="001778B6">
              <w:rPr>
                <w:rFonts w:eastAsia="Arial Unicode MS" w:cs="Arial"/>
                <w:b/>
                <w:bCs/>
                <w:color w:val="FFFFFF"/>
                <w:sz w:val="18"/>
                <w:szCs w:val="18"/>
              </w:rPr>
              <w:t>4</w:t>
            </w:r>
            <w:r w:rsidR="00C97B77" w:rsidRPr="001778B6">
              <w:rPr>
                <w:rFonts w:eastAsia="Arial Unicode MS" w:cs="Arial"/>
                <w:b/>
                <w:bCs/>
                <w:color w:val="FFFFFF"/>
                <w:sz w:val="18"/>
                <w:szCs w:val="18"/>
              </w:rPr>
              <w:tab/>
              <w:t xml:space="preserve">Change in accounting policies </w:t>
            </w:r>
          </w:p>
        </w:tc>
      </w:tr>
    </w:tbl>
    <w:p w:rsidR="00C97B77" w:rsidRPr="001778B6" w:rsidRDefault="00C97B77" w:rsidP="00CA1A93">
      <w:pPr>
        <w:ind w:left="540" w:hanging="540"/>
        <w:rPr>
          <w:rFonts w:eastAsia="Arial Unicode MS" w:cs="Arial"/>
          <w:color w:val="000000"/>
          <w:sz w:val="18"/>
          <w:szCs w:val="18"/>
        </w:rPr>
      </w:pPr>
    </w:p>
    <w:p w:rsidR="002B67A1" w:rsidRPr="001778B6" w:rsidRDefault="007A096B" w:rsidP="00CA1A93">
      <w:pPr>
        <w:pStyle w:val="Default"/>
        <w:jc w:val="thaiDistribute"/>
        <w:rPr>
          <w:rFonts w:eastAsia="Arial Unicode MS"/>
          <w:b/>
          <w:bCs/>
          <w:color w:val="CF4A02"/>
          <w:sz w:val="18"/>
          <w:szCs w:val="18"/>
        </w:rPr>
      </w:pPr>
      <w:r>
        <w:rPr>
          <w:rFonts w:eastAsia="Arial Unicode MS"/>
          <w:b/>
          <w:bCs/>
          <w:color w:val="CF4A02"/>
          <w:sz w:val="18"/>
          <w:szCs w:val="18"/>
        </w:rPr>
        <w:t>TFRS</w:t>
      </w:r>
      <w:r w:rsidR="0033163C" w:rsidRPr="001778B6">
        <w:rPr>
          <w:rFonts w:eastAsia="Arial Unicode MS"/>
          <w:b/>
          <w:bCs/>
          <w:color w:val="CF4A02"/>
          <w:sz w:val="18"/>
          <w:szCs w:val="18"/>
        </w:rPr>
        <w:t xml:space="preserve"> 15, Revenue from contracts with customers</w:t>
      </w:r>
      <w:r>
        <w:rPr>
          <w:rFonts w:eastAsia="Arial Unicode MS"/>
          <w:b/>
          <w:bCs/>
          <w:color w:val="CF4A02"/>
          <w:sz w:val="18"/>
          <w:szCs w:val="18"/>
        </w:rPr>
        <w:t>,</w:t>
      </w:r>
    </w:p>
    <w:p w:rsidR="0033163C" w:rsidRPr="001778B6" w:rsidRDefault="0033163C" w:rsidP="00CA1A93">
      <w:pPr>
        <w:pStyle w:val="Default"/>
        <w:jc w:val="thaiDistribute"/>
        <w:rPr>
          <w:rFonts w:eastAsia="Arial Unicode MS"/>
          <w:sz w:val="18"/>
          <w:szCs w:val="18"/>
        </w:rPr>
      </w:pPr>
    </w:p>
    <w:p w:rsidR="002B67A1" w:rsidRPr="001778B6" w:rsidRDefault="002B67A1" w:rsidP="00CA1A93">
      <w:pPr>
        <w:pStyle w:val="Default"/>
        <w:jc w:val="thaiDistribute"/>
        <w:rPr>
          <w:rFonts w:eastAsia="Arial Unicode MS"/>
          <w:sz w:val="18"/>
          <w:szCs w:val="18"/>
        </w:rPr>
      </w:pPr>
      <w:r w:rsidRPr="001778B6">
        <w:rPr>
          <w:rFonts w:eastAsia="Arial Unicode MS"/>
          <w:sz w:val="18"/>
          <w:szCs w:val="18"/>
        </w:rPr>
        <w:t xml:space="preserve">The Group has adopted the new Thai Financial Reporting Standards (TFRS) no. 15, Revenue from contracts with customers from 1 January 2019 under the modified retrospective approach and the comparative figures have not been restated. </w:t>
      </w:r>
      <w:r w:rsidR="006B6C26" w:rsidRPr="001778B6">
        <w:rPr>
          <w:rFonts w:eastAsia="Arial Unicode MS"/>
          <w:sz w:val="18"/>
          <w:szCs w:val="18"/>
        </w:rPr>
        <w:t xml:space="preserve"> </w:t>
      </w:r>
      <w:r w:rsidR="006C1BB1">
        <w:rPr>
          <w:rFonts w:eastAsia="Arial Unicode MS"/>
          <w:sz w:val="18"/>
          <w:szCs w:val="18"/>
        </w:rPr>
        <w:t>The Group did not apply practical expedient relate</w:t>
      </w:r>
      <w:r w:rsidR="003321F5">
        <w:rPr>
          <w:rFonts w:eastAsia="Arial Unicode MS"/>
          <w:sz w:val="18"/>
          <w:szCs w:val="18"/>
        </w:rPr>
        <w:t>s</w:t>
      </w:r>
      <w:r w:rsidR="006C1BB1">
        <w:rPr>
          <w:rFonts w:eastAsia="Arial Unicode MS"/>
          <w:sz w:val="18"/>
          <w:szCs w:val="18"/>
        </w:rPr>
        <w:t xml:space="preserve"> to completed contracts and contract modifications allowed by TFRS 15.</w:t>
      </w:r>
    </w:p>
    <w:p w:rsidR="005503AC" w:rsidRDefault="005503AC" w:rsidP="00CA1A93">
      <w:pPr>
        <w:pStyle w:val="Default"/>
        <w:jc w:val="thaiDistribute"/>
        <w:rPr>
          <w:rFonts w:eastAsia="Arial Unicode MS"/>
          <w:sz w:val="18"/>
          <w:szCs w:val="18"/>
        </w:rPr>
      </w:pPr>
    </w:p>
    <w:p w:rsidR="006C1BB1" w:rsidRDefault="006C1BB1" w:rsidP="00CA1A93">
      <w:pPr>
        <w:pStyle w:val="Default"/>
        <w:jc w:val="thaiDistribute"/>
        <w:rPr>
          <w:rFonts w:eastAsia="Arial Unicode MS"/>
          <w:sz w:val="18"/>
          <w:szCs w:val="18"/>
        </w:rPr>
      </w:pPr>
      <w:r>
        <w:rPr>
          <w:rFonts w:eastAsia="Arial Unicode MS"/>
          <w:sz w:val="18"/>
          <w:szCs w:val="18"/>
        </w:rPr>
        <w:t>The adoption of TFRS 15 mainly affects the Group’s accounting treatment as foll</w:t>
      </w:r>
      <w:r w:rsidR="003321F5">
        <w:rPr>
          <w:rFonts w:eastAsia="Arial Unicode MS"/>
          <w:sz w:val="18"/>
          <w:szCs w:val="18"/>
        </w:rPr>
        <w:t>o</w:t>
      </w:r>
      <w:r>
        <w:rPr>
          <w:rFonts w:eastAsia="Arial Unicode MS"/>
          <w:sz w:val="18"/>
          <w:szCs w:val="18"/>
        </w:rPr>
        <w:t>ws:</w:t>
      </w:r>
    </w:p>
    <w:p w:rsidR="006C1BB1" w:rsidRPr="001778B6" w:rsidRDefault="006C1BB1" w:rsidP="00CA1A93">
      <w:pPr>
        <w:pStyle w:val="Default"/>
        <w:jc w:val="thaiDistribute"/>
        <w:rPr>
          <w:rFonts w:eastAsia="Arial Unicode MS"/>
          <w:sz w:val="18"/>
          <w:szCs w:val="18"/>
        </w:rPr>
      </w:pPr>
    </w:p>
    <w:p w:rsidR="001426B6" w:rsidRPr="001778B6" w:rsidRDefault="006B6C26" w:rsidP="00CA1A93">
      <w:pPr>
        <w:pStyle w:val="Default"/>
        <w:jc w:val="thaiDistribute"/>
        <w:rPr>
          <w:rFonts w:eastAsia="Arial Unicode MS"/>
          <w:sz w:val="18"/>
          <w:szCs w:val="18"/>
          <w:u w:val="single"/>
        </w:rPr>
      </w:pPr>
      <w:r w:rsidRPr="001778B6">
        <w:rPr>
          <w:rFonts w:eastAsia="Arial Unicode MS"/>
          <w:sz w:val="18"/>
          <w:szCs w:val="18"/>
          <w:u w:val="single"/>
        </w:rPr>
        <w:t>R</w:t>
      </w:r>
      <w:r w:rsidR="001426B6" w:rsidRPr="001778B6">
        <w:rPr>
          <w:rFonts w:eastAsia="Arial Unicode MS"/>
          <w:sz w:val="18"/>
          <w:szCs w:val="18"/>
          <w:u w:val="single"/>
        </w:rPr>
        <w:t>evenue</w:t>
      </w:r>
      <w:r w:rsidRPr="001778B6">
        <w:rPr>
          <w:rFonts w:eastAsia="Arial Unicode MS"/>
          <w:sz w:val="18"/>
          <w:szCs w:val="18"/>
          <w:u w:val="single"/>
        </w:rPr>
        <w:t xml:space="preserve"> </w:t>
      </w:r>
      <w:r w:rsidR="001426B6" w:rsidRPr="001778B6">
        <w:rPr>
          <w:rFonts w:eastAsia="Arial Unicode MS"/>
          <w:sz w:val="18"/>
          <w:szCs w:val="18"/>
          <w:u w:val="single"/>
        </w:rPr>
        <w:t>recognition</w:t>
      </w:r>
    </w:p>
    <w:p w:rsidR="001426B6" w:rsidRPr="001778B6" w:rsidRDefault="001426B6" w:rsidP="00CA1A93">
      <w:pPr>
        <w:pStyle w:val="Default"/>
        <w:jc w:val="thaiDistribute"/>
        <w:rPr>
          <w:rFonts w:eastAsia="Arial Unicode MS"/>
          <w:sz w:val="18"/>
          <w:szCs w:val="18"/>
        </w:rPr>
      </w:pPr>
    </w:p>
    <w:p w:rsidR="001426B6" w:rsidRPr="001778B6" w:rsidRDefault="001426B6" w:rsidP="00CA1A93">
      <w:pPr>
        <w:pStyle w:val="Default"/>
        <w:jc w:val="thaiDistribute"/>
        <w:rPr>
          <w:rFonts w:eastAsia="Arial Unicode MS"/>
          <w:sz w:val="18"/>
          <w:szCs w:val="18"/>
        </w:rPr>
      </w:pPr>
      <w:r w:rsidRPr="001778B6">
        <w:rPr>
          <w:rFonts w:eastAsia="Arial Unicode MS"/>
          <w:sz w:val="18"/>
          <w:szCs w:val="18"/>
        </w:rPr>
        <w:t xml:space="preserve">Revenue comprises the fair value of the consideration received or receivable for the sales of goods in the ordinary course of the Group’s </w:t>
      </w:r>
      <w:r w:rsidR="00453DC6" w:rsidRPr="001778B6">
        <w:rPr>
          <w:rFonts w:eastAsia="Arial Unicode MS"/>
          <w:sz w:val="18"/>
          <w:szCs w:val="18"/>
        </w:rPr>
        <w:t>activities</w:t>
      </w:r>
      <w:r w:rsidRPr="001778B6">
        <w:rPr>
          <w:rFonts w:eastAsia="Arial Unicode MS"/>
          <w:sz w:val="18"/>
          <w:szCs w:val="18"/>
        </w:rPr>
        <w:t xml:space="preserve">. Revenue is shown net of returns, rebates and discounts and after eliminating value within the Group for the consolidated financial statements. The </w:t>
      </w:r>
      <w:r w:rsidR="00877A0C" w:rsidRPr="001778B6">
        <w:rPr>
          <w:rFonts w:eastAsia="Arial Unicode MS"/>
          <w:sz w:val="18"/>
          <w:szCs w:val="18"/>
        </w:rPr>
        <w:t xml:space="preserve">revenue is recognised when </w:t>
      </w:r>
      <w:r w:rsidRPr="001778B6">
        <w:rPr>
          <w:rFonts w:eastAsia="Arial Unicode MS"/>
          <w:sz w:val="18"/>
          <w:szCs w:val="18"/>
        </w:rPr>
        <w:t>the customers obtain control of that goods</w:t>
      </w:r>
      <w:r w:rsidR="00A43F4F" w:rsidRPr="001778B6">
        <w:rPr>
          <w:rFonts w:eastAsia="Arial Unicode MS"/>
          <w:sz w:val="18"/>
          <w:szCs w:val="18"/>
        </w:rPr>
        <w:t xml:space="preserve"> </w:t>
      </w:r>
      <w:r w:rsidR="006C1BB1" w:rsidRPr="001778B6">
        <w:rPr>
          <w:rFonts w:eastAsia="Arial Unicode MS"/>
          <w:sz w:val="18"/>
          <w:szCs w:val="18"/>
        </w:rPr>
        <w:t>in</w:t>
      </w:r>
      <w:r w:rsidR="006C1BB1">
        <w:rPr>
          <w:rFonts w:eastAsia="Arial Unicode MS"/>
          <w:sz w:val="18"/>
          <w:szCs w:val="18"/>
        </w:rPr>
        <w:t xml:space="preserve"> following case:</w:t>
      </w:r>
    </w:p>
    <w:p w:rsidR="001426B6" w:rsidRPr="001778B6" w:rsidRDefault="001426B6" w:rsidP="00CA1A93">
      <w:pPr>
        <w:pStyle w:val="Default"/>
        <w:ind w:left="720" w:hanging="360"/>
        <w:jc w:val="thaiDistribute"/>
        <w:rPr>
          <w:rFonts w:eastAsia="Arial Unicode MS"/>
          <w:sz w:val="18"/>
          <w:szCs w:val="18"/>
        </w:rPr>
      </w:pPr>
    </w:p>
    <w:p w:rsidR="001426B6" w:rsidRPr="001778B6" w:rsidRDefault="001426B6" w:rsidP="00CA1A93">
      <w:pPr>
        <w:pStyle w:val="Default"/>
        <w:ind w:left="720" w:hanging="360"/>
        <w:jc w:val="thaiDistribute"/>
        <w:rPr>
          <w:rFonts w:eastAsia="Arial Unicode MS"/>
          <w:sz w:val="18"/>
          <w:szCs w:val="18"/>
        </w:rPr>
      </w:pPr>
      <w:r w:rsidRPr="001778B6">
        <w:rPr>
          <w:rFonts w:eastAsia="Arial Unicode MS"/>
          <w:sz w:val="18"/>
          <w:szCs w:val="18"/>
        </w:rPr>
        <w:t>1.</w:t>
      </w:r>
      <w:r w:rsidRPr="001778B6">
        <w:rPr>
          <w:rFonts w:eastAsia="Arial Unicode MS"/>
          <w:sz w:val="18"/>
          <w:szCs w:val="18"/>
        </w:rPr>
        <w:tab/>
      </w:r>
      <w:r w:rsidRPr="001778B6">
        <w:rPr>
          <w:rFonts w:eastAsia="Arial Unicode MS"/>
          <w:spacing w:val="-6"/>
          <w:sz w:val="18"/>
          <w:szCs w:val="18"/>
        </w:rPr>
        <w:t>In case that the specific packaging is used such as address and brands of buyers</w:t>
      </w:r>
      <w:r w:rsidR="00A43F4F" w:rsidRPr="001778B6">
        <w:rPr>
          <w:rFonts w:eastAsia="Arial Unicode MS"/>
          <w:spacing w:val="-6"/>
          <w:sz w:val="18"/>
          <w:szCs w:val="18"/>
        </w:rPr>
        <w:t xml:space="preserve">, </w:t>
      </w:r>
      <w:r w:rsidR="00E319E8" w:rsidRPr="001778B6">
        <w:rPr>
          <w:rFonts w:eastAsia="Arial Unicode MS"/>
          <w:spacing w:val="-6"/>
          <w:sz w:val="18"/>
          <w:szCs w:val="18"/>
        </w:rPr>
        <w:t>the revenue is recognised</w:t>
      </w:r>
      <w:r w:rsidR="00E319E8" w:rsidRPr="001778B6">
        <w:rPr>
          <w:rFonts w:eastAsia="Arial Unicode MS"/>
          <w:sz w:val="18"/>
          <w:szCs w:val="18"/>
        </w:rPr>
        <w:t xml:space="preserve"> when</w:t>
      </w:r>
      <w:r w:rsidR="00A43F4F" w:rsidRPr="001778B6">
        <w:rPr>
          <w:rFonts w:eastAsia="Arial Unicode MS"/>
          <w:sz w:val="18"/>
          <w:szCs w:val="18"/>
        </w:rPr>
        <w:t xml:space="preserve"> the products are completely packed.</w:t>
      </w:r>
    </w:p>
    <w:p w:rsidR="001426B6" w:rsidRPr="001778B6" w:rsidRDefault="001426B6" w:rsidP="00CA1A93">
      <w:pPr>
        <w:pStyle w:val="Default"/>
        <w:ind w:left="720" w:hanging="360"/>
        <w:jc w:val="thaiDistribute"/>
        <w:rPr>
          <w:rFonts w:eastAsia="Arial Unicode MS"/>
          <w:sz w:val="18"/>
          <w:szCs w:val="18"/>
        </w:rPr>
      </w:pPr>
    </w:p>
    <w:p w:rsidR="001426B6" w:rsidRPr="001778B6" w:rsidRDefault="001426B6" w:rsidP="00CA1A93">
      <w:pPr>
        <w:pStyle w:val="Default"/>
        <w:ind w:left="720" w:hanging="360"/>
        <w:jc w:val="thaiDistribute"/>
        <w:rPr>
          <w:rFonts w:eastAsia="Arial Unicode MS"/>
          <w:sz w:val="18"/>
          <w:szCs w:val="18"/>
        </w:rPr>
      </w:pPr>
      <w:r w:rsidRPr="001778B6">
        <w:rPr>
          <w:rFonts w:eastAsia="Arial Unicode MS"/>
          <w:sz w:val="18"/>
          <w:szCs w:val="18"/>
        </w:rPr>
        <w:t>2.</w:t>
      </w:r>
      <w:r w:rsidRPr="001778B6">
        <w:rPr>
          <w:rFonts w:eastAsia="Arial Unicode MS"/>
          <w:sz w:val="18"/>
          <w:szCs w:val="18"/>
        </w:rPr>
        <w:tab/>
        <w:t>In ge</w:t>
      </w:r>
      <w:r w:rsidR="00A43F4F" w:rsidRPr="001778B6">
        <w:rPr>
          <w:rFonts w:eastAsia="Arial Unicode MS"/>
          <w:sz w:val="18"/>
          <w:szCs w:val="18"/>
        </w:rPr>
        <w:t xml:space="preserve">neral cases </w:t>
      </w:r>
      <w:r w:rsidR="00E319E8" w:rsidRPr="001778B6">
        <w:rPr>
          <w:rFonts w:eastAsia="Arial Unicode MS"/>
          <w:sz w:val="18"/>
          <w:szCs w:val="18"/>
        </w:rPr>
        <w:t>the revenue is recognised when</w:t>
      </w:r>
      <w:r w:rsidR="00BF715A" w:rsidRPr="001778B6">
        <w:rPr>
          <w:rFonts w:eastAsia="Arial Unicode MS"/>
          <w:sz w:val="18"/>
          <w:szCs w:val="18"/>
        </w:rPr>
        <w:t xml:space="preserve"> the buyers </w:t>
      </w:r>
      <w:r w:rsidR="008C2A46" w:rsidRPr="001778B6">
        <w:rPr>
          <w:rFonts w:eastAsia="Arial Unicode MS"/>
          <w:sz w:val="18"/>
          <w:szCs w:val="18"/>
        </w:rPr>
        <w:t>possess</w:t>
      </w:r>
      <w:r w:rsidRPr="001778B6">
        <w:rPr>
          <w:rFonts w:eastAsia="Arial Unicode MS"/>
          <w:sz w:val="18"/>
          <w:szCs w:val="18"/>
        </w:rPr>
        <w:t xml:space="preserve"> the </w:t>
      </w:r>
      <w:r w:rsidR="007A096B">
        <w:rPr>
          <w:rFonts w:eastAsia="Arial Unicode MS"/>
          <w:sz w:val="18"/>
          <w:szCs w:val="18"/>
        </w:rPr>
        <w:t>products</w:t>
      </w:r>
      <w:r w:rsidR="006C1BB1">
        <w:rPr>
          <w:rFonts w:eastAsia="Arial Unicode MS"/>
          <w:sz w:val="18"/>
          <w:szCs w:val="18"/>
        </w:rPr>
        <w:t>.</w:t>
      </w:r>
    </w:p>
    <w:p w:rsidR="001426B6" w:rsidRPr="001778B6" w:rsidRDefault="001426B6" w:rsidP="00CA1A93">
      <w:pPr>
        <w:pStyle w:val="Default"/>
        <w:jc w:val="thaiDistribute"/>
        <w:rPr>
          <w:rFonts w:eastAsia="Arial Unicode MS"/>
          <w:sz w:val="18"/>
          <w:szCs w:val="18"/>
        </w:rPr>
      </w:pPr>
    </w:p>
    <w:p w:rsidR="001426B6" w:rsidRPr="001778B6" w:rsidRDefault="001426B6" w:rsidP="00CA1A93">
      <w:pPr>
        <w:rPr>
          <w:rFonts w:eastAsia="Arial Unicode MS" w:cs="Arial"/>
          <w:sz w:val="18"/>
          <w:szCs w:val="18"/>
          <w:lang w:val="en-GB"/>
        </w:rPr>
      </w:pPr>
      <w:r w:rsidRPr="001778B6">
        <w:rPr>
          <w:rFonts w:eastAsia="Arial Unicode MS" w:cs="Arial"/>
          <w:sz w:val="18"/>
          <w:szCs w:val="18"/>
          <w:lang w:val="en-GB"/>
        </w:rPr>
        <w:t xml:space="preserve">Interest income and other income are recognised on an accrual basis unless </w:t>
      </w:r>
      <w:proofErr w:type="spellStart"/>
      <w:r w:rsidRPr="001778B6">
        <w:rPr>
          <w:rFonts w:eastAsia="Arial Unicode MS" w:cs="Arial"/>
          <w:sz w:val="18"/>
          <w:szCs w:val="18"/>
          <w:lang w:val="en-GB"/>
        </w:rPr>
        <w:t>collectibility</w:t>
      </w:r>
      <w:proofErr w:type="spellEnd"/>
      <w:r w:rsidRPr="001778B6">
        <w:rPr>
          <w:rFonts w:eastAsia="Arial Unicode MS" w:cs="Arial"/>
          <w:sz w:val="18"/>
          <w:szCs w:val="18"/>
          <w:lang w:val="en-GB"/>
        </w:rPr>
        <w:t xml:space="preserve"> is in doubt</w:t>
      </w:r>
    </w:p>
    <w:p w:rsidR="001426B6" w:rsidRPr="001778B6" w:rsidRDefault="001426B6" w:rsidP="00CA1A93">
      <w:pPr>
        <w:rPr>
          <w:rFonts w:eastAsia="Arial Unicode MS" w:cs="Arial"/>
          <w:color w:val="000000"/>
          <w:sz w:val="18"/>
          <w:szCs w:val="18"/>
          <w:shd w:val="clear" w:color="auto" w:fill="FFFFFF"/>
        </w:rPr>
      </w:pPr>
    </w:p>
    <w:p w:rsidR="001426B6" w:rsidRPr="001778B6" w:rsidRDefault="001426B6" w:rsidP="00CA1A93">
      <w:pPr>
        <w:jc w:val="thaiDistribute"/>
        <w:rPr>
          <w:rFonts w:eastAsia="Arial Unicode MS" w:cs="Arial"/>
          <w:sz w:val="18"/>
          <w:szCs w:val="18"/>
          <w:u w:val="single"/>
        </w:rPr>
      </w:pPr>
      <w:r w:rsidRPr="001778B6">
        <w:rPr>
          <w:rFonts w:eastAsia="Arial Unicode MS" w:cs="Arial"/>
          <w:sz w:val="18"/>
          <w:szCs w:val="18"/>
          <w:u w:val="single"/>
        </w:rPr>
        <w:t xml:space="preserve">Accounting </w:t>
      </w:r>
      <w:r w:rsidR="00453DC6" w:rsidRPr="001778B6">
        <w:rPr>
          <w:rFonts w:eastAsia="Arial Unicode MS" w:cs="Arial"/>
          <w:sz w:val="18"/>
          <w:szCs w:val="18"/>
          <w:u w:val="single"/>
        </w:rPr>
        <w:t>transaction</w:t>
      </w:r>
      <w:r w:rsidR="00C40463" w:rsidRPr="001778B6">
        <w:rPr>
          <w:rFonts w:eastAsia="Arial Unicode MS" w:cs="Arial"/>
          <w:sz w:val="18"/>
          <w:szCs w:val="18"/>
          <w:u w:val="single"/>
        </w:rPr>
        <w:t>s</w:t>
      </w:r>
      <w:r w:rsidRPr="001778B6">
        <w:rPr>
          <w:rFonts w:eastAsia="Arial Unicode MS" w:cs="Arial"/>
          <w:sz w:val="18"/>
          <w:szCs w:val="18"/>
          <w:u w:val="single"/>
        </w:rPr>
        <w:t xml:space="preserve"> relating to revenue recognition from sales of goods</w:t>
      </w:r>
    </w:p>
    <w:p w:rsidR="001426B6" w:rsidRPr="001778B6" w:rsidRDefault="001426B6" w:rsidP="00CA1A93">
      <w:pPr>
        <w:rPr>
          <w:rFonts w:eastAsia="Arial Unicode MS" w:cs="Arial"/>
          <w:spacing w:val="-2"/>
          <w:sz w:val="18"/>
          <w:szCs w:val="18"/>
        </w:rPr>
      </w:pPr>
    </w:p>
    <w:p w:rsidR="001426B6" w:rsidRPr="001778B6" w:rsidRDefault="001426B6" w:rsidP="00CA1A93">
      <w:pPr>
        <w:rPr>
          <w:rFonts w:eastAsia="Arial Unicode MS" w:cs="Arial"/>
          <w:sz w:val="18"/>
          <w:szCs w:val="18"/>
        </w:rPr>
      </w:pPr>
      <w:r w:rsidRPr="001778B6">
        <w:rPr>
          <w:rFonts w:eastAsia="Arial Unicode MS" w:cs="Arial"/>
          <w:sz w:val="18"/>
          <w:szCs w:val="18"/>
        </w:rPr>
        <w:t xml:space="preserve">Accounting for revenue recognition from sales of goods - TFRS 15 requires the Group </w:t>
      </w:r>
      <w:proofErr w:type="spellStart"/>
      <w:r w:rsidRPr="001778B6">
        <w:rPr>
          <w:rFonts w:eastAsia="Arial Unicode MS" w:cs="Arial"/>
          <w:sz w:val="18"/>
          <w:szCs w:val="18"/>
        </w:rPr>
        <w:t>recognise</w:t>
      </w:r>
      <w:proofErr w:type="spellEnd"/>
      <w:r w:rsidRPr="001778B6">
        <w:rPr>
          <w:rFonts w:eastAsia="Arial Unicode MS" w:cs="Arial"/>
          <w:sz w:val="18"/>
          <w:szCs w:val="18"/>
        </w:rPr>
        <w:t xml:space="preserve"> revenue when control </w:t>
      </w:r>
      <w:r w:rsidRPr="007A096B">
        <w:rPr>
          <w:rFonts w:eastAsia="Arial Unicode MS" w:cs="Arial"/>
          <w:spacing w:val="-2"/>
          <w:sz w:val="18"/>
          <w:szCs w:val="18"/>
        </w:rPr>
        <w:t xml:space="preserve">is passed to customer and they received </w:t>
      </w:r>
      <w:proofErr w:type="gramStart"/>
      <w:r w:rsidRPr="007A096B">
        <w:rPr>
          <w:rFonts w:eastAsia="Arial Unicode MS" w:cs="Arial"/>
          <w:spacing w:val="-2"/>
          <w:sz w:val="18"/>
          <w:szCs w:val="18"/>
        </w:rPr>
        <w:t>all of</w:t>
      </w:r>
      <w:proofErr w:type="gramEnd"/>
      <w:r w:rsidRPr="007A096B">
        <w:rPr>
          <w:rFonts w:eastAsia="Arial Unicode MS" w:cs="Arial"/>
          <w:spacing w:val="-2"/>
          <w:sz w:val="18"/>
          <w:szCs w:val="18"/>
        </w:rPr>
        <w:t xml:space="preserve"> the remaining benefits from those </w:t>
      </w:r>
      <w:r w:rsidR="007A096B" w:rsidRPr="007A096B">
        <w:rPr>
          <w:rFonts w:eastAsia="Arial Unicode MS"/>
          <w:spacing w:val="-2"/>
          <w:sz w:val="18"/>
          <w:szCs w:val="18"/>
        </w:rPr>
        <w:t>products</w:t>
      </w:r>
      <w:r w:rsidRPr="007A096B">
        <w:rPr>
          <w:rFonts w:eastAsia="Arial Unicode MS" w:cs="Arial"/>
          <w:spacing w:val="-2"/>
          <w:sz w:val="18"/>
          <w:szCs w:val="18"/>
        </w:rPr>
        <w:t xml:space="preserve"> which includes sales of goods</w:t>
      </w:r>
      <w:r w:rsidRPr="001778B6">
        <w:rPr>
          <w:rFonts w:eastAsia="Arial Unicode MS" w:cs="Arial"/>
          <w:sz w:val="18"/>
          <w:szCs w:val="18"/>
        </w:rPr>
        <w:t xml:space="preserve"> under customer’s packaging and brand.</w:t>
      </w:r>
      <w:r w:rsidRPr="001778B6">
        <w:rPr>
          <w:rFonts w:eastAsia="Arial Unicode MS" w:cs="Arial"/>
          <w:sz w:val="18"/>
          <w:szCs w:val="18"/>
          <w:cs/>
        </w:rPr>
        <w:t xml:space="preserve"> </w:t>
      </w:r>
      <w:r w:rsidRPr="001778B6">
        <w:rPr>
          <w:rFonts w:eastAsia="Arial Unicode MS" w:cs="Arial"/>
          <w:sz w:val="18"/>
          <w:szCs w:val="18"/>
        </w:rPr>
        <w:t>In 2018, the revenue from sales of goods of Baht 3</w:t>
      </w:r>
      <w:r w:rsidR="00A518D3" w:rsidRPr="001778B6">
        <w:rPr>
          <w:rFonts w:eastAsia="Arial Unicode MS" w:cs="Arial"/>
          <w:sz w:val="18"/>
          <w:szCs w:val="18"/>
        </w:rPr>
        <w:t>6</w:t>
      </w:r>
      <w:r w:rsidRPr="001778B6">
        <w:rPr>
          <w:rFonts w:eastAsia="Arial Unicode MS" w:cs="Arial"/>
          <w:sz w:val="18"/>
          <w:szCs w:val="18"/>
        </w:rPr>
        <w:t>,9</w:t>
      </w:r>
      <w:r w:rsidR="00A518D3" w:rsidRPr="001778B6">
        <w:rPr>
          <w:rFonts w:eastAsia="Arial Unicode MS" w:cs="Arial"/>
          <w:sz w:val="18"/>
          <w:szCs w:val="18"/>
        </w:rPr>
        <w:t>12</w:t>
      </w:r>
      <w:r w:rsidRPr="001778B6">
        <w:rPr>
          <w:rFonts w:eastAsia="Arial Unicode MS" w:cs="Arial"/>
          <w:sz w:val="18"/>
          <w:szCs w:val="18"/>
        </w:rPr>
        <w:t>,7</w:t>
      </w:r>
      <w:r w:rsidR="00A518D3" w:rsidRPr="001778B6">
        <w:rPr>
          <w:rFonts w:eastAsia="Arial Unicode MS" w:cs="Arial"/>
          <w:sz w:val="18"/>
          <w:szCs w:val="18"/>
        </w:rPr>
        <w:t>78</w:t>
      </w:r>
      <w:r w:rsidRPr="001778B6">
        <w:rPr>
          <w:rFonts w:eastAsia="Arial Unicode MS" w:cs="Arial"/>
          <w:sz w:val="18"/>
          <w:szCs w:val="18"/>
        </w:rPr>
        <w:t xml:space="preserve"> was </w:t>
      </w:r>
      <w:proofErr w:type="spellStart"/>
      <w:r w:rsidRPr="001778B6">
        <w:rPr>
          <w:rFonts w:eastAsia="Arial Unicode MS" w:cs="Arial"/>
          <w:sz w:val="18"/>
          <w:szCs w:val="18"/>
        </w:rPr>
        <w:t>recognised</w:t>
      </w:r>
      <w:proofErr w:type="spellEnd"/>
      <w:r w:rsidRPr="001778B6">
        <w:rPr>
          <w:rFonts w:eastAsia="Arial Unicode MS" w:cs="Arial"/>
          <w:sz w:val="18"/>
          <w:szCs w:val="18"/>
        </w:rPr>
        <w:t xml:space="preserve">. </w:t>
      </w:r>
      <w:r w:rsidRPr="007A096B">
        <w:rPr>
          <w:rFonts w:eastAsia="Arial Unicode MS" w:cs="Arial"/>
          <w:spacing w:val="-6"/>
          <w:sz w:val="18"/>
          <w:szCs w:val="18"/>
        </w:rPr>
        <w:t xml:space="preserve">Moreover, the cost of sales and related selling expenses increased each by Baht </w:t>
      </w:r>
      <w:r w:rsidR="00A518D3" w:rsidRPr="007A096B">
        <w:rPr>
          <w:rFonts w:eastAsia="Arial Unicode MS" w:cs="Arial"/>
          <w:spacing w:val="-6"/>
          <w:sz w:val="18"/>
          <w:szCs w:val="18"/>
        </w:rPr>
        <w:t>31</w:t>
      </w:r>
      <w:r w:rsidRPr="007A096B">
        <w:rPr>
          <w:rFonts w:eastAsia="Arial Unicode MS" w:cs="Arial"/>
          <w:spacing w:val="-6"/>
          <w:sz w:val="18"/>
          <w:szCs w:val="18"/>
        </w:rPr>
        <w:t>,</w:t>
      </w:r>
      <w:r w:rsidR="00A518D3" w:rsidRPr="007A096B">
        <w:rPr>
          <w:rFonts w:eastAsia="Arial Unicode MS" w:cs="Arial"/>
          <w:spacing w:val="-6"/>
          <w:sz w:val="18"/>
          <w:szCs w:val="18"/>
        </w:rPr>
        <w:t>615</w:t>
      </w:r>
      <w:r w:rsidRPr="007A096B">
        <w:rPr>
          <w:rFonts w:eastAsia="Arial Unicode MS" w:cs="Arial"/>
          <w:spacing w:val="-6"/>
          <w:sz w:val="18"/>
          <w:szCs w:val="18"/>
        </w:rPr>
        <w:t>,</w:t>
      </w:r>
      <w:r w:rsidR="00A518D3" w:rsidRPr="007A096B">
        <w:rPr>
          <w:rFonts w:eastAsia="Arial Unicode MS" w:cs="Arial"/>
          <w:spacing w:val="-6"/>
          <w:sz w:val="18"/>
          <w:szCs w:val="18"/>
        </w:rPr>
        <w:t>799</w:t>
      </w:r>
      <w:r w:rsidRPr="007A096B">
        <w:rPr>
          <w:rFonts w:eastAsia="Arial Unicode MS" w:cs="Arial"/>
          <w:spacing w:val="-6"/>
          <w:sz w:val="18"/>
          <w:szCs w:val="18"/>
        </w:rPr>
        <w:t xml:space="preserve"> and Baht </w:t>
      </w:r>
      <w:r w:rsidR="00A518D3" w:rsidRPr="007A096B">
        <w:rPr>
          <w:rFonts w:eastAsia="Arial Unicode MS" w:cs="Arial"/>
          <w:spacing w:val="-6"/>
          <w:sz w:val="18"/>
          <w:szCs w:val="18"/>
        </w:rPr>
        <w:t>1</w:t>
      </w:r>
      <w:r w:rsidRPr="007A096B">
        <w:rPr>
          <w:rFonts w:eastAsia="Arial Unicode MS" w:cs="Arial"/>
          <w:spacing w:val="-6"/>
          <w:sz w:val="18"/>
          <w:szCs w:val="18"/>
        </w:rPr>
        <w:t>,</w:t>
      </w:r>
      <w:r w:rsidR="00A518D3" w:rsidRPr="007A096B">
        <w:rPr>
          <w:rFonts w:eastAsia="Arial Unicode MS" w:cs="Arial"/>
          <w:spacing w:val="-6"/>
          <w:sz w:val="18"/>
          <w:szCs w:val="18"/>
        </w:rPr>
        <w:t>782,633</w:t>
      </w:r>
      <w:r w:rsidR="00867DC0" w:rsidRPr="007A096B">
        <w:rPr>
          <w:rFonts w:eastAsia="Arial Unicode MS" w:cs="Arial"/>
          <w:spacing w:val="-6"/>
          <w:sz w:val="18"/>
          <w:szCs w:val="18"/>
        </w:rPr>
        <w:t>,</w:t>
      </w:r>
      <w:r w:rsidRPr="007A096B">
        <w:rPr>
          <w:rFonts w:eastAsia="Arial Unicode MS" w:cs="Arial"/>
          <w:spacing w:val="-6"/>
          <w:sz w:val="18"/>
          <w:szCs w:val="18"/>
        </w:rPr>
        <w:t xml:space="preserve"> respectively.</w:t>
      </w:r>
    </w:p>
    <w:p w:rsidR="001426B6" w:rsidRPr="001778B6" w:rsidRDefault="001426B6" w:rsidP="00CA1A93">
      <w:pPr>
        <w:rPr>
          <w:rFonts w:eastAsia="Arial Unicode MS" w:cs="Arial"/>
          <w:spacing w:val="-2"/>
          <w:sz w:val="18"/>
          <w:szCs w:val="18"/>
        </w:rPr>
      </w:pPr>
    </w:p>
    <w:tbl>
      <w:tblPr>
        <w:tblW w:w="9475" w:type="dxa"/>
        <w:tblInd w:w="108" w:type="dxa"/>
        <w:tblLook w:val="04A0" w:firstRow="1" w:lastRow="0" w:firstColumn="1" w:lastColumn="0" w:noHBand="0" w:noVBand="1"/>
      </w:tblPr>
      <w:tblGrid>
        <w:gridCol w:w="4723"/>
        <w:gridCol w:w="1584"/>
        <w:gridCol w:w="1584"/>
        <w:gridCol w:w="1584"/>
      </w:tblGrid>
      <w:tr w:rsidR="005503AC" w:rsidRPr="001778B6" w:rsidTr="0032488B">
        <w:tc>
          <w:tcPr>
            <w:tcW w:w="4723" w:type="dxa"/>
          </w:tcPr>
          <w:p w:rsidR="005503AC" w:rsidRPr="001778B6" w:rsidRDefault="005503AC" w:rsidP="002C5B4D">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tcPr>
          <w:p w:rsidR="005503AC" w:rsidRPr="001778B6" w:rsidRDefault="0098024D" w:rsidP="002C5B4D">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z w:val="18"/>
                <w:szCs w:val="18"/>
                <w:lang w:val="en-GB"/>
              </w:rPr>
              <w:t xml:space="preserve">Consolidated </w:t>
            </w:r>
            <w:r w:rsidR="005503AC" w:rsidRPr="001778B6">
              <w:rPr>
                <w:rFonts w:eastAsia="Arial Unicode MS" w:cs="Arial"/>
                <w:b/>
                <w:bCs/>
                <w:color w:val="000000"/>
                <w:sz w:val="18"/>
                <w:szCs w:val="18"/>
                <w:lang w:val="en-GB"/>
              </w:rPr>
              <w:t>financial information</w:t>
            </w:r>
          </w:p>
        </w:tc>
      </w:tr>
      <w:tr w:rsidR="00C56A75" w:rsidRPr="001778B6" w:rsidTr="0032488B">
        <w:tc>
          <w:tcPr>
            <w:tcW w:w="4723" w:type="dxa"/>
          </w:tcPr>
          <w:p w:rsidR="00C56A75" w:rsidRPr="001778B6" w:rsidRDefault="00C56A75" w:rsidP="002C5B4D">
            <w:pPr>
              <w:tabs>
                <w:tab w:val="left" w:pos="1701"/>
              </w:tabs>
              <w:ind w:left="-105"/>
              <w:jc w:val="left"/>
              <w:rPr>
                <w:rFonts w:eastAsia="Arial Unicode MS" w:cs="Arial"/>
                <w:color w:val="000000"/>
                <w:sz w:val="18"/>
                <w:szCs w:val="18"/>
                <w:lang w:val="en-GB"/>
              </w:rPr>
            </w:pPr>
          </w:p>
        </w:tc>
        <w:tc>
          <w:tcPr>
            <w:tcW w:w="1584" w:type="dxa"/>
            <w:tcBorders>
              <w:top w:val="single" w:sz="4" w:space="0" w:color="auto"/>
            </w:tcBorders>
            <w:shd w:val="clear" w:color="auto" w:fill="auto"/>
          </w:tcPr>
          <w:p w:rsidR="00C56A75" w:rsidRPr="001778B6" w:rsidRDefault="00C56A75"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As at</w:t>
            </w:r>
          </w:p>
        </w:tc>
        <w:tc>
          <w:tcPr>
            <w:tcW w:w="1584" w:type="dxa"/>
            <w:tcBorders>
              <w:top w:val="single" w:sz="4" w:space="0" w:color="auto"/>
            </w:tcBorders>
          </w:tcPr>
          <w:p w:rsidR="00C56A75" w:rsidRPr="001778B6" w:rsidRDefault="00C56A75" w:rsidP="002C5B4D">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shd w:val="clear" w:color="auto" w:fill="auto"/>
          </w:tcPr>
          <w:p w:rsidR="00C56A75" w:rsidRPr="001778B6" w:rsidRDefault="00C56A75" w:rsidP="002C5B4D">
            <w:pPr>
              <w:tabs>
                <w:tab w:val="left" w:pos="1701"/>
              </w:tabs>
              <w:ind w:right="-72"/>
              <w:jc w:val="right"/>
              <w:rPr>
                <w:rFonts w:eastAsia="Arial Unicode MS" w:cs="Arial"/>
                <w:b/>
                <w:bCs/>
                <w:color w:val="000000"/>
                <w:sz w:val="18"/>
                <w:szCs w:val="18"/>
                <w:lang w:val="en-GB"/>
              </w:rPr>
            </w:pPr>
          </w:p>
        </w:tc>
      </w:tr>
      <w:tr w:rsidR="00E479AC" w:rsidRPr="001778B6" w:rsidTr="00C97B77">
        <w:tc>
          <w:tcPr>
            <w:tcW w:w="4723" w:type="dxa"/>
          </w:tcPr>
          <w:p w:rsidR="00E479AC" w:rsidRPr="001778B6" w:rsidRDefault="00E479AC" w:rsidP="002C5B4D">
            <w:pPr>
              <w:tabs>
                <w:tab w:val="left" w:pos="1701"/>
              </w:tabs>
              <w:ind w:left="-105"/>
              <w:jc w:val="left"/>
              <w:rPr>
                <w:rFonts w:eastAsia="Arial Unicode MS" w:cs="Arial"/>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31 December</w:t>
            </w:r>
          </w:p>
        </w:tc>
        <w:tc>
          <w:tcPr>
            <w:tcW w:w="1584" w:type="dxa"/>
          </w:tcPr>
          <w:p w:rsidR="00E479AC" w:rsidRPr="001778B6" w:rsidRDefault="00E479AC" w:rsidP="002C5B4D">
            <w:pPr>
              <w:tabs>
                <w:tab w:val="left" w:pos="1701"/>
              </w:tabs>
              <w:ind w:right="-72"/>
              <w:jc w:val="right"/>
              <w:rPr>
                <w:rFonts w:eastAsia="Arial Unicode MS" w:cs="Arial"/>
                <w:b/>
                <w:bCs/>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As at</w:t>
            </w:r>
          </w:p>
        </w:tc>
      </w:tr>
      <w:tr w:rsidR="00E479AC" w:rsidRPr="001778B6" w:rsidTr="00C97B77">
        <w:tc>
          <w:tcPr>
            <w:tcW w:w="4723" w:type="dxa"/>
          </w:tcPr>
          <w:p w:rsidR="00E479AC" w:rsidRPr="001778B6" w:rsidRDefault="00E479AC" w:rsidP="002C5B4D">
            <w:pPr>
              <w:tabs>
                <w:tab w:val="left" w:pos="1701"/>
              </w:tabs>
              <w:ind w:left="-105"/>
              <w:jc w:val="left"/>
              <w:rPr>
                <w:rFonts w:eastAsia="Arial Unicode MS" w:cs="Arial"/>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2018</w:t>
            </w:r>
          </w:p>
        </w:tc>
        <w:tc>
          <w:tcPr>
            <w:tcW w:w="1584" w:type="dxa"/>
          </w:tcPr>
          <w:p w:rsidR="00E479AC" w:rsidRPr="001778B6" w:rsidRDefault="00E479AC" w:rsidP="002C5B4D">
            <w:pPr>
              <w:tabs>
                <w:tab w:val="left" w:pos="1701"/>
              </w:tabs>
              <w:ind w:right="-72"/>
              <w:jc w:val="right"/>
              <w:rPr>
                <w:rFonts w:eastAsia="Arial Unicode MS" w:cs="Arial"/>
                <w:b/>
                <w:bCs/>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1 January</w:t>
            </w:r>
          </w:p>
        </w:tc>
      </w:tr>
      <w:tr w:rsidR="00E479AC" w:rsidRPr="001778B6" w:rsidTr="00C97B77">
        <w:tc>
          <w:tcPr>
            <w:tcW w:w="4723" w:type="dxa"/>
          </w:tcPr>
          <w:p w:rsidR="00E479AC" w:rsidRPr="001778B6" w:rsidRDefault="00E479AC" w:rsidP="002C5B4D">
            <w:pPr>
              <w:tabs>
                <w:tab w:val="left" w:pos="1701"/>
              </w:tabs>
              <w:ind w:left="-105"/>
              <w:jc w:val="left"/>
              <w:rPr>
                <w:rFonts w:eastAsia="Arial Unicode MS" w:cs="Arial"/>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(As previously</w:t>
            </w:r>
          </w:p>
        </w:tc>
        <w:tc>
          <w:tcPr>
            <w:tcW w:w="1584" w:type="dxa"/>
          </w:tcPr>
          <w:p w:rsidR="00E479AC" w:rsidRPr="001778B6" w:rsidRDefault="00E479AC" w:rsidP="002C5B4D">
            <w:pPr>
              <w:tabs>
                <w:tab w:val="left" w:pos="1701"/>
              </w:tabs>
              <w:ind w:right="-72"/>
              <w:jc w:val="right"/>
              <w:rPr>
                <w:rFonts w:eastAsia="Arial Unicode MS" w:cs="Arial"/>
                <w:b/>
                <w:bCs/>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2019</w:t>
            </w:r>
          </w:p>
        </w:tc>
      </w:tr>
      <w:tr w:rsidR="00C56A75" w:rsidRPr="001778B6" w:rsidTr="0032488B">
        <w:tc>
          <w:tcPr>
            <w:tcW w:w="4723" w:type="dxa"/>
          </w:tcPr>
          <w:p w:rsidR="00C56A75" w:rsidRPr="001778B6" w:rsidRDefault="00C56A75" w:rsidP="002C5B4D">
            <w:pPr>
              <w:tabs>
                <w:tab w:val="left" w:pos="1701"/>
              </w:tabs>
              <w:ind w:left="-105"/>
              <w:jc w:val="left"/>
              <w:rPr>
                <w:rFonts w:eastAsia="Arial Unicode MS" w:cs="Arial"/>
                <w:color w:val="000000"/>
                <w:sz w:val="18"/>
                <w:szCs w:val="18"/>
                <w:lang w:val="en-GB"/>
              </w:rPr>
            </w:pPr>
          </w:p>
        </w:tc>
        <w:tc>
          <w:tcPr>
            <w:tcW w:w="1584" w:type="dxa"/>
            <w:shd w:val="clear" w:color="auto" w:fill="auto"/>
          </w:tcPr>
          <w:p w:rsidR="00C56A75" w:rsidRPr="001778B6" w:rsidRDefault="00C40463"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r</w:t>
            </w:r>
            <w:r w:rsidR="00C56A75" w:rsidRPr="001778B6">
              <w:rPr>
                <w:rFonts w:eastAsia="Arial Unicode MS" w:cs="Arial"/>
                <w:b/>
                <w:bCs/>
                <w:color w:val="000000"/>
                <w:sz w:val="18"/>
                <w:szCs w:val="18"/>
                <w:lang w:val="en-GB"/>
              </w:rPr>
              <w:t>eported</w:t>
            </w:r>
            <w:r w:rsidR="00E479AC" w:rsidRPr="001778B6">
              <w:rPr>
                <w:rFonts w:eastAsia="Arial Unicode MS" w:cs="Arial"/>
                <w:b/>
                <w:bCs/>
                <w:color w:val="000000"/>
                <w:sz w:val="18"/>
                <w:szCs w:val="18"/>
                <w:lang w:val="en-GB"/>
              </w:rPr>
              <w:t>)</w:t>
            </w:r>
          </w:p>
        </w:tc>
        <w:tc>
          <w:tcPr>
            <w:tcW w:w="1584" w:type="dxa"/>
          </w:tcPr>
          <w:p w:rsidR="00C56A75" w:rsidRPr="001778B6" w:rsidRDefault="00C56A75"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Adjustment</w:t>
            </w:r>
          </w:p>
        </w:tc>
        <w:tc>
          <w:tcPr>
            <w:tcW w:w="1584" w:type="dxa"/>
            <w:shd w:val="clear" w:color="auto" w:fill="auto"/>
          </w:tcPr>
          <w:p w:rsidR="00C56A75"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(As r</w:t>
            </w:r>
            <w:r w:rsidR="00C56A75" w:rsidRPr="001778B6">
              <w:rPr>
                <w:rFonts w:eastAsia="Arial Unicode MS" w:cs="Arial"/>
                <w:b/>
                <w:bCs/>
                <w:color w:val="000000"/>
                <w:sz w:val="18"/>
                <w:szCs w:val="18"/>
                <w:lang w:val="en-GB"/>
              </w:rPr>
              <w:t>e</w:t>
            </w:r>
            <w:r w:rsidR="0098024D" w:rsidRPr="001778B6">
              <w:rPr>
                <w:rFonts w:eastAsia="Arial Unicode MS" w:cs="Arial"/>
                <w:b/>
                <w:bCs/>
                <w:color w:val="000000"/>
                <w:sz w:val="18"/>
                <w:szCs w:val="18"/>
                <w:lang w:val="en-GB"/>
              </w:rPr>
              <w:t>stated</w:t>
            </w:r>
            <w:r w:rsidRPr="001778B6">
              <w:rPr>
                <w:rFonts w:eastAsia="Arial Unicode MS" w:cs="Arial"/>
                <w:b/>
                <w:bCs/>
                <w:color w:val="000000"/>
                <w:sz w:val="18"/>
                <w:szCs w:val="18"/>
                <w:lang w:val="en-GB"/>
              </w:rPr>
              <w:t>)</w:t>
            </w:r>
          </w:p>
        </w:tc>
      </w:tr>
      <w:tr w:rsidR="0098024D" w:rsidRPr="001778B6" w:rsidTr="0032488B">
        <w:tc>
          <w:tcPr>
            <w:tcW w:w="4723" w:type="dxa"/>
          </w:tcPr>
          <w:p w:rsidR="0098024D" w:rsidRPr="001778B6" w:rsidRDefault="0098024D" w:rsidP="002C5B4D">
            <w:pPr>
              <w:tabs>
                <w:tab w:val="left" w:pos="1701"/>
              </w:tabs>
              <w:ind w:left="-105"/>
              <w:jc w:val="left"/>
              <w:rPr>
                <w:rFonts w:eastAsia="Arial Unicode MS" w:cs="Arial"/>
                <w:color w:val="000000"/>
                <w:sz w:val="18"/>
                <w:szCs w:val="18"/>
                <w:lang w:val="en-GB"/>
              </w:rPr>
            </w:pPr>
            <w:r w:rsidRPr="001778B6">
              <w:rPr>
                <w:rFonts w:eastAsia="Arial Unicode MS" w:cs="Arial"/>
                <w:b/>
                <w:bCs/>
                <w:color w:val="000000"/>
                <w:sz w:val="18"/>
                <w:szCs w:val="18"/>
                <w:lang w:val="en-GB"/>
              </w:rPr>
              <w:t>Statement of financial position</w:t>
            </w:r>
          </w:p>
        </w:tc>
        <w:tc>
          <w:tcPr>
            <w:tcW w:w="1584" w:type="dxa"/>
            <w:tcBorders>
              <w:bottom w:val="single" w:sz="4" w:space="0" w:color="auto"/>
            </w:tcBorders>
            <w:shd w:val="clear" w:color="auto" w:fill="auto"/>
          </w:tcPr>
          <w:p w:rsidR="0098024D" w:rsidRPr="001778B6" w:rsidRDefault="0098024D"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tcPr>
          <w:p w:rsidR="0098024D" w:rsidRPr="001778B6" w:rsidRDefault="0098024D"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shd w:val="clear" w:color="auto" w:fill="auto"/>
          </w:tcPr>
          <w:p w:rsidR="0098024D" w:rsidRPr="001778B6" w:rsidRDefault="0098024D"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r>
      <w:tr w:rsidR="0098024D" w:rsidRPr="008C4294" w:rsidTr="002C5B4D">
        <w:tc>
          <w:tcPr>
            <w:tcW w:w="4723" w:type="dxa"/>
          </w:tcPr>
          <w:p w:rsidR="0098024D" w:rsidRPr="008C4294" w:rsidRDefault="0098024D" w:rsidP="008C4294">
            <w:pPr>
              <w:ind w:left="525"/>
              <w:jc w:val="left"/>
              <w:rPr>
                <w:rFonts w:eastAsia="Arial Unicode MS" w:cs="Arial"/>
                <w:color w:val="000000"/>
                <w:sz w:val="12"/>
                <w:szCs w:val="12"/>
              </w:rPr>
            </w:pPr>
          </w:p>
        </w:tc>
        <w:tc>
          <w:tcPr>
            <w:tcW w:w="1584" w:type="dxa"/>
            <w:tcBorders>
              <w:top w:val="single" w:sz="4" w:space="0" w:color="auto"/>
            </w:tcBorders>
            <w:shd w:val="clear" w:color="auto" w:fill="auto"/>
          </w:tcPr>
          <w:p w:rsidR="0098024D" w:rsidRPr="008C4294" w:rsidRDefault="0098024D" w:rsidP="008C4294">
            <w:pPr>
              <w:ind w:left="525"/>
              <w:jc w:val="left"/>
              <w:rPr>
                <w:rFonts w:eastAsia="Arial Unicode MS" w:cs="Arial"/>
                <w:color w:val="000000"/>
                <w:sz w:val="12"/>
                <w:szCs w:val="12"/>
              </w:rPr>
            </w:pPr>
          </w:p>
        </w:tc>
        <w:tc>
          <w:tcPr>
            <w:tcW w:w="1584" w:type="dxa"/>
            <w:tcBorders>
              <w:top w:val="single" w:sz="4" w:space="0" w:color="auto"/>
            </w:tcBorders>
          </w:tcPr>
          <w:p w:rsidR="0098024D" w:rsidRPr="008C4294" w:rsidRDefault="0098024D"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98024D" w:rsidRPr="008C4294" w:rsidRDefault="0098024D" w:rsidP="008C4294">
            <w:pPr>
              <w:ind w:left="525"/>
              <w:jc w:val="left"/>
              <w:rPr>
                <w:rFonts w:eastAsia="Arial Unicode MS" w:cs="Arial"/>
                <w:color w:val="000000"/>
                <w:sz w:val="12"/>
                <w:szCs w:val="12"/>
              </w:rPr>
            </w:pPr>
          </w:p>
        </w:tc>
      </w:tr>
      <w:tr w:rsidR="00A51CAB" w:rsidRPr="001778B6" w:rsidTr="002C5B4D">
        <w:tc>
          <w:tcPr>
            <w:tcW w:w="4723" w:type="dxa"/>
          </w:tcPr>
          <w:p w:rsidR="00A51CAB" w:rsidRPr="001778B6" w:rsidRDefault="00A51CAB" w:rsidP="002C5B4D">
            <w:pPr>
              <w:tabs>
                <w:tab w:val="left" w:pos="1701"/>
              </w:tabs>
              <w:ind w:left="-105"/>
              <w:jc w:val="left"/>
              <w:rPr>
                <w:rFonts w:eastAsia="Arial Unicode MS" w:cs="Arial"/>
                <w:color w:val="000000"/>
                <w:sz w:val="18"/>
                <w:szCs w:val="18"/>
              </w:rPr>
            </w:pPr>
            <w:r w:rsidRPr="001778B6">
              <w:rPr>
                <w:rFonts w:eastAsia="Arial Unicode MS" w:cs="Arial"/>
                <w:color w:val="000000"/>
                <w:sz w:val="18"/>
                <w:szCs w:val="18"/>
                <w:lang w:val="en-GB"/>
              </w:rPr>
              <w:t>Retained earnings - Unappropriated</w:t>
            </w:r>
          </w:p>
        </w:tc>
        <w:tc>
          <w:tcPr>
            <w:tcW w:w="1584" w:type="dxa"/>
          </w:tcPr>
          <w:p w:rsidR="00A51CAB" w:rsidRPr="001778B6" w:rsidRDefault="00A51CAB" w:rsidP="002C5B4D">
            <w:pPr>
              <w:tabs>
                <w:tab w:val="left" w:pos="1701"/>
              </w:tabs>
              <w:ind w:right="-72"/>
              <w:jc w:val="right"/>
              <w:rPr>
                <w:rFonts w:eastAsia="Arial Unicode MS" w:cs="Arial"/>
                <w:color w:val="000000"/>
                <w:sz w:val="18"/>
                <w:szCs w:val="18"/>
                <w:lang w:val="en-GB"/>
              </w:rPr>
            </w:pPr>
            <w:r w:rsidRPr="001778B6">
              <w:rPr>
                <w:rFonts w:eastAsia="Arial Unicode MS" w:cs="Arial"/>
                <w:color w:val="000000"/>
                <w:sz w:val="18"/>
                <w:szCs w:val="18"/>
                <w:lang w:val="en-GB"/>
              </w:rPr>
              <w:t>40,166,871</w:t>
            </w:r>
          </w:p>
        </w:tc>
        <w:tc>
          <w:tcPr>
            <w:tcW w:w="1584" w:type="dxa"/>
          </w:tcPr>
          <w:p w:rsidR="00A51CAB" w:rsidRPr="001778B6" w:rsidRDefault="00A51CAB" w:rsidP="002C5B4D">
            <w:pPr>
              <w:tabs>
                <w:tab w:val="left" w:pos="1701"/>
              </w:tabs>
              <w:ind w:right="-72"/>
              <w:jc w:val="right"/>
              <w:rPr>
                <w:rFonts w:eastAsia="Arial Unicode MS" w:cs="Arial"/>
                <w:color w:val="000000"/>
                <w:sz w:val="18"/>
                <w:szCs w:val="18"/>
                <w:lang w:val="en-GB"/>
              </w:rPr>
            </w:pPr>
            <w:r w:rsidRPr="001778B6">
              <w:rPr>
                <w:rFonts w:eastAsia="Arial Unicode MS" w:cs="Arial"/>
                <w:color w:val="000000"/>
                <w:sz w:val="18"/>
                <w:szCs w:val="18"/>
                <w:lang w:val="en-GB"/>
              </w:rPr>
              <w:t>3,514,346</w:t>
            </w:r>
          </w:p>
        </w:tc>
        <w:tc>
          <w:tcPr>
            <w:tcW w:w="1584" w:type="dxa"/>
            <w:shd w:val="clear" w:color="auto" w:fill="FAFAFA"/>
          </w:tcPr>
          <w:p w:rsidR="00A51CAB" w:rsidRPr="001778B6" w:rsidRDefault="00277DAD" w:rsidP="002C5B4D">
            <w:pPr>
              <w:tabs>
                <w:tab w:val="left" w:pos="1701"/>
              </w:tabs>
              <w:ind w:right="-72"/>
              <w:jc w:val="right"/>
              <w:rPr>
                <w:rFonts w:eastAsia="Arial Unicode MS" w:cs="Arial"/>
                <w:color w:val="000000"/>
                <w:sz w:val="18"/>
                <w:szCs w:val="18"/>
                <w:lang w:val="en-GB"/>
              </w:rPr>
            </w:pPr>
            <w:r w:rsidRPr="001778B6">
              <w:rPr>
                <w:rFonts w:eastAsia="Arial Unicode MS" w:cs="Arial"/>
                <w:color w:val="000000"/>
                <w:sz w:val="18"/>
                <w:szCs w:val="18"/>
                <w:lang w:val="en-GB"/>
              </w:rPr>
              <w:t>43</w:t>
            </w:r>
            <w:r w:rsidR="00A51CAB" w:rsidRPr="001778B6">
              <w:rPr>
                <w:rFonts w:eastAsia="Arial Unicode MS" w:cs="Arial"/>
                <w:color w:val="000000"/>
                <w:sz w:val="18"/>
                <w:szCs w:val="18"/>
                <w:lang w:val="en-GB"/>
              </w:rPr>
              <w:t>,681,217</w:t>
            </w:r>
          </w:p>
        </w:tc>
      </w:tr>
    </w:tbl>
    <w:p w:rsidR="00BA0B75" w:rsidRDefault="00BA0B75"/>
    <w:tbl>
      <w:tblPr>
        <w:tblW w:w="9475" w:type="dxa"/>
        <w:tblInd w:w="108" w:type="dxa"/>
        <w:tblLook w:val="04A0" w:firstRow="1" w:lastRow="0" w:firstColumn="1" w:lastColumn="0" w:noHBand="0" w:noVBand="1"/>
      </w:tblPr>
      <w:tblGrid>
        <w:gridCol w:w="4723"/>
        <w:gridCol w:w="1584"/>
        <w:gridCol w:w="1584"/>
        <w:gridCol w:w="1584"/>
      </w:tblGrid>
      <w:tr w:rsidR="00A51CAB" w:rsidRPr="001778B6" w:rsidTr="00BA0B75">
        <w:tc>
          <w:tcPr>
            <w:tcW w:w="4723" w:type="dxa"/>
          </w:tcPr>
          <w:p w:rsidR="00A51CAB" w:rsidRPr="001778B6" w:rsidRDefault="00A51CAB" w:rsidP="002C5B4D">
            <w:pPr>
              <w:tabs>
                <w:tab w:val="left" w:pos="1701"/>
              </w:tabs>
              <w:ind w:left="-105"/>
              <w:jc w:val="left"/>
              <w:rPr>
                <w:rFonts w:eastAsia="Arial Unicode MS" w:cs="Arial"/>
                <w:color w:val="000000"/>
                <w:sz w:val="18"/>
                <w:szCs w:val="18"/>
                <w:lang w:val="en-GB"/>
              </w:rPr>
            </w:pPr>
          </w:p>
        </w:tc>
        <w:tc>
          <w:tcPr>
            <w:tcW w:w="4752" w:type="dxa"/>
            <w:gridSpan w:val="3"/>
            <w:tcBorders>
              <w:bottom w:val="single" w:sz="4" w:space="0" w:color="auto"/>
            </w:tcBorders>
            <w:shd w:val="clear" w:color="auto" w:fill="auto"/>
          </w:tcPr>
          <w:p w:rsidR="00A51CAB" w:rsidRPr="001778B6" w:rsidRDefault="00A51CAB" w:rsidP="002C5B4D">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pacing w:val="-4"/>
                <w:sz w:val="18"/>
                <w:szCs w:val="18"/>
                <w:lang w:val="en-GB"/>
              </w:rPr>
              <w:t>Separate</w:t>
            </w:r>
            <w:r w:rsidRPr="001778B6">
              <w:rPr>
                <w:rFonts w:eastAsia="Arial Unicode MS" w:cs="Arial"/>
                <w:b/>
                <w:bCs/>
                <w:color w:val="000000"/>
                <w:sz w:val="18"/>
                <w:szCs w:val="18"/>
                <w:lang w:val="en-GB"/>
              </w:rPr>
              <w:t xml:space="preserve"> financial information</w:t>
            </w:r>
          </w:p>
        </w:tc>
      </w:tr>
      <w:tr w:rsidR="00A51CAB" w:rsidRPr="001778B6" w:rsidTr="0032488B">
        <w:tc>
          <w:tcPr>
            <w:tcW w:w="4723" w:type="dxa"/>
          </w:tcPr>
          <w:p w:rsidR="00A51CAB" w:rsidRPr="001778B6" w:rsidRDefault="00A51CAB" w:rsidP="002C5B4D">
            <w:pPr>
              <w:tabs>
                <w:tab w:val="left" w:pos="1701"/>
              </w:tabs>
              <w:ind w:left="-105"/>
              <w:jc w:val="left"/>
              <w:rPr>
                <w:rFonts w:eastAsia="Arial Unicode MS" w:cs="Arial"/>
                <w:color w:val="000000"/>
                <w:sz w:val="18"/>
                <w:szCs w:val="18"/>
                <w:lang w:val="en-GB"/>
              </w:rPr>
            </w:pPr>
          </w:p>
        </w:tc>
        <w:tc>
          <w:tcPr>
            <w:tcW w:w="1584" w:type="dxa"/>
            <w:tcBorders>
              <w:top w:val="single" w:sz="4" w:space="0" w:color="auto"/>
            </w:tcBorders>
            <w:shd w:val="clear" w:color="auto" w:fill="auto"/>
          </w:tcPr>
          <w:p w:rsidR="00A51CAB" w:rsidRPr="001778B6" w:rsidRDefault="00A51CAB"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As at</w:t>
            </w:r>
          </w:p>
        </w:tc>
        <w:tc>
          <w:tcPr>
            <w:tcW w:w="1584" w:type="dxa"/>
            <w:tcBorders>
              <w:top w:val="single" w:sz="4" w:space="0" w:color="auto"/>
            </w:tcBorders>
          </w:tcPr>
          <w:p w:rsidR="00A51CAB" w:rsidRPr="001778B6" w:rsidRDefault="00A51CAB" w:rsidP="002C5B4D">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shd w:val="clear" w:color="auto" w:fill="auto"/>
          </w:tcPr>
          <w:p w:rsidR="00A51CAB" w:rsidRPr="001778B6" w:rsidRDefault="00A51CAB" w:rsidP="002C5B4D">
            <w:pPr>
              <w:tabs>
                <w:tab w:val="left" w:pos="1701"/>
              </w:tabs>
              <w:ind w:right="-72"/>
              <w:jc w:val="right"/>
              <w:rPr>
                <w:rFonts w:eastAsia="Arial Unicode MS" w:cs="Arial"/>
                <w:b/>
                <w:bCs/>
                <w:color w:val="000000"/>
                <w:sz w:val="18"/>
                <w:szCs w:val="18"/>
                <w:lang w:val="en-GB"/>
              </w:rPr>
            </w:pPr>
          </w:p>
        </w:tc>
      </w:tr>
      <w:tr w:rsidR="00E479AC" w:rsidRPr="001778B6" w:rsidTr="00C97B77">
        <w:tc>
          <w:tcPr>
            <w:tcW w:w="4723" w:type="dxa"/>
          </w:tcPr>
          <w:p w:rsidR="00E479AC" w:rsidRPr="001778B6" w:rsidRDefault="00E479AC" w:rsidP="002C5B4D">
            <w:pPr>
              <w:tabs>
                <w:tab w:val="left" w:pos="1701"/>
              </w:tabs>
              <w:ind w:left="-105"/>
              <w:jc w:val="left"/>
              <w:rPr>
                <w:rFonts w:eastAsia="Arial Unicode MS" w:cs="Arial"/>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31 December</w:t>
            </w:r>
          </w:p>
        </w:tc>
        <w:tc>
          <w:tcPr>
            <w:tcW w:w="1584" w:type="dxa"/>
          </w:tcPr>
          <w:p w:rsidR="00E479AC" w:rsidRPr="001778B6" w:rsidRDefault="00E479AC" w:rsidP="002C5B4D">
            <w:pPr>
              <w:tabs>
                <w:tab w:val="left" w:pos="1701"/>
              </w:tabs>
              <w:ind w:right="-72"/>
              <w:jc w:val="right"/>
              <w:rPr>
                <w:rFonts w:eastAsia="Arial Unicode MS" w:cs="Arial"/>
                <w:b/>
                <w:bCs/>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As at</w:t>
            </w:r>
          </w:p>
        </w:tc>
      </w:tr>
      <w:tr w:rsidR="00E479AC" w:rsidRPr="001778B6" w:rsidTr="00C97B77">
        <w:tc>
          <w:tcPr>
            <w:tcW w:w="4723" w:type="dxa"/>
          </w:tcPr>
          <w:p w:rsidR="00E479AC" w:rsidRPr="001778B6" w:rsidRDefault="00E479AC" w:rsidP="002C5B4D">
            <w:pPr>
              <w:tabs>
                <w:tab w:val="left" w:pos="1701"/>
              </w:tabs>
              <w:ind w:left="-105"/>
              <w:jc w:val="left"/>
              <w:rPr>
                <w:rFonts w:eastAsia="Arial Unicode MS" w:cs="Arial"/>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2018</w:t>
            </w:r>
          </w:p>
        </w:tc>
        <w:tc>
          <w:tcPr>
            <w:tcW w:w="1584" w:type="dxa"/>
          </w:tcPr>
          <w:p w:rsidR="00E479AC" w:rsidRPr="001778B6" w:rsidRDefault="00E479AC" w:rsidP="002C5B4D">
            <w:pPr>
              <w:tabs>
                <w:tab w:val="left" w:pos="1701"/>
              </w:tabs>
              <w:ind w:right="-72"/>
              <w:jc w:val="right"/>
              <w:rPr>
                <w:rFonts w:eastAsia="Arial Unicode MS" w:cs="Arial"/>
                <w:b/>
                <w:bCs/>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1 January</w:t>
            </w:r>
          </w:p>
        </w:tc>
      </w:tr>
      <w:tr w:rsidR="00E479AC" w:rsidRPr="001778B6" w:rsidTr="00C97B77">
        <w:tc>
          <w:tcPr>
            <w:tcW w:w="4723" w:type="dxa"/>
          </w:tcPr>
          <w:p w:rsidR="00E479AC" w:rsidRPr="001778B6" w:rsidRDefault="00E479AC" w:rsidP="002C5B4D">
            <w:pPr>
              <w:tabs>
                <w:tab w:val="left" w:pos="1701"/>
              </w:tabs>
              <w:ind w:left="-105"/>
              <w:jc w:val="left"/>
              <w:rPr>
                <w:rFonts w:eastAsia="Arial Unicode MS" w:cs="Arial"/>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(As previously</w:t>
            </w:r>
          </w:p>
        </w:tc>
        <w:tc>
          <w:tcPr>
            <w:tcW w:w="1584" w:type="dxa"/>
          </w:tcPr>
          <w:p w:rsidR="00E479AC" w:rsidRPr="001778B6" w:rsidRDefault="00E479AC" w:rsidP="002C5B4D">
            <w:pPr>
              <w:tabs>
                <w:tab w:val="left" w:pos="1701"/>
              </w:tabs>
              <w:ind w:right="-72"/>
              <w:jc w:val="right"/>
              <w:rPr>
                <w:rFonts w:eastAsia="Arial Unicode MS" w:cs="Arial"/>
                <w:b/>
                <w:bCs/>
                <w:color w:val="000000"/>
                <w:sz w:val="18"/>
                <w:szCs w:val="18"/>
                <w:lang w:val="en-GB"/>
              </w:rPr>
            </w:pPr>
          </w:p>
        </w:tc>
        <w:tc>
          <w:tcPr>
            <w:tcW w:w="1584" w:type="dxa"/>
            <w:shd w:val="clear" w:color="auto" w:fill="auto"/>
          </w:tcPr>
          <w:p w:rsidR="00E479AC"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2019</w:t>
            </w:r>
          </w:p>
        </w:tc>
      </w:tr>
      <w:tr w:rsidR="00A51CAB" w:rsidRPr="001778B6" w:rsidTr="0032488B">
        <w:tc>
          <w:tcPr>
            <w:tcW w:w="4723" w:type="dxa"/>
          </w:tcPr>
          <w:p w:rsidR="00A51CAB" w:rsidRPr="001778B6" w:rsidRDefault="00A51CAB" w:rsidP="002C5B4D">
            <w:pPr>
              <w:tabs>
                <w:tab w:val="left" w:pos="1701"/>
              </w:tabs>
              <w:ind w:left="-105"/>
              <w:jc w:val="left"/>
              <w:rPr>
                <w:rFonts w:eastAsia="Arial Unicode MS" w:cs="Arial"/>
                <w:color w:val="000000"/>
                <w:sz w:val="18"/>
                <w:szCs w:val="18"/>
                <w:lang w:val="en-GB"/>
              </w:rPr>
            </w:pPr>
          </w:p>
        </w:tc>
        <w:tc>
          <w:tcPr>
            <w:tcW w:w="1584" w:type="dxa"/>
            <w:shd w:val="clear" w:color="auto" w:fill="auto"/>
          </w:tcPr>
          <w:p w:rsidR="00A51CAB" w:rsidRPr="001778B6" w:rsidRDefault="00C40463"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r</w:t>
            </w:r>
            <w:r w:rsidR="00A51CAB" w:rsidRPr="001778B6">
              <w:rPr>
                <w:rFonts w:eastAsia="Arial Unicode MS" w:cs="Arial"/>
                <w:b/>
                <w:bCs/>
                <w:color w:val="000000"/>
                <w:sz w:val="18"/>
                <w:szCs w:val="18"/>
                <w:lang w:val="en-GB"/>
              </w:rPr>
              <w:t>eported</w:t>
            </w:r>
            <w:r w:rsidR="00E479AC" w:rsidRPr="001778B6">
              <w:rPr>
                <w:rFonts w:eastAsia="Arial Unicode MS" w:cs="Arial"/>
                <w:b/>
                <w:bCs/>
                <w:color w:val="000000"/>
                <w:sz w:val="18"/>
                <w:szCs w:val="18"/>
                <w:lang w:val="en-GB"/>
              </w:rPr>
              <w:t>)</w:t>
            </w:r>
          </w:p>
        </w:tc>
        <w:tc>
          <w:tcPr>
            <w:tcW w:w="1584" w:type="dxa"/>
          </w:tcPr>
          <w:p w:rsidR="00A51CAB" w:rsidRPr="001778B6" w:rsidRDefault="00A51CAB"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Adjustment</w:t>
            </w:r>
          </w:p>
        </w:tc>
        <w:tc>
          <w:tcPr>
            <w:tcW w:w="1584" w:type="dxa"/>
            <w:shd w:val="clear" w:color="auto" w:fill="auto"/>
          </w:tcPr>
          <w:p w:rsidR="00A51CAB" w:rsidRPr="001778B6" w:rsidRDefault="00E479AC"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(As r</w:t>
            </w:r>
            <w:r w:rsidR="00A51CAB" w:rsidRPr="001778B6">
              <w:rPr>
                <w:rFonts w:eastAsia="Arial Unicode MS" w:cs="Arial"/>
                <w:b/>
                <w:bCs/>
                <w:color w:val="000000"/>
                <w:sz w:val="18"/>
                <w:szCs w:val="18"/>
                <w:lang w:val="en-GB"/>
              </w:rPr>
              <w:t>estated</w:t>
            </w:r>
            <w:r w:rsidRPr="001778B6">
              <w:rPr>
                <w:rFonts w:eastAsia="Arial Unicode MS" w:cs="Arial"/>
                <w:b/>
                <w:bCs/>
                <w:color w:val="000000"/>
                <w:sz w:val="18"/>
                <w:szCs w:val="18"/>
                <w:lang w:val="en-GB"/>
              </w:rPr>
              <w:t>)</w:t>
            </w:r>
          </w:p>
        </w:tc>
      </w:tr>
      <w:tr w:rsidR="00A51CAB" w:rsidRPr="001778B6" w:rsidTr="0032488B">
        <w:tc>
          <w:tcPr>
            <w:tcW w:w="4723" w:type="dxa"/>
          </w:tcPr>
          <w:p w:rsidR="00A51CAB" w:rsidRPr="001778B6" w:rsidRDefault="00A51CAB" w:rsidP="002C5B4D">
            <w:pPr>
              <w:tabs>
                <w:tab w:val="left" w:pos="1701"/>
              </w:tabs>
              <w:ind w:left="-105"/>
              <w:jc w:val="left"/>
              <w:rPr>
                <w:rFonts w:eastAsia="Arial Unicode MS" w:cs="Arial"/>
                <w:color w:val="000000"/>
                <w:sz w:val="18"/>
                <w:szCs w:val="18"/>
              </w:rPr>
            </w:pPr>
            <w:r w:rsidRPr="001778B6">
              <w:rPr>
                <w:rFonts w:eastAsia="Arial Unicode MS" w:cs="Arial"/>
                <w:b/>
                <w:bCs/>
                <w:color w:val="000000"/>
                <w:sz w:val="18"/>
                <w:szCs w:val="18"/>
                <w:lang w:val="en-GB"/>
              </w:rPr>
              <w:t>Statement of financial position</w:t>
            </w:r>
          </w:p>
        </w:tc>
        <w:tc>
          <w:tcPr>
            <w:tcW w:w="1584" w:type="dxa"/>
            <w:tcBorders>
              <w:bottom w:val="single" w:sz="4" w:space="0" w:color="auto"/>
            </w:tcBorders>
            <w:shd w:val="clear" w:color="auto" w:fill="auto"/>
          </w:tcPr>
          <w:p w:rsidR="00A51CAB" w:rsidRPr="001778B6" w:rsidRDefault="00A51CAB"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tcPr>
          <w:p w:rsidR="00A51CAB" w:rsidRPr="001778B6" w:rsidRDefault="00A51CAB"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shd w:val="clear" w:color="auto" w:fill="auto"/>
          </w:tcPr>
          <w:p w:rsidR="00A51CAB" w:rsidRPr="001778B6" w:rsidRDefault="00A51CAB"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r>
      <w:tr w:rsidR="00A51CAB" w:rsidRPr="008C4294" w:rsidTr="003321F5">
        <w:tc>
          <w:tcPr>
            <w:tcW w:w="4723" w:type="dxa"/>
          </w:tcPr>
          <w:p w:rsidR="00A51CAB" w:rsidRPr="008C4294" w:rsidRDefault="00A51CAB" w:rsidP="008C4294">
            <w:pPr>
              <w:ind w:left="525"/>
              <w:jc w:val="left"/>
              <w:rPr>
                <w:rFonts w:eastAsia="Arial Unicode MS" w:cs="Arial"/>
                <w:color w:val="000000"/>
                <w:sz w:val="12"/>
                <w:szCs w:val="12"/>
              </w:rPr>
            </w:pPr>
          </w:p>
        </w:tc>
        <w:tc>
          <w:tcPr>
            <w:tcW w:w="1584" w:type="dxa"/>
            <w:tcBorders>
              <w:top w:val="single" w:sz="4" w:space="0" w:color="auto"/>
            </w:tcBorders>
            <w:shd w:val="clear" w:color="auto" w:fill="auto"/>
          </w:tcPr>
          <w:p w:rsidR="00A51CAB" w:rsidRPr="008C4294" w:rsidRDefault="00A51CAB" w:rsidP="008C4294">
            <w:pPr>
              <w:ind w:left="525"/>
              <w:jc w:val="left"/>
              <w:rPr>
                <w:rFonts w:eastAsia="Arial Unicode MS" w:cs="Arial"/>
                <w:color w:val="000000"/>
                <w:sz w:val="12"/>
                <w:szCs w:val="12"/>
                <w:cs/>
              </w:rPr>
            </w:pPr>
          </w:p>
        </w:tc>
        <w:tc>
          <w:tcPr>
            <w:tcW w:w="1584" w:type="dxa"/>
            <w:tcBorders>
              <w:top w:val="single" w:sz="4" w:space="0" w:color="auto"/>
            </w:tcBorders>
            <w:shd w:val="clear" w:color="auto" w:fill="auto"/>
          </w:tcPr>
          <w:p w:rsidR="00A51CAB" w:rsidRPr="008C4294" w:rsidRDefault="00A51CAB" w:rsidP="008C4294">
            <w:pPr>
              <w:ind w:left="525"/>
              <w:jc w:val="left"/>
              <w:rPr>
                <w:rFonts w:eastAsia="Arial Unicode MS" w:cs="Arial"/>
                <w:color w:val="000000"/>
                <w:sz w:val="12"/>
                <w:szCs w:val="12"/>
                <w:cs/>
              </w:rPr>
            </w:pPr>
          </w:p>
        </w:tc>
        <w:tc>
          <w:tcPr>
            <w:tcW w:w="1584" w:type="dxa"/>
            <w:tcBorders>
              <w:top w:val="single" w:sz="4" w:space="0" w:color="auto"/>
            </w:tcBorders>
            <w:shd w:val="clear" w:color="auto" w:fill="FAFAFA"/>
          </w:tcPr>
          <w:p w:rsidR="00A51CAB" w:rsidRPr="008C4294" w:rsidRDefault="00A51CAB" w:rsidP="008C4294">
            <w:pPr>
              <w:ind w:left="525"/>
              <w:jc w:val="left"/>
              <w:rPr>
                <w:rFonts w:eastAsia="Arial Unicode MS" w:cs="Arial"/>
                <w:color w:val="000000"/>
                <w:sz w:val="12"/>
                <w:szCs w:val="12"/>
                <w:cs/>
              </w:rPr>
            </w:pPr>
          </w:p>
        </w:tc>
      </w:tr>
      <w:tr w:rsidR="00A51CAB" w:rsidRPr="001778B6" w:rsidTr="003321F5">
        <w:tc>
          <w:tcPr>
            <w:tcW w:w="4723" w:type="dxa"/>
          </w:tcPr>
          <w:p w:rsidR="00A51CAB" w:rsidRPr="001778B6" w:rsidRDefault="00A51CAB" w:rsidP="002C5B4D">
            <w:pPr>
              <w:tabs>
                <w:tab w:val="left" w:pos="1701"/>
              </w:tabs>
              <w:ind w:left="-105"/>
              <w:jc w:val="left"/>
              <w:rPr>
                <w:rFonts w:eastAsia="Arial Unicode MS" w:cs="Arial"/>
                <w:color w:val="000000"/>
                <w:sz w:val="18"/>
                <w:szCs w:val="18"/>
              </w:rPr>
            </w:pPr>
            <w:r w:rsidRPr="001778B6">
              <w:rPr>
                <w:rFonts w:eastAsia="Arial Unicode MS" w:cs="Arial"/>
                <w:color w:val="000000"/>
                <w:sz w:val="18"/>
                <w:szCs w:val="18"/>
                <w:lang w:val="en-GB"/>
              </w:rPr>
              <w:t>Retained earnings - Unappropriated</w:t>
            </w:r>
          </w:p>
        </w:tc>
        <w:tc>
          <w:tcPr>
            <w:tcW w:w="1584" w:type="dxa"/>
            <w:shd w:val="clear" w:color="auto" w:fill="auto"/>
          </w:tcPr>
          <w:p w:rsidR="00A51CAB" w:rsidRPr="001778B6" w:rsidRDefault="00A51CAB" w:rsidP="002C5B4D">
            <w:pPr>
              <w:tabs>
                <w:tab w:val="left" w:pos="1701"/>
              </w:tabs>
              <w:ind w:right="-72"/>
              <w:jc w:val="right"/>
              <w:rPr>
                <w:rFonts w:eastAsia="Arial Unicode MS" w:cs="Arial"/>
                <w:color w:val="000000"/>
                <w:sz w:val="18"/>
                <w:szCs w:val="18"/>
                <w:lang w:val="en-GB"/>
              </w:rPr>
            </w:pPr>
            <w:r w:rsidRPr="001778B6">
              <w:rPr>
                <w:rFonts w:eastAsia="Arial Unicode MS" w:cs="Arial"/>
                <w:color w:val="000000"/>
                <w:sz w:val="18"/>
                <w:szCs w:val="18"/>
                <w:lang w:val="en-GB"/>
              </w:rPr>
              <w:t>41,494,668</w:t>
            </w:r>
          </w:p>
        </w:tc>
        <w:tc>
          <w:tcPr>
            <w:tcW w:w="1584" w:type="dxa"/>
            <w:shd w:val="clear" w:color="auto" w:fill="auto"/>
          </w:tcPr>
          <w:p w:rsidR="00A51CAB" w:rsidRPr="001778B6" w:rsidRDefault="00A51CAB" w:rsidP="002C5B4D">
            <w:pPr>
              <w:tabs>
                <w:tab w:val="left" w:pos="1701"/>
              </w:tabs>
              <w:ind w:right="-72"/>
              <w:jc w:val="right"/>
              <w:rPr>
                <w:rFonts w:eastAsia="Arial Unicode MS" w:cs="Arial"/>
                <w:color w:val="000000"/>
                <w:sz w:val="18"/>
                <w:szCs w:val="18"/>
                <w:cs/>
                <w:lang w:val="en-GB"/>
              </w:rPr>
            </w:pPr>
            <w:r w:rsidRPr="001778B6">
              <w:rPr>
                <w:rFonts w:eastAsia="Arial Unicode MS" w:cs="Arial"/>
                <w:color w:val="000000"/>
                <w:sz w:val="18"/>
                <w:szCs w:val="18"/>
                <w:lang w:val="en-GB"/>
              </w:rPr>
              <w:t>3,514,346</w:t>
            </w:r>
          </w:p>
        </w:tc>
        <w:tc>
          <w:tcPr>
            <w:tcW w:w="1584" w:type="dxa"/>
            <w:shd w:val="clear" w:color="auto" w:fill="FAFAFA"/>
          </w:tcPr>
          <w:p w:rsidR="00A51CAB" w:rsidRPr="001778B6" w:rsidRDefault="00A51CAB" w:rsidP="002C5B4D">
            <w:pPr>
              <w:tabs>
                <w:tab w:val="left" w:pos="1701"/>
              </w:tabs>
              <w:ind w:right="-72"/>
              <w:jc w:val="right"/>
              <w:rPr>
                <w:rFonts w:eastAsia="Arial Unicode MS" w:cs="Arial"/>
                <w:color w:val="000000"/>
                <w:sz w:val="18"/>
                <w:szCs w:val="18"/>
                <w:cs/>
                <w:lang w:val="en-GB"/>
              </w:rPr>
            </w:pPr>
            <w:r w:rsidRPr="001778B6">
              <w:rPr>
                <w:rFonts w:eastAsia="Arial Unicode MS" w:cs="Arial"/>
                <w:color w:val="000000"/>
                <w:sz w:val="18"/>
                <w:szCs w:val="18"/>
                <w:lang w:val="en-GB"/>
              </w:rPr>
              <w:t>45,009,014</w:t>
            </w:r>
          </w:p>
        </w:tc>
      </w:tr>
    </w:tbl>
    <w:p w:rsidR="00CA1A93" w:rsidRPr="001778B6" w:rsidRDefault="00CA1A93" w:rsidP="002C5B4D">
      <w:pPr>
        <w:pStyle w:val="Default"/>
        <w:jc w:val="thaiDistribute"/>
        <w:rPr>
          <w:rFonts w:eastAsia="Arial Unicode MS"/>
          <w:spacing w:val="-4"/>
          <w:sz w:val="18"/>
          <w:szCs w:val="18"/>
        </w:rPr>
      </w:pPr>
    </w:p>
    <w:p w:rsidR="006E04BA" w:rsidRPr="001778B6" w:rsidRDefault="00CA1A93" w:rsidP="002C5B4D">
      <w:pPr>
        <w:pStyle w:val="Default"/>
        <w:jc w:val="thaiDistribute"/>
        <w:rPr>
          <w:rFonts w:eastAsia="Arial Unicode MS"/>
          <w:spacing w:val="-4"/>
          <w:sz w:val="18"/>
          <w:szCs w:val="18"/>
        </w:rPr>
      </w:pPr>
      <w:r w:rsidRPr="001778B6">
        <w:rPr>
          <w:rFonts w:eastAsia="Arial Unicode MS"/>
          <w:spacing w:val="-4"/>
          <w:sz w:val="18"/>
          <w:szCs w:val="18"/>
        </w:rPr>
        <w:br w:type="page"/>
      </w:r>
    </w:p>
    <w:p w:rsidR="002B67A1" w:rsidRPr="001778B6" w:rsidRDefault="002B67A1" w:rsidP="002C5B4D">
      <w:pPr>
        <w:pStyle w:val="Default"/>
        <w:jc w:val="thaiDistribute"/>
        <w:rPr>
          <w:rFonts w:eastAsia="Arial Unicode MS"/>
          <w:spacing w:val="-4"/>
          <w:sz w:val="18"/>
          <w:szCs w:val="18"/>
        </w:rPr>
      </w:pPr>
      <w:r w:rsidRPr="001778B6">
        <w:rPr>
          <w:rFonts w:eastAsia="Arial Unicode MS"/>
          <w:spacing w:val="-4"/>
          <w:sz w:val="18"/>
          <w:szCs w:val="18"/>
        </w:rPr>
        <w:t>The following tables show the a</w:t>
      </w:r>
      <w:r w:rsidR="0098024D" w:rsidRPr="001778B6">
        <w:rPr>
          <w:rFonts w:eastAsia="Arial Unicode MS"/>
          <w:spacing w:val="-4"/>
          <w:sz w:val="18"/>
          <w:szCs w:val="18"/>
        </w:rPr>
        <w:t xml:space="preserve">mounts by each financial </w:t>
      </w:r>
      <w:proofErr w:type="gramStart"/>
      <w:r w:rsidR="0098024D" w:rsidRPr="001778B6">
        <w:rPr>
          <w:rFonts w:eastAsia="Arial Unicode MS"/>
          <w:spacing w:val="-4"/>
          <w:sz w:val="18"/>
          <w:szCs w:val="18"/>
        </w:rPr>
        <w:t>statements</w:t>
      </w:r>
      <w:proofErr w:type="gramEnd"/>
      <w:r w:rsidR="0098024D" w:rsidRPr="001778B6">
        <w:rPr>
          <w:rFonts w:eastAsia="Arial Unicode MS"/>
          <w:spacing w:val="-4"/>
          <w:sz w:val="18"/>
          <w:szCs w:val="18"/>
        </w:rPr>
        <w:t xml:space="preserve"> line item </w:t>
      </w:r>
      <w:r w:rsidR="00B8024E" w:rsidRPr="001778B6">
        <w:rPr>
          <w:rFonts w:eastAsia="Arial Unicode MS"/>
          <w:spacing w:val="-4"/>
          <w:sz w:val="18"/>
          <w:szCs w:val="18"/>
        </w:rPr>
        <w:t>in</w:t>
      </w:r>
      <w:r w:rsidR="0098024D" w:rsidRPr="001778B6">
        <w:rPr>
          <w:rFonts w:eastAsia="Arial Unicode MS"/>
          <w:spacing w:val="-4"/>
          <w:sz w:val="18"/>
          <w:szCs w:val="18"/>
        </w:rPr>
        <w:t xml:space="preserve"> the current year from the adoption of the new revenue standard </w:t>
      </w:r>
      <w:r w:rsidR="00B8024E" w:rsidRPr="001778B6">
        <w:rPr>
          <w:rFonts w:eastAsia="Arial Unicode MS"/>
          <w:spacing w:val="-4"/>
          <w:sz w:val="18"/>
          <w:szCs w:val="18"/>
        </w:rPr>
        <w:t>compared</w:t>
      </w:r>
      <w:r w:rsidR="0098024D" w:rsidRPr="001778B6">
        <w:rPr>
          <w:rFonts w:eastAsia="Arial Unicode MS"/>
          <w:spacing w:val="-4"/>
          <w:sz w:val="18"/>
          <w:szCs w:val="18"/>
        </w:rPr>
        <w:t xml:space="preserve"> to the previous revenue standards.</w:t>
      </w:r>
    </w:p>
    <w:p w:rsidR="002B67A1" w:rsidRPr="001778B6" w:rsidRDefault="002B67A1" w:rsidP="002C5B4D">
      <w:pPr>
        <w:pStyle w:val="Default"/>
        <w:jc w:val="thaiDistribute"/>
        <w:rPr>
          <w:rFonts w:eastAsia="Arial Unicode MS"/>
          <w:sz w:val="18"/>
          <w:szCs w:val="18"/>
        </w:rPr>
      </w:pPr>
    </w:p>
    <w:tbl>
      <w:tblPr>
        <w:tblW w:w="9432" w:type="dxa"/>
        <w:tblInd w:w="108" w:type="dxa"/>
        <w:tblLook w:val="04A0" w:firstRow="1" w:lastRow="0" w:firstColumn="1" w:lastColumn="0" w:noHBand="0" w:noVBand="1"/>
      </w:tblPr>
      <w:tblGrid>
        <w:gridCol w:w="4680"/>
        <w:gridCol w:w="1584"/>
        <w:gridCol w:w="1584"/>
        <w:gridCol w:w="1584"/>
      </w:tblGrid>
      <w:tr w:rsidR="0098024D" w:rsidRPr="001778B6" w:rsidTr="003E073B">
        <w:tc>
          <w:tcPr>
            <w:tcW w:w="4680" w:type="dxa"/>
            <w:vAlign w:val="bottom"/>
          </w:tcPr>
          <w:p w:rsidR="0098024D" w:rsidRPr="001778B6" w:rsidRDefault="0098024D" w:rsidP="002C5B4D">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vAlign w:val="bottom"/>
          </w:tcPr>
          <w:p w:rsidR="0098024D" w:rsidRPr="001778B6" w:rsidRDefault="0098024D" w:rsidP="002C5B4D">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z w:val="18"/>
                <w:szCs w:val="18"/>
                <w:lang w:val="en-GB"/>
              </w:rPr>
              <w:t>Consolidated financial information</w:t>
            </w:r>
          </w:p>
        </w:tc>
      </w:tr>
      <w:tr w:rsidR="005503AC" w:rsidRPr="001778B6" w:rsidTr="003E073B">
        <w:tc>
          <w:tcPr>
            <w:tcW w:w="4680" w:type="dxa"/>
            <w:vAlign w:val="bottom"/>
          </w:tcPr>
          <w:p w:rsidR="005503AC" w:rsidRPr="001778B6" w:rsidRDefault="005503AC" w:rsidP="002C5B4D">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vAlign w:val="bottom"/>
          </w:tcPr>
          <w:p w:rsidR="005503AC" w:rsidRPr="001778B6" w:rsidRDefault="005503AC" w:rsidP="002C5B4D">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z w:val="18"/>
                <w:szCs w:val="18"/>
                <w:lang w:val="en-GB"/>
              </w:rPr>
              <w:t xml:space="preserve">As at </w:t>
            </w:r>
            <w:r w:rsidR="0040761E">
              <w:rPr>
                <w:rFonts w:eastAsia="Arial Unicode MS" w:cs="Arial"/>
                <w:b/>
                <w:bCs/>
                <w:color w:val="000000"/>
                <w:sz w:val="18"/>
                <w:szCs w:val="18"/>
                <w:lang w:val="en-GB"/>
              </w:rPr>
              <w:t>30 September</w:t>
            </w:r>
            <w:r w:rsidRPr="001778B6">
              <w:rPr>
                <w:rFonts w:eastAsia="Arial Unicode MS" w:cs="Arial"/>
                <w:b/>
                <w:bCs/>
                <w:color w:val="000000"/>
                <w:sz w:val="18"/>
                <w:szCs w:val="18"/>
                <w:lang w:val="en-GB"/>
              </w:rPr>
              <w:t xml:space="preserve"> 2019</w:t>
            </w:r>
          </w:p>
        </w:tc>
      </w:tr>
      <w:tr w:rsidR="001426B6" w:rsidRPr="001778B6" w:rsidTr="003E073B">
        <w:trPr>
          <w:trHeight w:val="66"/>
        </w:trPr>
        <w:tc>
          <w:tcPr>
            <w:tcW w:w="4680" w:type="dxa"/>
            <w:vAlign w:val="bottom"/>
          </w:tcPr>
          <w:p w:rsidR="001426B6" w:rsidRPr="001778B6" w:rsidRDefault="001426B6" w:rsidP="002C5B4D">
            <w:pPr>
              <w:tabs>
                <w:tab w:val="left" w:pos="1701"/>
              </w:tabs>
              <w:ind w:left="-105"/>
              <w:jc w:val="left"/>
              <w:rPr>
                <w:rFonts w:eastAsia="Arial Unicode MS" w:cs="Arial"/>
                <w:color w:val="000000"/>
                <w:sz w:val="18"/>
                <w:szCs w:val="18"/>
                <w:lang w:val="en-GB"/>
              </w:rPr>
            </w:pPr>
          </w:p>
        </w:tc>
        <w:tc>
          <w:tcPr>
            <w:tcW w:w="1584" w:type="dxa"/>
            <w:tcBorders>
              <w:top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under</w:t>
            </w:r>
          </w:p>
        </w:tc>
      </w:tr>
      <w:tr w:rsidR="001426B6" w:rsidRPr="001778B6" w:rsidTr="003E073B">
        <w:trPr>
          <w:trHeight w:val="81"/>
        </w:trPr>
        <w:tc>
          <w:tcPr>
            <w:tcW w:w="4680" w:type="dxa"/>
            <w:vAlign w:val="bottom"/>
          </w:tcPr>
          <w:p w:rsidR="001426B6" w:rsidRPr="001778B6" w:rsidRDefault="001426B6" w:rsidP="002C5B4D">
            <w:pPr>
              <w:tabs>
                <w:tab w:val="left" w:pos="1701"/>
              </w:tabs>
              <w:ind w:left="-105"/>
              <w:jc w:val="left"/>
              <w:rPr>
                <w:rFonts w:eastAsia="Arial Unicode MS" w:cs="Arial"/>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the previous</w:t>
            </w:r>
          </w:p>
        </w:tc>
      </w:tr>
      <w:tr w:rsidR="001426B6" w:rsidRPr="001778B6" w:rsidTr="003E073B">
        <w:tc>
          <w:tcPr>
            <w:tcW w:w="4680" w:type="dxa"/>
            <w:vAlign w:val="bottom"/>
          </w:tcPr>
          <w:p w:rsidR="001426B6" w:rsidRPr="001778B6" w:rsidRDefault="001426B6" w:rsidP="002C5B4D">
            <w:pPr>
              <w:tabs>
                <w:tab w:val="left" w:pos="1701"/>
              </w:tabs>
              <w:ind w:left="-105"/>
              <w:jc w:val="left"/>
              <w:rPr>
                <w:rFonts w:eastAsia="Arial Unicode MS" w:cs="Arial"/>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as</w:t>
            </w: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Impacts from</w:t>
            </w: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revenue</w:t>
            </w:r>
          </w:p>
        </w:tc>
      </w:tr>
      <w:tr w:rsidR="001426B6" w:rsidRPr="001778B6" w:rsidTr="003E073B">
        <w:tc>
          <w:tcPr>
            <w:tcW w:w="4680" w:type="dxa"/>
            <w:vAlign w:val="bottom"/>
          </w:tcPr>
          <w:p w:rsidR="001426B6" w:rsidRPr="001778B6" w:rsidRDefault="001426B6" w:rsidP="002C5B4D">
            <w:pPr>
              <w:tabs>
                <w:tab w:val="left" w:pos="1701"/>
              </w:tabs>
              <w:ind w:left="-105"/>
              <w:jc w:val="left"/>
              <w:rPr>
                <w:rFonts w:eastAsia="Arial Unicode MS" w:cs="Arial"/>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 xml:space="preserve">reported </w:t>
            </w: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TFRS 15</w:t>
            </w: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standards</w:t>
            </w:r>
          </w:p>
        </w:tc>
      </w:tr>
      <w:tr w:rsidR="001426B6" w:rsidRPr="001778B6" w:rsidTr="003E073B">
        <w:tc>
          <w:tcPr>
            <w:tcW w:w="4680" w:type="dxa"/>
            <w:vAlign w:val="bottom"/>
          </w:tcPr>
          <w:p w:rsidR="001426B6" w:rsidRPr="001778B6" w:rsidRDefault="001426B6" w:rsidP="002C5B4D">
            <w:pPr>
              <w:tabs>
                <w:tab w:val="left" w:pos="1701"/>
              </w:tabs>
              <w:ind w:left="-105"/>
              <w:jc w:val="left"/>
              <w:rPr>
                <w:rFonts w:eastAsia="Arial Unicode MS" w:cs="Arial"/>
                <w:color w:val="000000"/>
                <w:sz w:val="18"/>
                <w:szCs w:val="18"/>
                <w:lang w:val="en-GB"/>
              </w:rPr>
            </w:pPr>
            <w:r w:rsidRPr="001778B6">
              <w:rPr>
                <w:rFonts w:eastAsia="Arial Unicode MS" w:cs="Arial"/>
                <w:b/>
                <w:bCs/>
                <w:color w:val="000000"/>
                <w:sz w:val="18"/>
                <w:szCs w:val="18"/>
                <w:lang w:val="en-GB"/>
              </w:rPr>
              <w:t>Statement of financial position</w:t>
            </w:r>
          </w:p>
        </w:tc>
        <w:tc>
          <w:tcPr>
            <w:tcW w:w="1584" w:type="dxa"/>
            <w:tcBorders>
              <w:bottom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r>
      <w:tr w:rsidR="001426B6" w:rsidRPr="008C4294" w:rsidTr="00CA1A93">
        <w:tc>
          <w:tcPr>
            <w:tcW w:w="4680" w:type="dxa"/>
            <w:vAlign w:val="bottom"/>
          </w:tcPr>
          <w:p w:rsidR="001426B6" w:rsidRPr="008C4294" w:rsidRDefault="001426B6"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vAlign w:val="bottom"/>
          </w:tcPr>
          <w:p w:rsidR="001426B6" w:rsidRPr="008C4294" w:rsidRDefault="001426B6"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vAlign w:val="bottom"/>
          </w:tcPr>
          <w:p w:rsidR="001426B6" w:rsidRPr="008C4294" w:rsidRDefault="001426B6"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vAlign w:val="bottom"/>
          </w:tcPr>
          <w:p w:rsidR="001426B6" w:rsidRPr="008C4294" w:rsidRDefault="001426B6" w:rsidP="008C4294">
            <w:pPr>
              <w:ind w:left="525"/>
              <w:jc w:val="left"/>
              <w:rPr>
                <w:rFonts w:eastAsia="Arial Unicode MS" w:cs="Arial"/>
                <w:color w:val="000000"/>
                <w:sz w:val="12"/>
                <w:szCs w:val="12"/>
              </w:rPr>
            </w:pPr>
          </w:p>
        </w:tc>
      </w:tr>
      <w:tr w:rsidR="00C0042F" w:rsidRPr="001778B6" w:rsidTr="00BA0B75">
        <w:tc>
          <w:tcPr>
            <w:tcW w:w="4680" w:type="dxa"/>
            <w:vAlign w:val="bottom"/>
          </w:tcPr>
          <w:p w:rsidR="00C0042F" w:rsidRPr="001778B6" w:rsidRDefault="00C0042F" w:rsidP="00C0042F">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Trade and other receivables, net</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164,629,269</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(29,787,181)</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134,842,088</w:t>
            </w:r>
          </w:p>
        </w:tc>
      </w:tr>
      <w:tr w:rsidR="00C0042F" w:rsidRPr="001778B6" w:rsidTr="00BA0B75">
        <w:tc>
          <w:tcPr>
            <w:tcW w:w="4680" w:type="dxa"/>
            <w:vAlign w:val="bottom"/>
          </w:tcPr>
          <w:p w:rsidR="00C0042F" w:rsidRPr="001778B6" w:rsidRDefault="00C0042F" w:rsidP="00C0042F">
            <w:pPr>
              <w:tabs>
                <w:tab w:val="left" w:pos="1701"/>
              </w:tabs>
              <w:ind w:left="-105"/>
              <w:jc w:val="left"/>
              <w:rPr>
                <w:rFonts w:eastAsia="Arial Unicode MS" w:cs="Arial"/>
                <w:color w:val="000000"/>
                <w:sz w:val="18"/>
                <w:szCs w:val="18"/>
              </w:rPr>
            </w:pPr>
            <w:r w:rsidRPr="001778B6">
              <w:rPr>
                <w:rFonts w:eastAsia="Arial Unicode MS" w:cs="Arial"/>
                <w:color w:val="000000"/>
                <w:sz w:val="18"/>
                <w:szCs w:val="18"/>
              </w:rPr>
              <w:t>Inventories, net</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214,439,247</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30,474,719</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244,913,966</w:t>
            </w:r>
          </w:p>
        </w:tc>
      </w:tr>
      <w:tr w:rsidR="00C0042F" w:rsidRPr="001778B6" w:rsidTr="00BA0B75">
        <w:tc>
          <w:tcPr>
            <w:tcW w:w="4680" w:type="dxa"/>
            <w:vAlign w:val="bottom"/>
          </w:tcPr>
          <w:p w:rsidR="00C0042F" w:rsidRPr="001778B6" w:rsidRDefault="00C0042F" w:rsidP="00C0042F">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Trade and other payables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189,722,995</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22,344,993</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212,067,988</w:t>
            </w:r>
          </w:p>
        </w:tc>
      </w:tr>
      <w:tr w:rsidR="00C0042F" w:rsidRPr="001778B6" w:rsidTr="00BA0B75">
        <w:tc>
          <w:tcPr>
            <w:tcW w:w="4680" w:type="dxa"/>
            <w:vAlign w:val="bottom"/>
          </w:tcPr>
          <w:p w:rsidR="00C0042F" w:rsidRPr="001778B6" w:rsidRDefault="00C0042F" w:rsidP="00C0042F">
            <w:pPr>
              <w:tabs>
                <w:tab w:val="left" w:pos="1701"/>
              </w:tabs>
              <w:ind w:left="-105"/>
              <w:jc w:val="left"/>
              <w:rPr>
                <w:rFonts w:eastAsia="Arial Unicode MS" w:cs="Arial"/>
                <w:color w:val="000000"/>
                <w:sz w:val="18"/>
                <w:szCs w:val="18"/>
              </w:rPr>
            </w:pPr>
            <w:r w:rsidRPr="001778B6">
              <w:rPr>
                <w:rFonts w:eastAsia="Arial Unicode MS" w:cs="Arial"/>
                <w:color w:val="000000"/>
                <w:sz w:val="18"/>
                <w:szCs w:val="18"/>
              </w:rPr>
              <w:t>Contract liabilities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19,866,143</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(19,866,143)</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w:t>
            </w:r>
          </w:p>
        </w:tc>
      </w:tr>
      <w:tr w:rsidR="00C0042F" w:rsidRPr="001778B6" w:rsidTr="00BA0B75">
        <w:trPr>
          <w:trHeight w:val="63"/>
        </w:trPr>
        <w:tc>
          <w:tcPr>
            <w:tcW w:w="4680" w:type="dxa"/>
            <w:vAlign w:val="bottom"/>
          </w:tcPr>
          <w:p w:rsidR="00C0042F" w:rsidRPr="001778B6" w:rsidRDefault="00C0042F" w:rsidP="00C0042F">
            <w:pPr>
              <w:tabs>
                <w:tab w:val="left" w:pos="1701"/>
              </w:tabs>
              <w:ind w:left="-105"/>
              <w:jc w:val="left"/>
              <w:rPr>
                <w:rFonts w:eastAsia="Arial Unicode MS" w:cs="Arial"/>
                <w:color w:val="000000"/>
                <w:sz w:val="18"/>
                <w:szCs w:val="18"/>
              </w:rPr>
            </w:pPr>
            <w:r>
              <w:rPr>
                <w:rFonts w:eastAsia="Arial Unicode MS" w:cs="Arial"/>
                <w:color w:val="000000"/>
                <w:sz w:val="18"/>
                <w:szCs w:val="18"/>
                <w:lang w:val="en-GB"/>
              </w:rPr>
              <w:t xml:space="preserve">Deficit </w:t>
            </w:r>
            <w:r w:rsidRPr="001778B6">
              <w:rPr>
                <w:rFonts w:eastAsia="Arial Unicode MS" w:cs="Arial"/>
                <w:color w:val="000000"/>
                <w:sz w:val="18"/>
                <w:szCs w:val="18"/>
                <w:lang w:val="en-GB"/>
              </w:rPr>
              <w:t>- Unappropriated</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(10,546,227)</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(1,791,312)</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701"/>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(12,337,539)</w:t>
            </w:r>
          </w:p>
        </w:tc>
      </w:tr>
    </w:tbl>
    <w:p w:rsidR="00CA1A93" w:rsidRPr="001778B6" w:rsidRDefault="00CA1A93" w:rsidP="002C5B4D">
      <w:pPr>
        <w:rPr>
          <w:rFonts w:eastAsia="Arial Unicode MS" w:cs="Arial"/>
          <w:color w:val="000000"/>
          <w:sz w:val="18"/>
          <w:szCs w:val="18"/>
        </w:rPr>
      </w:pPr>
    </w:p>
    <w:tbl>
      <w:tblPr>
        <w:tblW w:w="9432" w:type="dxa"/>
        <w:tblInd w:w="108" w:type="dxa"/>
        <w:tblLook w:val="04A0" w:firstRow="1" w:lastRow="0" w:firstColumn="1" w:lastColumn="0" w:noHBand="0" w:noVBand="1"/>
      </w:tblPr>
      <w:tblGrid>
        <w:gridCol w:w="4680"/>
        <w:gridCol w:w="1584"/>
        <w:gridCol w:w="1584"/>
        <w:gridCol w:w="1584"/>
      </w:tblGrid>
      <w:tr w:rsidR="005503AC" w:rsidRPr="001778B6" w:rsidTr="003E073B">
        <w:tc>
          <w:tcPr>
            <w:tcW w:w="4680" w:type="dxa"/>
            <w:vAlign w:val="bottom"/>
          </w:tcPr>
          <w:p w:rsidR="005503AC" w:rsidRPr="001778B6" w:rsidRDefault="000E5678" w:rsidP="002C5B4D">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cs/>
              </w:rPr>
              <w:br w:type="page"/>
            </w:r>
          </w:p>
        </w:tc>
        <w:tc>
          <w:tcPr>
            <w:tcW w:w="4752" w:type="dxa"/>
            <w:gridSpan w:val="3"/>
            <w:tcBorders>
              <w:top w:val="single" w:sz="4" w:space="0" w:color="auto"/>
              <w:bottom w:val="single" w:sz="4" w:space="0" w:color="auto"/>
            </w:tcBorders>
            <w:shd w:val="clear" w:color="auto" w:fill="auto"/>
            <w:vAlign w:val="bottom"/>
          </w:tcPr>
          <w:p w:rsidR="005503AC" w:rsidRPr="001778B6" w:rsidRDefault="00B8024E" w:rsidP="002C5B4D">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z w:val="18"/>
                <w:szCs w:val="18"/>
                <w:lang w:val="en-GB"/>
              </w:rPr>
              <w:t>Consolidated</w:t>
            </w:r>
            <w:r w:rsidR="005503AC" w:rsidRPr="001778B6">
              <w:rPr>
                <w:rFonts w:eastAsia="Arial Unicode MS" w:cs="Arial"/>
                <w:b/>
                <w:bCs/>
                <w:color w:val="000000"/>
                <w:sz w:val="18"/>
                <w:szCs w:val="18"/>
                <w:lang w:val="en-GB"/>
              </w:rPr>
              <w:t xml:space="preserve"> financial information</w:t>
            </w:r>
          </w:p>
        </w:tc>
      </w:tr>
      <w:tr w:rsidR="005503AC" w:rsidRPr="001778B6" w:rsidTr="003E073B">
        <w:tc>
          <w:tcPr>
            <w:tcW w:w="4680" w:type="dxa"/>
            <w:vAlign w:val="bottom"/>
          </w:tcPr>
          <w:p w:rsidR="005503AC" w:rsidRPr="001778B6" w:rsidRDefault="005503AC" w:rsidP="002C5B4D">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vAlign w:val="bottom"/>
          </w:tcPr>
          <w:p w:rsidR="005503AC" w:rsidRPr="001778B6" w:rsidRDefault="005503AC" w:rsidP="002C5B4D">
            <w:pPr>
              <w:tabs>
                <w:tab w:val="left" w:pos="1701"/>
              </w:tabs>
              <w:ind w:right="-72"/>
              <w:jc w:val="center"/>
              <w:rPr>
                <w:rFonts w:eastAsia="Arial Unicode MS" w:cs="Arial"/>
                <w:b/>
                <w:bCs/>
                <w:color w:val="000000"/>
                <w:sz w:val="18"/>
                <w:szCs w:val="18"/>
                <w:cs/>
                <w:lang w:val="en-GB"/>
              </w:rPr>
            </w:pPr>
            <w:r w:rsidRPr="001778B6">
              <w:rPr>
                <w:rFonts w:eastAsia="Arial Unicode MS" w:cs="Arial"/>
                <w:b/>
                <w:bCs/>
                <w:color w:val="000000"/>
                <w:sz w:val="18"/>
                <w:szCs w:val="18"/>
                <w:lang w:val="en-GB"/>
              </w:rPr>
              <w:t xml:space="preserve">For the three-month period ended </w:t>
            </w:r>
            <w:r w:rsidR="0040761E">
              <w:rPr>
                <w:rFonts w:eastAsia="Arial Unicode MS" w:cs="Arial"/>
                <w:b/>
                <w:bCs/>
                <w:color w:val="000000"/>
                <w:sz w:val="18"/>
                <w:szCs w:val="18"/>
                <w:lang w:val="en-GB"/>
              </w:rPr>
              <w:t>30 September</w:t>
            </w:r>
            <w:r w:rsidRPr="001778B6">
              <w:rPr>
                <w:rFonts w:eastAsia="Arial Unicode MS" w:cs="Arial"/>
                <w:b/>
                <w:bCs/>
                <w:color w:val="000000"/>
                <w:sz w:val="18"/>
                <w:szCs w:val="18"/>
                <w:lang w:val="en-GB"/>
              </w:rPr>
              <w:t xml:space="preserve"> 2019</w:t>
            </w:r>
          </w:p>
        </w:tc>
      </w:tr>
      <w:tr w:rsidR="001426B6" w:rsidRPr="001778B6" w:rsidTr="003E073B">
        <w:tc>
          <w:tcPr>
            <w:tcW w:w="4680" w:type="dxa"/>
            <w:vAlign w:val="bottom"/>
          </w:tcPr>
          <w:p w:rsidR="001426B6" w:rsidRPr="001778B6" w:rsidRDefault="001426B6" w:rsidP="002C5B4D">
            <w:pPr>
              <w:tabs>
                <w:tab w:val="left" w:pos="1701"/>
              </w:tabs>
              <w:ind w:left="-105"/>
              <w:jc w:val="left"/>
              <w:rPr>
                <w:rFonts w:eastAsia="Arial Unicode MS" w:cs="Arial"/>
                <w:color w:val="000000"/>
                <w:sz w:val="18"/>
                <w:szCs w:val="18"/>
                <w:lang w:val="en-GB"/>
              </w:rPr>
            </w:pPr>
          </w:p>
        </w:tc>
        <w:tc>
          <w:tcPr>
            <w:tcW w:w="1584" w:type="dxa"/>
            <w:tcBorders>
              <w:top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under</w:t>
            </w:r>
          </w:p>
        </w:tc>
      </w:tr>
      <w:tr w:rsidR="001426B6" w:rsidRPr="001778B6" w:rsidTr="003E073B">
        <w:tc>
          <w:tcPr>
            <w:tcW w:w="4680" w:type="dxa"/>
            <w:vAlign w:val="bottom"/>
          </w:tcPr>
          <w:p w:rsidR="001426B6" w:rsidRPr="001778B6" w:rsidRDefault="001426B6" w:rsidP="002C5B4D">
            <w:pPr>
              <w:tabs>
                <w:tab w:val="left" w:pos="1701"/>
              </w:tabs>
              <w:ind w:left="-105"/>
              <w:jc w:val="left"/>
              <w:rPr>
                <w:rFonts w:eastAsia="Arial Unicode MS" w:cs="Arial"/>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the previous</w:t>
            </w:r>
          </w:p>
        </w:tc>
      </w:tr>
      <w:tr w:rsidR="001426B6" w:rsidRPr="001778B6" w:rsidTr="003E073B">
        <w:tc>
          <w:tcPr>
            <w:tcW w:w="4680" w:type="dxa"/>
            <w:vAlign w:val="bottom"/>
          </w:tcPr>
          <w:p w:rsidR="001426B6" w:rsidRPr="001778B6" w:rsidRDefault="001426B6" w:rsidP="002C5B4D">
            <w:pPr>
              <w:tabs>
                <w:tab w:val="left" w:pos="1701"/>
              </w:tabs>
              <w:ind w:left="-105"/>
              <w:jc w:val="left"/>
              <w:rPr>
                <w:rFonts w:eastAsia="Arial Unicode MS" w:cs="Arial"/>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as</w:t>
            </w: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Impacts from</w:t>
            </w: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revenue</w:t>
            </w:r>
          </w:p>
        </w:tc>
      </w:tr>
      <w:tr w:rsidR="001426B6" w:rsidRPr="001778B6" w:rsidTr="003E073B">
        <w:tc>
          <w:tcPr>
            <w:tcW w:w="4680" w:type="dxa"/>
            <w:vAlign w:val="bottom"/>
          </w:tcPr>
          <w:p w:rsidR="001426B6" w:rsidRPr="001778B6" w:rsidRDefault="001426B6" w:rsidP="002C5B4D">
            <w:pPr>
              <w:tabs>
                <w:tab w:val="left" w:pos="1701"/>
              </w:tabs>
              <w:ind w:left="-105"/>
              <w:jc w:val="left"/>
              <w:rPr>
                <w:rFonts w:eastAsia="Arial Unicode MS" w:cs="Arial"/>
                <w:color w:val="000000"/>
                <w:sz w:val="18"/>
                <w:szCs w:val="18"/>
                <w:lang w:val="en-GB"/>
              </w:rPr>
            </w:pP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 xml:space="preserve">reported </w:t>
            </w: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TFRS 15</w:t>
            </w:r>
          </w:p>
        </w:tc>
        <w:tc>
          <w:tcPr>
            <w:tcW w:w="1584" w:type="dxa"/>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standards</w:t>
            </w:r>
          </w:p>
        </w:tc>
      </w:tr>
      <w:tr w:rsidR="001426B6" w:rsidRPr="001778B6" w:rsidTr="003E073B">
        <w:tc>
          <w:tcPr>
            <w:tcW w:w="4680" w:type="dxa"/>
            <w:vAlign w:val="bottom"/>
          </w:tcPr>
          <w:p w:rsidR="001426B6" w:rsidRPr="001778B6" w:rsidRDefault="001426B6" w:rsidP="002C5B4D">
            <w:pPr>
              <w:tabs>
                <w:tab w:val="left" w:pos="1701"/>
              </w:tabs>
              <w:ind w:left="-105"/>
              <w:jc w:val="left"/>
              <w:rPr>
                <w:rFonts w:eastAsia="Arial Unicode MS" w:cs="Arial"/>
                <w:b/>
                <w:bCs/>
                <w:color w:val="000000"/>
                <w:sz w:val="18"/>
                <w:szCs w:val="18"/>
                <w:lang w:val="en-GB"/>
              </w:rPr>
            </w:pPr>
            <w:r w:rsidRPr="001778B6">
              <w:rPr>
                <w:rFonts w:eastAsia="Arial Unicode MS" w:cs="Arial"/>
                <w:b/>
                <w:bCs/>
                <w:color w:val="000000"/>
                <w:sz w:val="18"/>
                <w:szCs w:val="18"/>
                <w:lang w:val="en-GB"/>
              </w:rPr>
              <w:t>Statement of comprehensive income</w:t>
            </w:r>
          </w:p>
        </w:tc>
        <w:tc>
          <w:tcPr>
            <w:tcW w:w="1584" w:type="dxa"/>
            <w:tcBorders>
              <w:bottom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vAlign w:val="bottom"/>
          </w:tcPr>
          <w:p w:rsidR="001426B6" w:rsidRPr="001778B6" w:rsidRDefault="001426B6"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r>
      <w:tr w:rsidR="001426B6" w:rsidRPr="008C4294" w:rsidTr="00CA1A93">
        <w:tc>
          <w:tcPr>
            <w:tcW w:w="4680" w:type="dxa"/>
            <w:vAlign w:val="bottom"/>
          </w:tcPr>
          <w:p w:rsidR="001426B6" w:rsidRPr="008C4294" w:rsidRDefault="001426B6"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vAlign w:val="bottom"/>
          </w:tcPr>
          <w:p w:rsidR="001426B6" w:rsidRPr="008C4294" w:rsidRDefault="001426B6"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vAlign w:val="bottom"/>
          </w:tcPr>
          <w:p w:rsidR="001426B6" w:rsidRPr="008C4294" w:rsidRDefault="001426B6"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vAlign w:val="bottom"/>
          </w:tcPr>
          <w:p w:rsidR="001426B6" w:rsidRPr="008C4294" w:rsidRDefault="001426B6" w:rsidP="008C4294">
            <w:pPr>
              <w:ind w:left="525"/>
              <w:jc w:val="left"/>
              <w:rPr>
                <w:rFonts w:eastAsia="Arial Unicode MS" w:cs="Arial"/>
                <w:color w:val="000000"/>
                <w:sz w:val="12"/>
                <w:szCs w:val="12"/>
              </w:rPr>
            </w:pPr>
          </w:p>
        </w:tc>
      </w:tr>
      <w:tr w:rsidR="00C0042F" w:rsidRPr="001778B6" w:rsidTr="00BA0B75">
        <w:tc>
          <w:tcPr>
            <w:tcW w:w="4680" w:type="dxa"/>
            <w:vAlign w:val="bottom"/>
          </w:tcPr>
          <w:p w:rsidR="00C0042F" w:rsidRPr="001778B6" w:rsidRDefault="00C0042F" w:rsidP="00C0042F">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Sales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512,378,037</w:t>
            </w:r>
          </w:p>
        </w:tc>
        <w:tc>
          <w:tcPr>
            <w:tcW w:w="1584" w:type="dxa"/>
            <w:tcBorders>
              <w:top w:val="nil"/>
              <w:left w:val="nil"/>
              <w:bottom w:val="nil"/>
              <w:right w:val="nil"/>
            </w:tcBorders>
            <w:shd w:val="clear" w:color="auto" w:fill="FAFAFA"/>
            <w:vAlign w:val="center"/>
          </w:tcPr>
          <w:p w:rsidR="00C0042F" w:rsidRPr="002A6240" w:rsidRDefault="00E02914" w:rsidP="00C0042F">
            <w:pPr>
              <w:tabs>
                <w:tab w:val="left" w:pos="1242"/>
              </w:tabs>
              <w:ind w:right="-72"/>
              <w:jc w:val="right"/>
              <w:rPr>
                <w:rFonts w:eastAsia="Arial Unicode MS" w:cs="Cordia New"/>
                <w:color w:val="000000"/>
                <w:sz w:val="18"/>
                <w:szCs w:val="18"/>
                <w:lang w:val="en-GB"/>
              </w:rPr>
            </w:pPr>
            <w:r w:rsidRPr="002A6240">
              <w:rPr>
                <w:rFonts w:eastAsia="Arial Unicode MS" w:cs="Cordia New"/>
                <w:color w:val="000000"/>
                <w:sz w:val="18"/>
                <w:szCs w:val="18"/>
                <w:lang w:val="en-GB"/>
              </w:rPr>
              <w:t>10,147,030</w:t>
            </w:r>
          </w:p>
        </w:tc>
        <w:tc>
          <w:tcPr>
            <w:tcW w:w="1584" w:type="dxa"/>
            <w:tcBorders>
              <w:top w:val="nil"/>
              <w:left w:val="nil"/>
              <w:bottom w:val="nil"/>
              <w:right w:val="nil"/>
            </w:tcBorders>
            <w:shd w:val="clear" w:color="auto" w:fill="FAFAFA"/>
            <w:vAlign w:val="center"/>
          </w:tcPr>
          <w:p w:rsidR="00C0042F" w:rsidRPr="00C0042F" w:rsidRDefault="00E02914" w:rsidP="00E02914">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522,525,067</w:t>
            </w:r>
          </w:p>
        </w:tc>
      </w:tr>
      <w:tr w:rsidR="00C0042F" w:rsidRPr="001778B6" w:rsidTr="00BA0B75">
        <w:tc>
          <w:tcPr>
            <w:tcW w:w="4680" w:type="dxa"/>
            <w:vAlign w:val="bottom"/>
          </w:tcPr>
          <w:p w:rsidR="00C0042F" w:rsidRPr="001778B6" w:rsidRDefault="00C0042F" w:rsidP="00C0042F">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Cost of sales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(467,491,991)</w:t>
            </w:r>
          </w:p>
        </w:tc>
        <w:tc>
          <w:tcPr>
            <w:tcW w:w="1584" w:type="dxa"/>
            <w:tcBorders>
              <w:top w:val="nil"/>
              <w:left w:val="nil"/>
              <w:bottom w:val="nil"/>
              <w:right w:val="nil"/>
            </w:tcBorders>
            <w:shd w:val="clear" w:color="auto" w:fill="FAFAFA"/>
            <w:vAlign w:val="center"/>
          </w:tcPr>
          <w:p w:rsidR="00C0042F" w:rsidRPr="00C0042F" w:rsidRDefault="00E02914" w:rsidP="00C0042F">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(10,241,783)</w:t>
            </w:r>
          </w:p>
        </w:tc>
        <w:tc>
          <w:tcPr>
            <w:tcW w:w="1584" w:type="dxa"/>
            <w:tcBorders>
              <w:top w:val="nil"/>
              <w:left w:val="nil"/>
              <w:bottom w:val="nil"/>
              <w:right w:val="nil"/>
            </w:tcBorders>
            <w:shd w:val="clear" w:color="auto" w:fill="FAFAFA"/>
            <w:vAlign w:val="center"/>
          </w:tcPr>
          <w:p w:rsidR="00C0042F" w:rsidRPr="00C0042F" w:rsidRDefault="00E02914" w:rsidP="00C0042F">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(477,733,774)</w:t>
            </w:r>
          </w:p>
        </w:tc>
      </w:tr>
      <w:tr w:rsidR="00C0042F" w:rsidRPr="001778B6" w:rsidTr="00BA0B75">
        <w:tc>
          <w:tcPr>
            <w:tcW w:w="4680" w:type="dxa"/>
            <w:vAlign w:val="bottom"/>
          </w:tcPr>
          <w:p w:rsidR="00C0042F" w:rsidRPr="001778B6" w:rsidRDefault="00C0042F" w:rsidP="00C0042F">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Selling expense</w:t>
            </w:r>
            <w:r>
              <w:rPr>
                <w:rFonts w:eastAsia="Arial Unicode MS" w:cs="Arial"/>
                <w:color w:val="000000"/>
                <w:sz w:val="18"/>
                <w:szCs w:val="18"/>
                <w:lang w:val="en-GB"/>
              </w:rPr>
              <w:t>s</w:t>
            </w:r>
          </w:p>
        </w:tc>
        <w:tc>
          <w:tcPr>
            <w:tcW w:w="1584" w:type="dxa"/>
            <w:tcBorders>
              <w:top w:val="nil"/>
              <w:left w:val="nil"/>
              <w:bottom w:val="nil"/>
              <w:right w:val="nil"/>
            </w:tcBorders>
            <w:shd w:val="clear" w:color="auto" w:fill="FAFAFA"/>
            <w:vAlign w:val="center"/>
          </w:tcPr>
          <w:p w:rsidR="00C0042F" w:rsidRPr="00C0042F" w:rsidRDefault="000D3558" w:rsidP="000D3558">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(35,136</w:t>
            </w:r>
            <w:r w:rsidR="00C0042F" w:rsidRPr="00C0042F">
              <w:rPr>
                <w:rFonts w:eastAsia="Arial Unicode MS" w:cs="Arial"/>
                <w:color w:val="000000"/>
                <w:sz w:val="18"/>
                <w:szCs w:val="18"/>
                <w:lang w:val="en-GB"/>
              </w:rPr>
              <w:t>,</w:t>
            </w:r>
            <w:r>
              <w:rPr>
                <w:rFonts w:eastAsia="Arial Unicode MS" w:cs="Arial"/>
                <w:color w:val="000000"/>
                <w:sz w:val="18"/>
                <w:szCs w:val="18"/>
                <w:lang w:val="en-GB"/>
              </w:rPr>
              <w:t>808</w:t>
            </w:r>
            <w:r w:rsidR="00C0042F" w:rsidRPr="00C0042F">
              <w:rPr>
                <w:rFonts w:eastAsia="Arial Unicode MS" w:cs="Arial"/>
                <w:color w:val="000000"/>
                <w:sz w:val="18"/>
                <w:szCs w:val="18"/>
                <w:lang w:val="en-GB"/>
              </w:rPr>
              <w:t>)</w:t>
            </w:r>
          </w:p>
        </w:tc>
        <w:tc>
          <w:tcPr>
            <w:tcW w:w="1584" w:type="dxa"/>
            <w:tcBorders>
              <w:top w:val="nil"/>
              <w:left w:val="nil"/>
              <w:bottom w:val="nil"/>
              <w:right w:val="nil"/>
            </w:tcBorders>
            <w:shd w:val="clear" w:color="auto" w:fill="FAFAFA"/>
            <w:vAlign w:val="center"/>
          </w:tcPr>
          <w:p w:rsidR="00C0042F" w:rsidRPr="00C0042F" w:rsidRDefault="00E02914" w:rsidP="00C0042F">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(917,002)</w:t>
            </w:r>
          </w:p>
        </w:tc>
        <w:tc>
          <w:tcPr>
            <w:tcW w:w="1584" w:type="dxa"/>
            <w:tcBorders>
              <w:top w:val="nil"/>
              <w:left w:val="nil"/>
              <w:bottom w:val="nil"/>
              <w:right w:val="nil"/>
            </w:tcBorders>
            <w:shd w:val="clear" w:color="auto" w:fill="FAFAFA"/>
            <w:vAlign w:val="center"/>
          </w:tcPr>
          <w:p w:rsidR="00C0042F" w:rsidRPr="00C0042F" w:rsidRDefault="00E02914" w:rsidP="00D04781">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(36,053,810)</w:t>
            </w:r>
          </w:p>
        </w:tc>
      </w:tr>
      <w:tr w:rsidR="00C0042F" w:rsidRPr="001778B6" w:rsidTr="00BA0B75">
        <w:tc>
          <w:tcPr>
            <w:tcW w:w="4680" w:type="dxa"/>
            <w:vAlign w:val="bottom"/>
          </w:tcPr>
          <w:p w:rsidR="00C0042F" w:rsidRPr="001778B6" w:rsidRDefault="00C0042F" w:rsidP="00C0042F">
            <w:pPr>
              <w:tabs>
                <w:tab w:val="left" w:pos="1701"/>
              </w:tabs>
              <w:ind w:left="-105"/>
              <w:jc w:val="left"/>
              <w:rPr>
                <w:rFonts w:eastAsia="Arial Unicode MS" w:cs="Arial"/>
                <w:color w:val="000000"/>
                <w:sz w:val="18"/>
                <w:szCs w:val="18"/>
                <w:lang w:val="en-GB"/>
              </w:rPr>
            </w:pPr>
            <w:r>
              <w:rPr>
                <w:rFonts w:eastAsia="Arial Unicode MS" w:cs="Arial"/>
                <w:color w:val="000000"/>
                <w:sz w:val="18"/>
                <w:szCs w:val="18"/>
                <w:lang w:val="en-GB"/>
              </w:rPr>
              <w:t xml:space="preserve">Profit </w:t>
            </w:r>
            <w:r w:rsidR="00E02914">
              <w:rPr>
                <w:rFonts w:eastAsia="Arial Unicode MS" w:cs="Arial"/>
                <w:color w:val="000000"/>
                <w:sz w:val="18"/>
                <w:szCs w:val="18"/>
                <w:lang w:val="en-GB"/>
              </w:rPr>
              <w:t xml:space="preserve">(loss) </w:t>
            </w:r>
            <w:r w:rsidRPr="001778B6">
              <w:rPr>
                <w:rFonts w:eastAsia="Arial Unicode MS" w:cs="Arial"/>
                <w:color w:val="000000"/>
                <w:sz w:val="18"/>
                <w:szCs w:val="18"/>
                <w:lang w:val="en-GB"/>
              </w:rPr>
              <w:t>for the period</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953,648</w:t>
            </w:r>
          </w:p>
        </w:tc>
        <w:tc>
          <w:tcPr>
            <w:tcW w:w="1584" w:type="dxa"/>
            <w:tcBorders>
              <w:top w:val="nil"/>
              <w:left w:val="nil"/>
              <w:bottom w:val="nil"/>
              <w:right w:val="nil"/>
            </w:tcBorders>
            <w:shd w:val="clear" w:color="auto" w:fill="FAFAFA"/>
            <w:vAlign w:val="center"/>
          </w:tcPr>
          <w:p w:rsidR="00C0042F" w:rsidRPr="00C0042F" w:rsidRDefault="00E02914" w:rsidP="00C0042F">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(1,011,755)</w:t>
            </w:r>
          </w:p>
        </w:tc>
        <w:tc>
          <w:tcPr>
            <w:tcW w:w="1584" w:type="dxa"/>
            <w:tcBorders>
              <w:top w:val="nil"/>
              <w:left w:val="nil"/>
              <w:bottom w:val="nil"/>
              <w:right w:val="nil"/>
            </w:tcBorders>
            <w:shd w:val="clear" w:color="auto" w:fill="FAFAFA"/>
            <w:vAlign w:val="center"/>
          </w:tcPr>
          <w:p w:rsidR="00C0042F" w:rsidRPr="00C0042F" w:rsidRDefault="00E02914" w:rsidP="00E02914">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(58,107)</w:t>
            </w:r>
          </w:p>
        </w:tc>
      </w:tr>
    </w:tbl>
    <w:p w:rsidR="001426B6" w:rsidRPr="001778B6" w:rsidRDefault="001426B6" w:rsidP="002C5B4D">
      <w:pPr>
        <w:ind w:left="540"/>
        <w:rPr>
          <w:rFonts w:eastAsia="Arial Unicode MS" w:cs="Arial"/>
          <w:color w:val="000000"/>
          <w:sz w:val="18"/>
          <w:szCs w:val="18"/>
          <w:shd w:val="clear" w:color="auto" w:fill="FFFFFF"/>
        </w:rPr>
      </w:pPr>
    </w:p>
    <w:tbl>
      <w:tblPr>
        <w:tblW w:w="9432" w:type="dxa"/>
        <w:tblInd w:w="108" w:type="dxa"/>
        <w:tblLook w:val="04A0" w:firstRow="1" w:lastRow="0" w:firstColumn="1" w:lastColumn="0" w:noHBand="0" w:noVBand="1"/>
      </w:tblPr>
      <w:tblGrid>
        <w:gridCol w:w="4680"/>
        <w:gridCol w:w="1584"/>
        <w:gridCol w:w="1584"/>
        <w:gridCol w:w="1584"/>
      </w:tblGrid>
      <w:tr w:rsidR="00416B99" w:rsidRPr="001778B6" w:rsidTr="003E073B">
        <w:tc>
          <w:tcPr>
            <w:tcW w:w="4680" w:type="dxa"/>
            <w:vAlign w:val="bottom"/>
          </w:tcPr>
          <w:p w:rsidR="00416B99" w:rsidRPr="001778B6" w:rsidRDefault="00416B99" w:rsidP="002C5B4D">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cs/>
              </w:rPr>
              <w:br w:type="page"/>
            </w:r>
          </w:p>
        </w:tc>
        <w:tc>
          <w:tcPr>
            <w:tcW w:w="4752" w:type="dxa"/>
            <w:gridSpan w:val="3"/>
            <w:tcBorders>
              <w:top w:val="single" w:sz="4" w:space="0" w:color="auto"/>
              <w:bottom w:val="single" w:sz="4" w:space="0" w:color="auto"/>
            </w:tcBorders>
            <w:shd w:val="clear" w:color="auto" w:fill="auto"/>
            <w:vAlign w:val="bottom"/>
          </w:tcPr>
          <w:p w:rsidR="00416B99" w:rsidRPr="001778B6" w:rsidRDefault="00416B99" w:rsidP="002C5B4D">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z w:val="18"/>
                <w:szCs w:val="18"/>
                <w:lang w:val="en-GB"/>
              </w:rPr>
              <w:t>Consolidated financial information</w:t>
            </w:r>
          </w:p>
        </w:tc>
      </w:tr>
      <w:tr w:rsidR="00416B99" w:rsidRPr="001778B6" w:rsidTr="003E073B">
        <w:tc>
          <w:tcPr>
            <w:tcW w:w="4680" w:type="dxa"/>
            <w:vAlign w:val="bottom"/>
          </w:tcPr>
          <w:p w:rsidR="00416B99" w:rsidRPr="001778B6" w:rsidRDefault="00416B99" w:rsidP="002C5B4D">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vAlign w:val="bottom"/>
          </w:tcPr>
          <w:p w:rsidR="00416B99" w:rsidRPr="001778B6" w:rsidRDefault="0040761E" w:rsidP="002C5B4D">
            <w:pPr>
              <w:tabs>
                <w:tab w:val="left" w:pos="1701"/>
              </w:tabs>
              <w:ind w:right="-72"/>
              <w:jc w:val="center"/>
              <w:rPr>
                <w:rFonts w:eastAsia="Arial Unicode MS" w:cs="Arial"/>
                <w:b/>
                <w:bCs/>
                <w:color w:val="000000"/>
                <w:sz w:val="18"/>
                <w:szCs w:val="18"/>
                <w:cs/>
                <w:lang w:val="en-GB"/>
              </w:rPr>
            </w:pPr>
            <w:r>
              <w:rPr>
                <w:rFonts w:eastAsia="Arial Unicode MS" w:cs="Arial"/>
                <w:b/>
                <w:bCs/>
                <w:color w:val="000000"/>
                <w:sz w:val="18"/>
                <w:szCs w:val="18"/>
                <w:lang w:val="en-GB"/>
              </w:rPr>
              <w:t>For the nine-month period ended 30 September</w:t>
            </w:r>
            <w:r w:rsidR="00416B99" w:rsidRPr="001778B6">
              <w:rPr>
                <w:rFonts w:eastAsia="Arial Unicode MS" w:cs="Arial"/>
                <w:b/>
                <w:bCs/>
                <w:color w:val="000000"/>
                <w:sz w:val="18"/>
                <w:szCs w:val="18"/>
                <w:lang w:val="en-GB"/>
              </w:rPr>
              <w:t xml:space="preserve"> 2019</w:t>
            </w:r>
          </w:p>
        </w:tc>
      </w:tr>
      <w:tr w:rsidR="00416B99" w:rsidRPr="001778B6" w:rsidTr="003E073B">
        <w:tc>
          <w:tcPr>
            <w:tcW w:w="4680" w:type="dxa"/>
            <w:vAlign w:val="bottom"/>
          </w:tcPr>
          <w:p w:rsidR="00416B99" w:rsidRPr="001778B6" w:rsidRDefault="00416B99" w:rsidP="002C5B4D">
            <w:pPr>
              <w:tabs>
                <w:tab w:val="left" w:pos="1701"/>
              </w:tabs>
              <w:ind w:left="-105"/>
              <w:jc w:val="left"/>
              <w:rPr>
                <w:rFonts w:eastAsia="Arial Unicode MS" w:cs="Arial"/>
                <w:color w:val="000000"/>
                <w:sz w:val="18"/>
                <w:szCs w:val="18"/>
                <w:lang w:val="en-GB"/>
              </w:rPr>
            </w:pPr>
          </w:p>
        </w:tc>
        <w:tc>
          <w:tcPr>
            <w:tcW w:w="1584" w:type="dxa"/>
            <w:tcBorders>
              <w:top w:val="single" w:sz="4" w:space="0" w:color="auto"/>
            </w:tcBorders>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under</w:t>
            </w:r>
          </w:p>
        </w:tc>
      </w:tr>
      <w:tr w:rsidR="00416B99" w:rsidRPr="001778B6" w:rsidTr="003E073B">
        <w:tc>
          <w:tcPr>
            <w:tcW w:w="4680" w:type="dxa"/>
            <w:vAlign w:val="bottom"/>
          </w:tcPr>
          <w:p w:rsidR="00416B99" w:rsidRPr="001778B6" w:rsidRDefault="00416B99" w:rsidP="002C5B4D">
            <w:pPr>
              <w:tabs>
                <w:tab w:val="left" w:pos="1701"/>
              </w:tabs>
              <w:ind w:left="-105"/>
              <w:jc w:val="left"/>
              <w:rPr>
                <w:rFonts w:eastAsia="Arial Unicode MS" w:cs="Arial"/>
                <w:color w:val="000000"/>
                <w:sz w:val="18"/>
                <w:szCs w:val="18"/>
                <w:lang w:val="en-GB"/>
              </w:rPr>
            </w:pPr>
          </w:p>
        </w:tc>
        <w:tc>
          <w:tcPr>
            <w:tcW w:w="1584" w:type="dxa"/>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p>
        </w:tc>
        <w:tc>
          <w:tcPr>
            <w:tcW w:w="1584" w:type="dxa"/>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p>
        </w:tc>
        <w:tc>
          <w:tcPr>
            <w:tcW w:w="1584" w:type="dxa"/>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the previous</w:t>
            </w:r>
          </w:p>
        </w:tc>
      </w:tr>
      <w:tr w:rsidR="00416B99" w:rsidRPr="001778B6" w:rsidTr="003E073B">
        <w:tc>
          <w:tcPr>
            <w:tcW w:w="4680" w:type="dxa"/>
            <w:vAlign w:val="bottom"/>
          </w:tcPr>
          <w:p w:rsidR="00416B99" w:rsidRPr="001778B6" w:rsidRDefault="00416B99" w:rsidP="002C5B4D">
            <w:pPr>
              <w:tabs>
                <w:tab w:val="left" w:pos="1701"/>
              </w:tabs>
              <w:ind w:left="-105"/>
              <w:jc w:val="left"/>
              <w:rPr>
                <w:rFonts w:eastAsia="Arial Unicode MS" w:cs="Arial"/>
                <w:color w:val="000000"/>
                <w:sz w:val="18"/>
                <w:szCs w:val="18"/>
                <w:lang w:val="en-GB"/>
              </w:rPr>
            </w:pPr>
          </w:p>
        </w:tc>
        <w:tc>
          <w:tcPr>
            <w:tcW w:w="1584" w:type="dxa"/>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as</w:t>
            </w:r>
          </w:p>
        </w:tc>
        <w:tc>
          <w:tcPr>
            <w:tcW w:w="1584" w:type="dxa"/>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Impacts from</w:t>
            </w:r>
          </w:p>
        </w:tc>
        <w:tc>
          <w:tcPr>
            <w:tcW w:w="1584" w:type="dxa"/>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revenue</w:t>
            </w:r>
          </w:p>
        </w:tc>
      </w:tr>
      <w:tr w:rsidR="00416B99" w:rsidRPr="001778B6" w:rsidTr="003E073B">
        <w:tc>
          <w:tcPr>
            <w:tcW w:w="4680" w:type="dxa"/>
            <w:vAlign w:val="bottom"/>
          </w:tcPr>
          <w:p w:rsidR="00416B99" w:rsidRPr="001778B6" w:rsidRDefault="00416B99" w:rsidP="002C5B4D">
            <w:pPr>
              <w:tabs>
                <w:tab w:val="left" w:pos="1701"/>
              </w:tabs>
              <w:ind w:left="-105"/>
              <w:jc w:val="left"/>
              <w:rPr>
                <w:rFonts w:eastAsia="Arial Unicode MS" w:cs="Arial"/>
                <w:color w:val="000000"/>
                <w:sz w:val="18"/>
                <w:szCs w:val="18"/>
                <w:lang w:val="en-GB"/>
              </w:rPr>
            </w:pPr>
          </w:p>
        </w:tc>
        <w:tc>
          <w:tcPr>
            <w:tcW w:w="1584" w:type="dxa"/>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 xml:space="preserve">reported </w:t>
            </w:r>
          </w:p>
        </w:tc>
        <w:tc>
          <w:tcPr>
            <w:tcW w:w="1584" w:type="dxa"/>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TFRS 15</w:t>
            </w:r>
          </w:p>
        </w:tc>
        <w:tc>
          <w:tcPr>
            <w:tcW w:w="1584" w:type="dxa"/>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standards</w:t>
            </w:r>
          </w:p>
        </w:tc>
      </w:tr>
      <w:tr w:rsidR="00416B99" w:rsidRPr="001778B6" w:rsidTr="003E073B">
        <w:tc>
          <w:tcPr>
            <w:tcW w:w="4680" w:type="dxa"/>
            <w:vAlign w:val="bottom"/>
          </w:tcPr>
          <w:p w:rsidR="00416B99" w:rsidRPr="001778B6" w:rsidRDefault="00416B99" w:rsidP="002C5B4D">
            <w:pPr>
              <w:tabs>
                <w:tab w:val="left" w:pos="1701"/>
              </w:tabs>
              <w:ind w:left="-105"/>
              <w:jc w:val="left"/>
              <w:rPr>
                <w:rFonts w:eastAsia="Arial Unicode MS" w:cs="Arial"/>
                <w:b/>
                <w:bCs/>
                <w:color w:val="000000"/>
                <w:sz w:val="18"/>
                <w:szCs w:val="18"/>
                <w:lang w:val="en-GB"/>
              </w:rPr>
            </w:pPr>
            <w:r w:rsidRPr="001778B6">
              <w:rPr>
                <w:rFonts w:eastAsia="Arial Unicode MS" w:cs="Arial"/>
                <w:b/>
                <w:bCs/>
                <w:color w:val="000000"/>
                <w:sz w:val="18"/>
                <w:szCs w:val="18"/>
                <w:lang w:val="en-GB"/>
              </w:rPr>
              <w:t>Statement of comprehensive income</w:t>
            </w:r>
          </w:p>
        </w:tc>
        <w:tc>
          <w:tcPr>
            <w:tcW w:w="1584" w:type="dxa"/>
            <w:tcBorders>
              <w:bottom w:val="single" w:sz="4" w:space="0" w:color="auto"/>
            </w:tcBorders>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vAlign w:val="bottom"/>
          </w:tcPr>
          <w:p w:rsidR="00416B99" w:rsidRPr="001778B6" w:rsidRDefault="00416B99" w:rsidP="002C5B4D">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r>
      <w:tr w:rsidR="00416B99" w:rsidRPr="008C4294" w:rsidTr="00CA1A93">
        <w:tc>
          <w:tcPr>
            <w:tcW w:w="4680" w:type="dxa"/>
            <w:vAlign w:val="bottom"/>
          </w:tcPr>
          <w:p w:rsidR="00416B99" w:rsidRPr="008C4294" w:rsidRDefault="00416B99"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vAlign w:val="bottom"/>
          </w:tcPr>
          <w:p w:rsidR="00416B99" w:rsidRPr="008C4294" w:rsidRDefault="00416B99"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vAlign w:val="bottom"/>
          </w:tcPr>
          <w:p w:rsidR="00416B99" w:rsidRPr="008C4294" w:rsidRDefault="00416B99"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vAlign w:val="bottom"/>
          </w:tcPr>
          <w:p w:rsidR="00416B99" w:rsidRPr="008C4294" w:rsidRDefault="00416B99" w:rsidP="008C4294">
            <w:pPr>
              <w:ind w:left="525"/>
              <w:jc w:val="left"/>
              <w:rPr>
                <w:rFonts w:eastAsia="Arial Unicode MS" w:cs="Arial"/>
                <w:color w:val="000000"/>
                <w:sz w:val="12"/>
                <w:szCs w:val="12"/>
              </w:rPr>
            </w:pP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lang w:val="en-GB"/>
              </w:rPr>
            </w:pPr>
            <w:r w:rsidRPr="001778B6">
              <w:rPr>
                <w:rFonts w:eastAsia="Arial Unicode MS" w:cs="Arial"/>
                <w:color w:val="000000"/>
                <w:sz w:val="18"/>
                <w:szCs w:val="18"/>
                <w:lang w:val="en-GB"/>
              </w:rPr>
              <w:t>Sales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1,387,728,533</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2,354,829</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1,390,083,362</w:t>
            </w: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lang w:val="en-GB"/>
              </w:rPr>
            </w:pPr>
            <w:r w:rsidRPr="001778B6">
              <w:rPr>
                <w:rFonts w:eastAsia="Arial Unicode MS" w:cs="Arial"/>
                <w:color w:val="000000"/>
                <w:sz w:val="18"/>
                <w:szCs w:val="18"/>
                <w:lang w:val="en-GB"/>
              </w:rPr>
              <w:t>Cost of sales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(1,283,999,387)</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(753,943)</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(1,284,753,330)</w:t>
            </w: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lang w:val="en-GB"/>
              </w:rPr>
            </w:pPr>
            <w:r w:rsidRPr="001778B6">
              <w:rPr>
                <w:rFonts w:eastAsia="Arial Unicode MS" w:cs="Arial"/>
                <w:color w:val="000000"/>
                <w:sz w:val="18"/>
                <w:szCs w:val="18"/>
                <w:lang w:val="en-GB"/>
              </w:rPr>
              <w:t>Selling expense</w:t>
            </w:r>
            <w:r>
              <w:rPr>
                <w:rFonts w:eastAsia="Arial Unicode MS" w:cs="Arial"/>
                <w:color w:val="000000"/>
                <w:sz w:val="18"/>
                <w:szCs w:val="18"/>
                <w:lang w:val="en-GB"/>
              </w:rPr>
              <w:t>s</w:t>
            </w:r>
          </w:p>
        </w:tc>
        <w:tc>
          <w:tcPr>
            <w:tcW w:w="1584" w:type="dxa"/>
            <w:tcBorders>
              <w:top w:val="nil"/>
              <w:left w:val="nil"/>
              <w:bottom w:val="nil"/>
              <w:right w:val="nil"/>
            </w:tcBorders>
            <w:shd w:val="clear" w:color="auto" w:fill="FAFAFA"/>
            <w:vAlign w:val="center"/>
          </w:tcPr>
          <w:p w:rsidR="00C0042F" w:rsidRPr="00C0042F" w:rsidRDefault="000D3558" w:rsidP="000D3558">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(102,767</w:t>
            </w:r>
            <w:r w:rsidR="00C0042F" w:rsidRPr="00C0042F">
              <w:rPr>
                <w:rFonts w:eastAsia="Arial Unicode MS" w:cs="Arial"/>
                <w:color w:val="000000"/>
                <w:sz w:val="18"/>
                <w:szCs w:val="18"/>
                <w:lang w:val="en-GB"/>
              </w:rPr>
              <w:t>,</w:t>
            </w:r>
            <w:r>
              <w:rPr>
                <w:rFonts w:eastAsia="Arial Unicode MS" w:cs="Arial"/>
                <w:color w:val="000000"/>
                <w:sz w:val="18"/>
                <w:szCs w:val="18"/>
                <w:lang w:val="en-GB"/>
              </w:rPr>
              <w:t>299</w:t>
            </w:r>
            <w:r w:rsidR="00C0042F" w:rsidRPr="00C0042F">
              <w:rPr>
                <w:rFonts w:eastAsia="Arial Unicode MS" w:cs="Arial"/>
                <w:color w:val="000000"/>
                <w:sz w:val="18"/>
                <w:szCs w:val="18"/>
                <w:lang w:val="en-GB"/>
              </w:rPr>
              <w:t>)</w:t>
            </w:r>
          </w:p>
        </w:tc>
        <w:tc>
          <w:tcPr>
            <w:tcW w:w="1584" w:type="dxa"/>
            <w:tcBorders>
              <w:top w:val="nil"/>
              <w:left w:val="nil"/>
              <w:bottom w:val="nil"/>
              <w:right w:val="nil"/>
            </w:tcBorders>
            <w:shd w:val="clear" w:color="auto" w:fill="FAFAFA"/>
            <w:vAlign w:val="center"/>
          </w:tcPr>
          <w:p w:rsidR="00C0042F" w:rsidRPr="00C0042F" w:rsidRDefault="00C0042F" w:rsidP="000D3558">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122,14</w:t>
            </w:r>
            <w:r w:rsidR="00D04781">
              <w:rPr>
                <w:rFonts w:eastAsia="Arial Unicode MS" w:cs="Arial"/>
                <w:color w:val="000000"/>
                <w:sz w:val="18"/>
                <w:szCs w:val="18"/>
                <w:lang w:val="en-GB"/>
              </w:rPr>
              <w:t>8</w:t>
            </w:r>
          </w:p>
        </w:tc>
        <w:tc>
          <w:tcPr>
            <w:tcW w:w="1584" w:type="dxa"/>
            <w:tcBorders>
              <w:top w:val="nil"/>
              <w:left w:val="nil"/>
              <w:bottom w:val="nil"/>
              <w:right w:val="nil"/>
            </w:tcBorders>
            <w:shd w:val="clear" w:color="auto" w:fill="FAFAFA"/>
            <w:vAlign w:val="center"/>
          </w:tcPr>
          <w:p w:rsidR="00C0042F" w:rsidRPr="00C0042F" w:rsidRDefault="00C0042F" w:rsidP="000D3558">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w:t>
            </w:r>
            <w:r w:rsidR="000D3558">
              <w:rPr>
                <w:rFonts w:eastAsia="Arial Unicode MS" w:cs="Arial"/>
                <w:color w:val="000000"/>
                <w:sz w:val="18"/>
                <w:szCs w:val="18"/>
                <w:lang w:val="en-GB"/>
              </w:rPr>
              <w:t>102,645</w:t>
            </w:r>
            <w:r w:rsidRPr="00C0042F">
              <w:rPr>
                <w:rFonts w:eastAsia="Arial Unicode MS" w:cs="Arial"/>
                <w:color w:val="000000"/>
                <w:sz w:val="18"/>
                <w:szCs w:val="18"/>
                <w:lang w:val="en-GB"/>
              </w:rPr>
              <w:t>,</w:t>
            </w:r>
            <w:r w:rsidR="00D04781">
              <w:rPr>
                <w:rFonts w:eastAsia="Arial Unicode MS" w:cs="Arial"/>
                <w:color w:val="000000"/>
                <w:sz w:val="18"/>
                <w:szCs w:val="18"/>
                <w:lang w:val="en-GB"/>
              </w:rPr>
              <w:t>151</w:t>
            </w:r>
            <w:r w:rsidRPr="00C0042F">
              <w:rPr>
                <w:rFonts w:eastAsia="Arial Unicode MS" w:cs="Arial"/>
                <w:color w:val="000000"/>
                <w:sz w:val="18"/>
                <w:szCs w:val="18"/>
                <w:lang w:val="en-GB"/>
              </w:rPr>
              <w:t>)</w:t>
            </w: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lang w:val="en-GB"/>
              </w:rPr>
            </w:pPr>
            <w:r w:rsidRPr="001778B6">
              <w:rPr>
                <w:rFonts w:eastAsia="Arial Unicode MS" w:cs="Arial"/>
                <w:color w:val="000000"/>
                <w:sz w:val="18"/>
                <w:szCs w:val="18"/>
                <w:lang w:val="en-GB"/>
              </w:rPr>
              <w:t>Loss for the period</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(32,727,444)</w:t>
            </w:r>
          </w:p>
        </w:tc>
        <w:tc>
          <w:tcPr>
            <w:tcW w:w="1584" w:type="dxa"/>
            <w:tcBorders>
              <w:top w:val="nil"/>
              <w:left w:val="nil"/>
              <w:bottom w:val="nil"/>
              <w:right w:val="nil"/>
            </w:tcBorders>
            <w:shd w:val="clear" w:color="auto" w:fill="FAFAFA"/>
            <w:vAlign w:val="center"/>
          </w:tcPr>
          <w:p w:rsidR="00C0042F" w:rsidRPr="00C0042F" w:rsidRDefault="00C0042F" w:rsidP="00D04781">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1,723,03</w:t>
            </w:r>
            <w:r w:rsidR="00D04781">
              <w:rPr>
                <w:rFonts w:eastAsia="Arial Unicode MS" w:cs="Arial"/>
                <w:color w:val="000000"/>
                <w:sz w:val="18"/>
                <w:szCs w:val="18"/>
                <w:lang w:val="en-GB"/>
              </w:rPr>
              <w:t>4</w:t>
            </w:r>
          </w:p>
        </w:tc>
        <w:tc>
          <w:tcPr>
            <w:tcW w:w="1584" w:type="dxa"/>
            <w:tcBorders>
              <w:top w:val="nil"/>
              <w:left w:val="nil"/>
              <w:bottom w:val="nil"/>
              <w:right w:val="nil"/>
            </w:tcBorders>
            <w:shd w:val="clear" w:color="auto" w:fill="FAFAFA"/>
            <w:vAlign w:val="center"/>
          </w:tcPr>
          <w:p w:rsidR="00C0042F" w:rsidRPr="00C0042F" w:rsidRDefault="00C0042F" w:rsidP="000D3558">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(31,004,41</w:t>
            </w:r>
            <w:r w:rsidR="00D04781">
              <w:rPr>
                <w:rFonts w:eastAsia="Arial Unicode MS" w:cs="Arial"/>
                <w:color w:val="000000"/>
                <w:sz w:val="18"/>
                <w:szCs w:val="18"/>
                <w:lang w:val="en-GB"/>
              </w:rPr>
              <w:t>0</w:t>
            </w:r>
            <w:r w:rsidRPr="00C0042F">
              <w:rPr>
                <w:rFonts w:eastAsia="Arial Unicode MS" w:cs="Arial"/>
                <w:color w:val="000000"/>
                <w:sz w:val="18"/>
                <w:szCs w:val="18"/>
                <w:lang w:val="en-GB"/>
              </w:rPr>
              <w:t>)</w:t>
            </w:r>
          </w:p>
        </w:tc>
      </w:tr>
      <w:tr w:rsidR="00C0042F" w:rsidRPr="001778B6" w:rsidTr="00CA1A93">
        <w:tc>
          <w:tcPr>
            <w:tcW w:w="4680" w:type="dxa"/>
            <w:vAlign w:val="bottom"/>
          </w:tcPr>
          <w:p w:rsidR="00C0042F" w:rsidRPr="001778B6" w:rsidRDefault="00C0042F" w:rsidP="00C0042F">
            <w:pPr>
              <w:tabs>
                <w:tab w:val="left" w:pos="1701"/>
              </w:tabs>
              <w:ind w:left="-105"/>
              <w:jc w:val="left"/>
              <w:rPr>
                <w:rFonts w:eastAsia="Arial Unicode MS" w:cs="Arial"/>
                <w:b/>
                <w:bCs/>
                <w:color w:val="000000"/>
                <w:sz w:val="18"/>
                <w:szCs w:val="18"/>
                <w:lang w:val="en-GB"/>
              </w:rPr>
            </w:pPr>
          </w:p>
        </w:tc>
        <w:tc>
          <w:tcPr>
            <w:tcW w:w="1584" w:type="dxa"/>
            <w:shd w:val="clear" w:color="auto" w:fill="FAFAFA"/>
            <w:vAlign w:val="bottom"/>
          </w:tcPr>
          <w:p w:rsidR="00C0042F" w:rsidRPr="001778B6" w:rsidRDefault="00C0042F" w:rsidP="00C0042F">
            <w:pPr>
              <w:tabs>
                <w:tab w:val="left" w:pos="1701"/>
              </w:tabs>
              <w:ind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701"/>
              </w:tabs>
              <w:ind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701"/>
              </w:tabs>
              <w:ind w:right="-72"/>
              <w:jc w:val="right"/>
              <w:rPr>
                <w:rFonts w:eastAsia="Arial Unicode MS" w:cs="Arial"/>
                <w:color w:val="000000"/>
                <w:sz w:val="18"/>
                <w:szCs w:val="18"/>
                <w:lang w:val="en-GB"/>
              </w:rPr>
            </w:pPr>
          </w:p>
        </w:tc>
      </w:tr>
      <w:tr w:rsidR="00C0042F" w:rsidRPr="001778B6" w:rsidTr="00CA1A93">
        <w:tc>
          <w:tcPr>
            <w:tcW w:w="4680" w:type="dxa"/>
            <w:vAlign w:val="bottom"/>
          </w:tcPr>
          <w:p w:rsidR="00C0042F" w:rsidRPr="001778B6" w:rsidRDefault="00C0042F" w:rsidP="00C0042F">
            <w:pPr>
              <w:tabs>
                <w:tab w:val="left" w:pos="1701"/>
              </w:tabs>
              <w:ind w:left="-105"/>
              <w:jc w:val="left"/>
              <w:rPr>
                <w:rFonts w:eastAsia="Arial Unicode MS" w:cs="Arial"/>
                <w:b/>
                <w:bCs/>
                <w:color w:val="000000"/>
                <w:sz w:val="18"/>
                <w:szCs w:val="18"/>
                <w:cs/>
                <w:lang w:val="en-GB"/>
              </w:rPr>
            </w:pPr>
            <w:r w:rsidRPr="001778B6">
              <w:rPr>
                <w:rFonts w:eastAsia="Arial Unicode MS" w:cs="Arial"/>
                <w:b/>
                <w:bCs/>
                <w:color w:val="000000"/>
                <w:sz w:val="18"/>
                <w:szCs w:val="18"/>
                <w:lang w:val="en-GB"/>
              </w:rPr>
              <w:t>Statement of cash flows</w:t>
            </w:r>
          </w:p>
        </w:tc>
        <w:tc>
          <w:tcPr>
            <w:tcW w:w="1584" w:type="dxa"/>
            <w:shd w:val="clear" w:color="auto" w:fill="FAFAFA"/>
            <w:vAlign w:val="bottom"/>
          </w:tcPr>
          <w:p w:rsidR="00C0042F" w:rsidRPr="001778B6" w:rsidRDefault="00C0042F" w:rsidP="00C0042F">
            <w:pPr>
              <w:tabs>
                <w:tab w:val="left" w:pos="1701"/>
              </w:tabs>
              <w:ind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701"/>
              </w:tabs>
              <w:ind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701"/>
              </w:tabs>
              <w:ind w:right="-72"/>
              <w:jc w:val="right"/>
              <w:rPr>
                <w:rFonts w:eastAsia="Arial Unicode MS" w:cs="Arial"/>
                <w:color w:val="000000"/>
                <w:sz w:val="18"/>
                <w:szCs w:val="18"/>
                <w:lang w:val="en-GB"/>
              </w:rPr>
            </w:pPr>
          </w:p>
        </w:tc>
      </w:tr>
      <w:tr w:rsidR="00C0042F" w:rsidRPr="001778B6" w:rsidTr="00CA1A93">
        <w:tc>
          <w:tcPr>
            <w:tcW w:w="4680" w:type="dxa"/>
            <w:vAlign w:val="bottom"/>
          </w:tcPr>
          <w:p w:rsidR="00C0042F" w:rsidRPr="001778B6" w:rsidRDefault="00C0042F" w:rsidP="00C0042F">
            <w:pPr>
              <w:tabs>
                <w:tab w:val="left" w:pos="1701"/>
              </w:tabs>
              <w:ind w:left="-105"/>
              <w:jc w:val="left"/>
              <w:rPr>
                <w:rFonts w:eastAsia="Arial Unicode MS" w:cs="Arial"/>
                <w:b/>
                <w:bCs/>
                <w:color w:val="000000"/>
                <w:sz w:val="18"/>
                <w:szCs w:val="18"/>
                <w:cs/>
                <w:lang w:val="en-GB"/>
              </w:rPr>
            </w:pPr>
            <w:r w:rsidRPr="001778B6">
              <w:rPr>
                <w:rFonts w:eastAsia="Arial Unicode MS" w:cs="Arial"/>
                <w:b/>
                <w:bCs/>
                <w:color w:val="000000"/>
                <w:sz w:val="18"/>
                <w:szCs w:val="18"/>
                <w:lang w:val="en-GB"/>
              </w:rPr>
              <w:t>Cash flows from operating activities</w:t>
            </w:r>
          </w:p>
        </w:tc>
        <w:tc>
          <w:tcPr>
            <w:tcW w:w="1584" w:type="dxa"/>
            <w:shd w:val="clear" w:color="auto" w:fill="FAFAFA"/>
            <w:vAlign w:val="bottom"/>
          </w:tcPr>
          <w:p w:rsidR="00C0042F" w:rsidRPr="001778B6" w:rsidRDefault="00C0042F" w:rsidP="00C0042F">
            <w:pPr>
              <w:tabs>
                <w:tab w:val="left" w:pos="1701"/>
              </w:tabs>
              <w:ind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701"/>
              </w:tabs>
              <w:ind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701"/>
              </w:tabs>
              <w:ind w:right="-72"/>
              <w:jc w:val="right"/>
              <w:rPr>
                <w:rFonts w:eastAsia="Arial Unicode MS" w:cs="Arial"/>
                <w:color w:val="000000"/>
                <w:sz w:val="18"/>
                <w:szCs w:val="18"/>
                <w:lang w:val="en-GB"/>
              </w:rPr>
            </w:pP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Loss before income tax</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(40,037,228)</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1,723,03</w:t>
            </w:r>
            <w:r w:rsidR="00D04781">
              <w:rPr>
                <w:rFonts w:eastAsia="Arial Unicode MS" w:cs="Arial"/>
                <w:color w:val="000000"/>
                <w:sz w:val="18"/>
                <w:szCs w:val="18"/>
                <w:lang w:val="en-GB"/>
              </w:rPr>
              <w:t>4</w:t>
            </w:r>
          </w:p>
        </w:tc>
        <w:tc>
          <w:tcPr>
            <w:tcW w:w="1584" w:type="dxa"/>
            <w:tcBorders>
              <w:top w:val="nil"/>
              <w:left w:val="nil"/>
              <w:bottom w:val="nil"/>
              <w:right w:val="nil"/>
            </w:tcBorders>
            <w:shd w:val="clear" w:color="auto" w:fill="FAFAFA"/>
            <w:vAlign w:val="center"/>
          </w:tcPr>
          <w:p w:rsidR="00C0042F" w:rsidRPr="00C0042F" w:rsidRDefault="00D04781" w:rsidP="00C0042F">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(38,314,194</w:t>
            </w:r>
            <w:r w:rsidR="00C0042F" w:rsidRPr="00C0042F">
              <w:rPr>
                <w:rFonts w:eastAsia="Arial Unicode MS" w:cs="Arial"/>
                <w:color w:val="000000"/>
                <w:sz w:val="18"/>
                <w:szCs w:val="18"/>
                <w:lang w:val="en-GB"/>
              </w:rPr>
              <w:t>)</w:t>
            </w:r>
          </w:p>
        </w:tc>
      </w:tr>
      <w:tr w:rsidR="00C0042F" w:rsidRPr="001778B6" w:rsidTr="00CA1A93">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cs/>
                <w:lang w:val="en-GB"/>
              </w:rPr>
            </w:pPr>
            <w:r w:rsidRPr="001778B6">
              <w:rPr>
                <w:rFonts w:eastAsia="Arial Unicode MS" w:cs="Arial"/>
                <w:color w:val="000000"/>
                <w:sz w:val="18"/>
                <w:szCs w:val="18"/>
                <w:lang w:val="en-GB"/>
              </w:rPr>
              <w:t>Adjustments for:</w:t>
            </w:r>
          </w:p>
        </w:tc>
        <w:tc>
          <w:tcPr>
            <w:tcW w:w="1584" w:type="dxa"/>
            <w:shd w:val="clear" w:color="auto" w:fill="FAFAFA"/>
            <w:vAlign w:val="bottom"/>
          </w:tcPr>
          <w:p w:rsidR="00C0042F" w:rsidRPr="001778B6" w:rsidRDefault="00C0042F" w:rsidP="00C0042F">
            <w:pPr>
              <w:tabs>
                <w:tab w:val="left" w:pos="1242"/>
              </w:tabs>
              <w:ind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242"/>
              </w:tabs>
              <w:ind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242"/>
              </w:tabs>
              <w:ind w:right="-72"/>
              <w:jc w:val="right"/>
              <w:rPr>
                <w:rFonts w:eastAsia="Arial Unicode MS" w:cs="Arial"/>
                <w:color w:val="000000"/>
                <w:sz w:val="18"/>
                <w:szCs w:val="18"/>
                <w:lang w:val="en-GB"/>
              </w:rPr>
            </w:pP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Pr>
                <w:rFonts w:eastAsia="Arial Unicode MS" w:cs="Arial"/>
                <w:color w:val="000000"/>
                <w:sz w:val="18"/>
                <w:szCs w:val="18"/>
                <w:lang w:val="en-GB"/>
              </w:rPr>
              <w:t>L</w:t>
            </w:r>
            <w:r w:rsidRPr="001778B6">
              <w:rPr>
                <w:rFonts w:eastAsia="Arial Unicode MS" w:cs="Arial"/>
                <w:color w:val="000000"/>
                <w:sz w:val="18"/>
                <w:szCs w:val="18"/>
                <w:lang w:val="en-GB"/>
              </w:rPr>
              <w:t>oss from decrease in value of inventor</w:t>
            </w:r>
            <w:r>
              <w:rPr>
                <w:rFonts w:eastAsia="Arial Unicode MS" w:cs="Arial"/>
                <w:color w:val="000000"/>
                <w:sz w:val="18"/>
                <w:szCs w:val="18"/>
                <w:lang w:val="en-GB"/>
              </w:rPr>
              <w:t>ies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1,397,385</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(307,459)</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1,089,926</w:t>
            </w:r>
          </w:p>
        </w:tc>
      </w:tr>
      <w:tr w:rsidR="00C0042F" w:rsidRPr="001778B6" w:rsidTr="00AB0516">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cs/>
                <w:lang w:val="en-GB"/>
              </w:rPr>
            </w:pPr>
          </w:p>
        </w:tc>
        <w:tc>
          <w:tcPr>
            <w:tcW w:w="1584" w:type="dxa"/>
            <w:shd w:val="clear" w:color="auto" w:fill="FAFAFA"/>
          </w:tcPr>
          <w:p w:rsidR="00C0042F" w:rsidRPr="00BD3FCA" w:rsidRDefault="00C0042F" w:rsidP="00C0042F">
            <w:pPr>
              <w:tabs>
                <w:tab w:val="left" w:pos="1701"/>
              </w:tabs>
              <w:ind w:left="-105" w:right="-72"/>
              <w:jc w:val="right"/>
              <w:rPr>
                <w:rFonts w:eastAsia="Arial Unicode MS" w:cs="Arial"/>
                <w:color w:val="000000"/>
                <w:sz w:val="18"/>
                <w:szCs w:val="18"/>
                <w:lang w:val="en-GB"/>
              </w:rPr>
            </w:pPr>
          </w:p>
        </w:tc>
        <w:tc>
          <w:tcPr>
            <w:tcW w:w="1584" w:type="dxa"/>
            <w:shd w:val="clear" w:color="auto" w:fill="FAFAFA"/>
          </w:tcPr>
          <w:p w:rsidR="00C0042F" w:rsidRPr="00BD3FCA" w:rsidRDefault="00C0042F" w:rsidP="00C0042F">
            <w:pPr>
              <w:tabs>
                <w:tab w:val="left" w:pos="1701"/>
              </w:tabs>
              <w:ind w:left="-105" w:right="-72"/>
              <w:jc w:val="right"/>
              <w:rPr>
                <w:rFonts w:eastAsia="Arial Unicode MS" w:cs="Arial"/>
                <w:color w:val="000000"/>
                <w:sz w:val="18"/>
                <w:szCs w:val="18"/>
                <w:lang w:val="en-GB"/>
              </w:rPr>
            </w:pPr>
          </w:p>
        </w:tc>
        <w:tc>
          <w:tcPr>
            <w:tcW w:w="1584" w:type="dxa"/>
            <w:shd w:val="clear" w:color="auto" w:fill="FAFAFA"/>
          </w:tcPr>
          <w:p w:rsidR="00C0042F" w:rsidRPr="00BD3FCA" w:rsidRDefault="00C0042F" w:rsidP="00C0042F">
            <w:pPr>
              <w:tabs>
                <w:tab w:val="left" w:pos="1701"/>
              </w:tabs>
              <w:ind w:left="-105" w:right="-72"/>
              <w:jc w:val="right"/>
              <w:rPr>
                <w:rFonts w:eastAsia="Arial Unicode MS" w:cs="Arial"/>
                <w:color w:val="000000"/>
                <w:sz w:val="18"/>
                <w:szCs w:val="18"/>
                <w:lang w:val="en-GB"/>
              </w:rPr>
            </w:pPr>
          </w:p>
        </w:tc>
      </w:tr>
      <w:tr w:rsidR="00C0042F" w:rsidRPr="001778B6" w:rsidTr="00CA1A93">
        <w:tc>
          <w:tcPr>
            <w:tcW w:w="4680" w:type="dxa"/>
            <w:vAlign w:val="bottom"/>
          </w:tcPr>
          <w:p w:rsidR="00C0042F" w:rsidRPr="001778B6" w:rsidRDefault="00C0042F" w:rsidP="00C0042F">
            <w:pPr>
              <w:tabs>
                <w:tab w:val="left" w:pos="1701"/>
              </w:tabs>
              <w:ind w:left="-105"/>
              <w:jc w:val="left"/>
              <w:rPr>
                <w:rFonts w:eastAsia="Arial Unicode MS" w:cs="Arial"/>
                <w:b/>
                <w:bCs/>
                <w:color w:val="000000"/>
                <w:sz w:val="18"/>
                <w:szCs w:val="18"/>
                <w:cs/>
                <w:lang w:val="en-GB"/>
              </w:rPr>
            </w:pPr>
            <w:r w:rsidRPr="001778B6">
              <w:rPr>
                <w:rFonts w:eastAsia="Arial Unicode MS" w:cs="Arial"/>
                <w:b/>
                <w:bCs/>
                <w:color w:val="000000"/>
                <w:sz w:val="18"/>
                <w:szCs w:val="18"/>
                <w:lang w:val="en-GB"/>
              </w:rPr>
              <w:t>Changes in working capital</w:t>
            </w:r>
          </w:p>
        </w:tc>
        <w:tc>
          <w:tcPr>
            <w:tcW w:w="1584" w:type="dxa"/>
            <w:shd w:val="clear" w:color="auto" w:fill="FAFAFA"/>
            <w:vAlign w:val="bottom"/>
          </w:tcPr>
          <w:p w:rsidR="00C0042F" w:rsidRPr="001778B6" w:rsidRDefault="00C0042F" w:rsidP="00C0042F">
            <w:pPr>
              <w:tabs>
                <w:tab w:val="left" w:pos="1701"/>
              </w:tabs>
              <w:ind w:left="-105"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701"/>
              </w:tabs>
              <w:ind w:left="-105" w:right="-72"/>
              <w:jc w:val="right"/>
              <w:rPr>
                <w:rFonts w:eastAsia="Arial Unicode MS" w:cs="Arial"/>
                <w:color w:val="000000"/>
                <w:sz w:val="18"/>
                <w:szCs w:val="18"/>
                <w:lang w:val="en-GB"/>
              </w:rPr>
            </w:pPr>
          </w:p>
        </w:tc>
        <w:tc>
          <w:tcPr>
            <w:tcW w:w="1584" w:type="dxa"/>
            <w:shd w:val="clear" w:color="auto" w:fill="FAFAFA"/>
            <w:vAlign w:val="bottom"/>
          </w:tcPr>
          <w:p w:rsidR="00C0042F" w:rsidRPr="001778B6" w:rsidRDefault="00C0042F" w:rsidP="00C0042F">
            <w:pPr>
              <w:tabs>
                <w:tab w:val="left" w:pos="1701"/>
              </w:tabs>
              <w:ind w:left="-105" w:right="-72"/>
              <w:jc w:val="right"/>
              <w:rPr>
                <w:rFonts w:eastAsia="Arial Unicode MS" w:cs="Arial"/>
                <w:color w:val="000000"/>
                <w:sz w:val="18"/>
                <w:szCs w:val="18"/>
                <w:lang w:val="en-GB"/>
              </w:rPr>
            </w:pP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Trade and other receivables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(3,463,465)</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(7,029,530)</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(10,492,995)</w:t>
            </w: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Inventories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156,112,559</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1,171,374</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157,283,933</w:t>
            </w: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Trade and other payables</w:t>
            </w:r>
          </w:p>
        </w:tc>
        <w:tc>
          <w:tcPr>
            <w:tcW w:w="1584" w:type="dxa"/>
            <w:tcBorders>
              <w:top w:val="nil"/>
              <w:left w:val="nil"/>
              <w:bottom w:val="nil"/>
              <w:right w:val="nil"/>
            </w:tcBorders>
            <w:shd w:val="clear" w:color="auto" w:fill="FAFAFA"/>
            <w:vAlign w:val="center"/>
          </w:tcPr>
          <w:p w:rsidR="00C0042F" w:rsidRPr="00C0042F" w:rsidRDefault="00C0042F" w:rsidP="009652BC">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w:t>
            </w:r>
            <w:r w:rsidR="009652BC">
              <w:rPr>
                <w:rFonts w:eastAsia="Arial Unicode MS" w:cs="Arial"/>
                <w:color w:val="000000"/>
                <w:sz w:val="18"/>
                <w:szCs w:val="18"/>
                <w:lang w:val="en-GB"/>
              </w:rPr>
              <w:t>30,057,847</w:t>
            </w:r>
            <w:r w:rsidRPr="00C0042F">
              <w:rPr>
                <w:rFonts w:eastAsia="Arial Unicode MS" w:cs="Arial"/>
                <w:color w:val="000000"/>
                <w:sz w:val="18"/>
                <w:szCs w:val="18"/>
                <w:lang w:val="en-GB"/>
              </w:rPr>
              <w:t>)</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15,576,639</w:t>
            </w:r>
          </w:p>
        </w:tc>
        <w:tc>
          <w:tcPr>
            <w:tcW w:w="1584" w:type="dxa"/>
            <w:tcBorders>
              <w:top w:val="nil"/>
              <w:left w:val="nil"/>
              <w:bottom w:val="nil"/>
              <w:right w:val="nil"/>
            </w:tcBorders>
            <w:shd w:val="clear" w:color="auto" w:fill="FAFAFA"/>
            <w:vAlign w:val="center"/>
          </w:tcPr>
          <w:p w:rsidR="00C0042F" w:rsidRPr="00C0042F" w:rsidRDefault="00C0042F" w:rsidP="009652BC">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w:t>
            </w:r>
            <w:r w:rsidR="009652BC">
              <w:rPr>
                <w:rFonts w:eastAsia="Arial Unicode MS" w:cs="Arial"/>
                <w:color w:val="000000"/>
                <w:sz w:val="18"/>
                <w:szCs w:val="18"/>
                <w:lang w:val="en-GB"/>
              </w:rPr>
              <w:t>14,481,208</w:t>
            </w:r>
            <w:r w:rsidRPr="00C0042F">
              <w:rPr>
                <w:rFonts w:eastAsia="Arial Unicode MS" w:cs="Arial"/>
                <w:color w:val="000000"/>
                <w:sz w:val="18"/>
                <w:szCs w:val="18"/>
                <w:lang w:val="en-GB"/>
              </w:rPr>
              <w:t>)</w:t>
            </w:r>
          </w:p>
        </w:tc>
      </w:tr>
      <w:tr w:rsidR="00C0042F" w:rsidRPr="001778B6" w:rsidTr="00BA0B75">
        <w:tc>
          <w:tcPr>
            <w:tcW w:w="4680" w:type="dxa"/>
            <w:vAlign w:val="bottom"/>
          </w:tcPr>
          <w:p w:rsidR="00C0042F" w:rsidRPr="001778B6" w:rsidRDefault="00C0042F" w:rsidP="00C0042F">
            <w:pPr>
              <w:tabs>
                <w:tab w:val="left" w:pos="1701"/>
              </w:tabs>
              <w:ind w:left="-105" w:right="-72"/>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Contract liabilities</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11,134,058</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(11,134,058)</w:t>
            </w:r>
          </w:p>
        </w:tc>
        <w:tc>
          <w:tcPr>
            <w:tcW w:w="1584" w:type="dxa"/>
            <w:tcBorders>
              <w:top w:val="nil"/>
              <w:left w:val="nil"/>
              <w:bottom w:val="nil"/>
              <w:right w:val="nil"/>
            </w:tcBorders>
            <w:shd w:val="clear" w:color="auto" w:fill="FAFAFA"/>
            <w:vAlign w:val="center"/>
          </w:tcPr>
          <w:p w:rsidR="00C0042F" w:rsidRPr="00C0042F" w:rsidRDefault="00C0042F" w:rsidP="00C0042F">
            <w:pPr>
              <w:tabs>
                <w:tab w:val="left" w:pos="1242"/>
              </w:tabs>
              <w:ind w:right="-72"/>
              <w:jc w:val="right"/>
              <w:rPr>
                <w:rFonts w:eastAsia="Arial Unicode MS" w:cs="Arial"/>
                <w:color w:val="000000"/>
                <w:sz w:val="18"/>
                <w:szCs w:val="18"/>
                <w:lang w:val="en-GB"/>
              </w:rPr>
            </w:pPr>
            <w:r w:rsidRPr="00C0042F">
              <w:rPr>
                <w:rFonts w:eastAsia="Arial Unicode MS" w:cs="Arial"/>
                <w:color w:val="000000"/>
                <w:sz w:val="18"/>
                <w:szCs w:val="18"/>
                <w:lang w:val="en-GB"/>
              </w:rPr>
              <w:t>-</w:t>
            </w:r>
          </w:p>
        </w:tc>
      </w:tr>
    </w:tbl>
    <w:p w:rsidR="00CA1A93" w:rsidRPr="001778B6" w:rsidRDefault="00CA1A93" w:rsidP="002C5B4D">
      <w:pPr>
        <w:ind w:left="540"/>
        <w:rPr>
          <w:rFonts w:eastAsia="Arial Unicode MS" w:cs="Arial"/>
          <w:color w:val="000000"/>
          <w:sz w:val="18"/>
          <w:szCs w:val="18"/>
          <w:shd w:val="clear" w:color="auto" w:fill="FFFFFF"/>
        </w:rPr>
      </w:pPr>
    </w:p>
    <w:p w:rsidR="00416B99" w:rsidRPr="001778B6" w:rsidRDefault="00CA1A93" w:rsidP="002C5B4D">
      <w:pPr>
        <w:rPr>
          <w:rFonts w:eastAsia="Arial Unicode MS" w:cs="Arial"/>
          <w:color w:val="000000"/>
          <w:sz w:val="18"/>
          <w:szCs w:val="18"/>
          <w:shd w:val="clear" w:color="auto" w:fill="FFFFFF"/>
        </w:rPr>
      </w:pPr>
      <w:r w:rsidRPr="001778B6">
        <w:rPr>
          <w:rFonts w:eastAsia="Arial Unicode MS" w:cs="Arial"/>
          <w:color w:val="000000"/>
          <w:sz w:val="18"/>
          <w:szCs w:val="18"/>
          <w:shd w:val="clear" w:color="auto" w:fill="FFFFFF"/>
        </w:rPr>
        <w:br w:type="page"/>
      </w:r>
    </w:p>
    <w:tbl>
      <w:tblPr>
        <w:tblW w:w="9475" w:type="dxa"/>
        <w:tblInd w:w="108" w:type="dxa"/>
        <w:tblLook w:val="04A0" w:firstRow="1" w:lastRow="0" w:firstColumn="1" w:lastColumn="0" w:noHBand="0" w:noVBand="1"/>
      </w:tblPr>
      <w:tblGrid>
        <w:gridCol w:w="4723"/>
        <w:gridCol w:w="1584"/>
        <w:gridCol w:w="1584"/>
        <w:gridCol w:w="1584"/>
      </w:tblGrid>
      <w:tr w:rsidR="006E04BA" w:rsidRPr="001778B6" w:rsidTr="0032488B">
        <w:tc>
          <w:tcPr>
            <w:tcW w:w="4723" w:type="dxa"/>
          </w:tcPr>
          <w:p w:rsidR="006E04BA" w:rsidRPr="001778B6" w:rsidRDefault="006E04BA" w:rsidP="00CA1A93">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tcPr>
          <w:p w:rsidR="006E04BA" w:rsidRPr="001778B6" w:rsidRDefault="006E04BA" w:rsidP="00CA1A93">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pacing w:val="-4"/>
                <w:sz w:val="18"/>
                <w:szCs w:val="18"/>
                <w:lang w:val="en-GB"/>
              </w:rPr>
              <w:t>Separate</w:t>
            </w:r>
            <w:r w:rsidRPr="001778B6">
              <w:rPr>
                <w:rFonts w:eastAsia="Arial Unicode MS" w:cs="Arial"/>
                <w:b/>
                <w:bCs/>
                <w:color w:val="000000"/>
                <w:sz w:val="18"/>
                <w:szCs w:val="18"/>
                <w:lang w:val="en-GB"/>
              </w:rPr>
              <w:t xml:space="preserve"> financial information</w:t>
            </w:r>
          </w:p>
        </w:tc>
      </w:tr>
      <w:tr w:rsidR="006E04BA" w:rsidRPr="001778B6" w:rsidTr="0032488B">
        <w:tc>
          <w:tcPr>
            <w:tcW w:w="4723" w:type="dxa"/>
          </w:tcPr>
          <w:p w:rsidR="006E04BA" w:rsidRPr="001778B6" w:rsidRDefault="006E04BA" w:rsidP="00CA1A93">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tcPr>
          <w:p w:rsidR="006E04BA" w:rsidRPr="001778B6" w:rsidRDefault="006E04BA" w:rsidP="00CA1A93">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z w:val="18"/>
                <w:szCs w:val="18"/>
                <w:lang w:val="en-GB"/>
              </w:rPr>
              <w:t xml:space="preserve">As at </w:t>
            </w:r>
            <w:r w:rsidR="0040761E">
              <w:rPr>
                <w:rFonts w:eastAsia="Arial Unicode MS" w:cs="Arial"/>
                <w:b/>
                <w:bCs/>
                <w:color w:val="000000"/>
                <w:sz w:val="18"/>
                <w:szCs w:val="18"/>
                <w:lang w:val="en-GB"/>
              </w:rPr>
              <w:t>30 September</w:t>
            </w:r>
            <w:r w:rsidRPr="001778B6">
              <w:rPr>
                <w:rFonts w:eastAsia="Arial Unicode MS" w:cs="Arial"/>
                <w:b/>
                <w:bCs/>
                <w:color w:val="000000"/>
                <w:sz w:val="18"/>
                <w:szCs w:val="18"/>
                <w:lang w:val="en-GB"/>
              </w:rPr>
              <w:t xml:space="preserve"> 2019</w:t>
            </w:r>
          </w:p>
        </w:tc>
      </w:tr>
      <w:tr w:rsidR="001426B6" w:rsidRPr="001778B6" w:rsidTr="0032488B">
        <w:tc>
          <w:tcPr>
            <w:tcW w:w="4723" w:type="dxa"/>
          </w:tcPr>
          <w:p w:rsidR="001426B6" w:rsidRPr="001778B6" w:rsidRDefault="001426B6" w:rsidP="00CA1A93">
            <w:pPr>
              <w:tabs>
                <w:tab w:val="left" w:pos="1701"/>
              </w:tabs>
              <w:ind w:left="-105"/>
              <w:jc w:val="left"/>
              <w:rPr>
                <w:rFonts w:eastAsia="Arial Unicode MS" w:cs="Arial"/>
                <w:color w:val="000000"/>
                <w:sz w:val="18"/>
                <w:szCs w:val="18"/>
                <w:lang w:val="en-GB"/>
              </w:rPr>
            </w:pPr>
          </w:p>
        </w:tc>
        <w:tc>
          <w:tcPr>
            <w:tcW w:w="1584" w:type="dxa"/>
            <w:tcBorders>
              <w:top w:val="single" w:sz="4" w:space="0" w:color="auto"/>
            </w:tcBorders>
          </w:tcPr>
          <w:p w:rsidR="001426B6" w:rsidRPr="001778B6" w:rsidRDefault="001426B6" w:rsidP="00CA1A93">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1426B6" w:rsidRPr="001778B6" w:rsidRDefault="001426B6" w:rsidP="00CA1A93">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1426B6" w:rsidRPr="001778B6" w:rsidRDefault="001426B6"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under</w:t>
            </w:r>
          </w:p>
        </w:tc>
      </w:tr>
      <w:tr w:rsidR="001426B6" w:rsidRPr="001778B6" w:rsidTr="009A4DD5">
        <w:tc>
          <w:tcPr>
            <w:tcW w:w="4723" w:type="dxa"/>
          </w:tcPr>
          <w:p w:rsidR="001426B6" w:rsidRPr="001778B6" w:rsidRDefault="001426B6" w:rsidP="00CA1A93">
            <w:pPr>
              <w:tabs>
                <w:tab w:val="left" w:pos="1701"/>
              </w:tabs>
              <w:ind w:left="-105"/>
              <w:jc w:val="left"/>
              <w:rPr>
                <w:rFonts w:eastAsia="Arial Unicode MS" w:cs="Arial"/>
                <w:color w:val="000000"/>
                <w:sz w:val="18"/>
                <w:szCs w:val="18"/>
                <w:lang w:val="en-GB"/>
              </w:rPr>
            </w:pPr>
          </w:p>
        </w:tc>
        <w:tc>
          <w:tcPr>
            <w:tcW w:w="1584" w:type="dxa"/>
          </w:tcPr>
          <w:p w:rsidR="001426B6" w:rsidRPr="001778B6" w:rsidRDefault="001426B6" w:rsidP="00CA1A93">
            <w:pPr>
              <w:tabs>
                <w:tab w:val="left" w:pos="1701"/>
              </w:tabs>
              <w:ind w:right="-72"/>
              <w:jc w:val="right"/>
              <w:rPr>
                <w:rFonts w:eastAsia="Arial Unicode MS" w:cs="Arial"/>
                <w:b/>
                <w:bCs/>
                <w:color w:val="000000"/>
                <w:sz w:val="18"/>
                <w:szCs w:val="18"/>
                <w:lang w:val="en-GB"/>
              </w:rPr>
            </w:pPr>
          </w:p>
        </w:tc>
        <w:tc>
          <w:tcPr>
            <w:tcW w:w="1584" w:type="dxa"/>
          </w:tcPr>
          <w:p w:rsidR="001426B6" w:rsidRPr="001778B6" w:rsidRDefault="001426B6" w:rsidP="00CA1A93">
            <w:pPr>
              <w:tabs>
                <w:tab w:val="left" w:pos="1701"/>
              </w:tabs>
              <w:ind w:right="-72"/>
              <w:jc w:val="right"/>
              <w:rPr>
                <w:rFonts w:eastAsia="Arial Unicode MS" w:cs="Arial"/>
                <w:b/>
                <w:bCs/>
                <w:color w:val="000000"/>
                <w:sz w:val="18"/>
                <w:szCs w:val="18"/>
                <w:lang w:val="en-GB"/>
              </w:rPr>
            </w:pPr>
          </w:p>
        </w:tc>
        <w:tc>
          <w:tcPr>
            <w:tcW w:w="1584" w:type="dxa"/>
          </w:tcPr>
          <w:p w:rsidR="001426B6" w:rsidRPr="001778B6" w:rsidRDefault="001426B6"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the previous</w:t>
            </w:r>
          </w:p>
        </w:tc>
      </w:tr>
      <w:tr w:rsidR="001426B6" w:rsidRPr="001778B6" w:rsidTr="009A4DD5">
        <w:tc>
          <w:tcPr>
            <w:tcW w:w="4723" w:type="dxa"/>
          </w:tcPr>
          <w:p w:rsidR="001426B6" w:rsidRPr="001778B6" w:rsidRDefault="001426B6" w:rsidP="00CA1A93">
            <w:pPr>
              <w:tabs>
                <w:tab w:val="left" w:pos="1701"/>
              </w:tabs>
              <w:ind w:left="-105"/>
              <w:jc w:val="left"/>
              <w:rPr>
                <w:rFonts w:eastAsia="Arial Unicode MS" w:cs="Arial"/>
                <w:color w:val="000000"/>
                <w:sz w:val="18"/>
                <w:szCs w:val="18"/>
                <w:lang w:val="en-GB"/>
              </w:rPr>
            </w:pPr>
          </w:p>
        </w:tc>
        <w:tc>
          <w:tcPr>
            <w:tcW w:w="1584" w:type="dxa"/>
          </w:tcPr>
          <w:p w:rsidR="001426B6" w:rsidRPr="001778B6" w:rsidRDefault="001426B6"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as</w:t>
            </w:r>
          </w:p>
        </w:tc>
        <w:tc>
          <w:tcPr>
            <w:tcW w:w="1584" w:type="dxa"/>
          </w:tcPr>
          <w:p w:rsidR="001426B6" w:rsidRPr="001778B6" w:rsidRDefault="001426B6"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Impacts from</w:t>
            </w:r>
          </w:p>
        </w:tc>
        <w:tc>
          <w:tcPr>
            <w:tcW w:w="1584" w:type="dxa"/>
          </w:tcPr>
          <w:p w:rsidR="001426B6" w:rsidRPr="001778B6" w:rsidRDefault="001426B6"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revenue</w:t>
            </w:r>
          </w:p>
        </w:tc>
      </w:tr>
      <w:tr w:rsidR="001426B6" w:rsidRPr="006D4D95" w:rsidTr="0032488B">
        <w:tc>
          <w:tcPr>
            <w:tcW w:w="4723" w:type="dxa"/>
          </w:tcPr>
          <w:p w:rsidR="001426B6" w:rsidRPr="001778B6" w:rsidRDefault="001426B6" w:rsidP="00CA1A93">
            <w:pPr>
              <w:tabs>
                <w:tab w:val="left" w:pos="1701"/>
              </w:tabs>
              <w:ind w:left="-105"/>
              <w:jc w:val="left"/>
              <w:rPr>
                <w:rFonts w:eastAsia="Arial Unicode MS" w:cs="Arial"/>
                <w:color w:val="000000"/>
                <w:sz w:val="18"/>
                <w:szCs w:val="18"/>
                <w:lang w:val="en-GB"/>
              </w:rPr>
            </w:pPr>
          </w:p>
        </w:tc>
        <w:tc>
          <w:tcPr>
            <w:tcW w:w="1584" w:type="dxa"/>
          </w:tcPr>
          <w:p w:rsidR="001426B6" w:rsidRPr="006D4D95" w:rsidRDefault="001426B6" w:rsidP="00CA1A93">
            <w:pPr>
              <w:tabs>
                <w:tab w:val="left" w:pos="1701"/>
              </w:tabs>
              <w:ind w:right="-72"/>
              <w:jc w:val="right"/>
              <w:rPr>
                <w:rFonts w:eastAsia="Arial Unicode MS" w:cs="Arial"/>
                <w:b/>
                <w:bCs/>
                <w:color w:val="000000"/>
                <w:sz w:val="18"/>
                <w:szCs w:val="18"/>
                <w:lang w:val="en-GB"/>
              </w:rPr>
            </w:pPr>
            <w:r w:rsidRPr="006D4D95">
              <w:rPr>
                <w:rFonts w:eastAsia="Arial Unicode MS" w:cs="Arial"/>
                <w:b/>
                <w:bCs/>
                <w:color w:val="000000"/>
                <w:sz w:val="18"/>
                <w:szCs w:val="18"/>
                <w:lang w:val="en-GB"/>
              </w:rPr>
              <w:t xml:space="preserve">reported </w:t>
            </w:r>
          </w:p>
        </w:tc>
        <w:tc>
          <w:tcPr>
            <w:tcW w:w="1584" w:type="dxa"/>
          </w:tcPr>
          <w:p w:rsidR="001426B6" w:rsidRPr="006D4D95" w:rsidRDefault="001426B6" w:rsidP="00CA1A93">
            <w:pPr>
              <w:tabs>
                <w:tab w:val="left" w:pos="1701"/>
              </w:tabs>
              <w:ind w:right="-72"/>
              <w:jc w:val="right"/>
              <w:rPr>
                <w:rFonts w:eastAsia="Arial Unicode MS" w:cs="Arial"/>
                <w:b/>
                <w:bCs/>
                <w:color w:val="000000"/>
                <w:sz w:val="18"/>
                <w:szCs w:val="18"/>
                <w:lang w:val="en-GB"/>
              </w:rPr>
            </w:pPr>
            <w:r w:rsidRPr="006D4D95">
              <w:rPr>
                <w:rFonts w:eastAsia="Arial Unicode MS" w:cs="Arial"/>
                <w:b/>
                <w:bCs/>
                <w:color w:val="000000"/>
                <w:sz w:val="18"/>
                <w:szCs w:val="18"/>
                <w:lang w:val="en-GB"/>
              </w:rPr>
              <w:t>TFRS 15</w:t>
            </w:r>
          </w:p>
        </w:tc>
        <w:tc>
          <w:tcPr>
            <w:tcW w:w="1584" w:type="dxa"/>
          </w:tcPr>
          <w:p w:rsidR="001426B6" w:rsidRPr="006D4D95" w:rsidRDefault="001426B6" w:rsidP="00CA1A93">
            <w:pPr>
              <w:tabs>
                <w:tab w:val="left" w:pos="1701"/>
              </w:tabs>
              <w:ind w:right="-72"/>
              <w:jc w:val="right"/>
              <w:rPr>
                <w:rFonts w:eastAsia="Arial Unicode MS" w:cs="Arial"/>
                <w:b/>
                <w:bCs/>
                <w:color w:val="000000"/>
                <w:sz w:val="18"/>
                <w:szCs w:val="18"/>
                <w:lang w:val="en-GB"/>
              </w:rPr>
            </w:pPr>
            <w:r w:rsidRPr="006D4D95">
              <w:rPr>
                <w:rFonts w:eastAsia="Arial Unicode MS" w:cs="Arial"/>
                <w:b/>
                <w:bCs/>
                <w:color w:val="000000"/>
                <w:sz w:val="18"/>
                <w:szCs w:val="18"/>
                <w:lang w:val="en-GB"/>
              </w:rPr>
              <w:t>standards</w:t>
            </w:r>
          </w:p>
        </w:tc>
      </w:tr>
      <w:tr w:rsidR="001426B6" w:rsidRPr="006D4D95" w:rsidTr="0032488B">
        <w:tc>
          <w:tcPr>
            <w:tcW w:w="4723" w:type="dxa"/>
          </w:tcPr>
          <w:p w:rsidR="001426B6" w:rsidRPr="006D4D95" w:rsidRDefault="001426B6" w:rsidP="00CA1A93">
            <w:pPr>
              <w:tabs>
                <w:tab w:val="left" w:pos="1701"/>
              </w:tabs>
              <w:ind w:left="-105"/>
              <w:jc w:val="left"/>
              <w:rPr>
                <w:rFonts w:eastAsia="Arial Unicode MS" w:cs="Arial"/>
                <w:color w:val="000000"/>
                <w:sz w:val="18"/>
                <w:szCs w:val="18"/>
                <w:lang w:val="en-GB"/>
              </w:rPr>
            </w:pPr>
            <w:r w:rsidRPr="006D4D95">
              <w:rPr>
                <w:rFonts w:eastAsia="Arial Unicode MS" w:cs="Arial"/>
                <w:b/>
                <w:bCs/>
                <w:color w:val="000000"/>
                <w:sz w:val="18"/>
                <w:szCs w:val="18"/>
                <w:lang w:val="en-GB"/>
              </w:rPr>
              <w:t>Statement of financial position</w:t>
            </w:r>
          </w:p>
        </w:tc>
        <w:tc>
          <w:tcPr>
            <w:tcW w:w="1584" w:type="dxa"/>
            <w:tcBorders>
              <w:bottom w:val="single" w:sz="4" w:space="0" w:color="auto"/>
            </w:tcBorders>
          </w:tcPr>
          <w:p w:rsidR="001426B6" w:rsidRPr="006D4D95" w:rsidRDefault="001426B6" w:rsidP="00CA1A93">
            <w:pPr>
              <w:tabs>
                <w:tab w:val="left" w:pos="1701"/>
              </w:tabs>
              <w:ind w:right="-72"/>
              <w:jc w:val="right"/>
              <w:rPr>
                <w:rFonts w:eastAsia="Arial Unicode MS" w:cs="Arial"/>
                <w:b/>
                <w:bCs/>
                <w:color w:val="000000"/>
                <w:sz w:val="18"/>
                <w:szCs w:val="18"/>
                <w:lang w:val="en-GB"/>
              </w:rPr>
            </w:pPr>
            <w:r w:rsidRPr="006D4D95">
              <w:rPr>
                <w:rFonts w:eastAsia="Arial Unicode MS" w:cs="Arial"/>
                <w:b/>
                <w:bCs/>
                <w:color w:val="000000"/>
                <w:sz w:val="18"/>
                <w:szCs w:val="18"/>
                <w:lang w:val="en-GB"/>
              </w:rPr>
              <w:t>Baht</w:t>
            </w:r>
          </w:p>
        </w:tc>
        <w:tc>
          <w:tcPr>
            <w:tcW w:w="1584" w:type="dxa"/>
            <w:tcBorders>
              <w:bottom w:val="single" w:sz="4" w:space="0" w:color="auto"/>
            </w:tcBorders>
          </w:tcPr>
          <w:p w:rsidR="001426B6" w:rsidRPr="006D4D95" w:rsidRDefault="001426B6" w:rsidP="00CA1A93">
            <w:pPr>
              <w:tabs>
                <w:tab w:val="left" w:pos="1701"/>
              </w:tabs>
              <w:ind w:right="-72"/>
              <w:jc w:val="right"/>
              <w:rPr>
                <w:rFonts w:eastAsia="Arial Unicode MS" w:cs="Arial"/>
                <w:b/>
                <w:bCs/>
                <w:color w:val="000000"/>
                <w:sz w:val="18"/>
                <w:szCs w:val="18"/>
                <w:lang w:val="en-GB"/>
              </w:rPr>
            </w:pPr>
            <w:r w:rsidRPr="006D4D95">
              <w:rPr>
                <w:rFonts w:eastAsia="Arial Unicode MS" w:cs="Arial"/>
                <w:b/>
                <w:bCs/>
                <w:color w:val="000000"/>
                <w:sz w:val="18"/>
                <w:szCs w:val="18"/>
                <w:lang w:val="en-GB"/>
              </w:rPr>
              <w:t>Baht</w:t>
            </w:r>
          </w:p>
        </w:tc>
        <w:tc>
          <w:tcPr>
            <w:tcW w:w="1584" w:type="dxa"/>
            <w:tcBorders>
              <w:bottom w:val="single" w:sz="4" w:space="0" w:color="auto"/>
            </w:tcBorders>
          </w:tcPr>
          <w:p w:rsidR="001426B6" w:rsidRPr="006D4D95" w:rsidRDefault="001426B6" w:rsidP="00CA1A93">
            <w:pPr>
              <w:tabs>
                <w:tab w:val="left" w:pos="1701"/>
              </w:tabs>
              <w:ind w:right="-72"/>
              <w:jc w:val="right"/>
              <w:rPr>
                <w:rFonts w:eastAsia="Arial Unicode MS" w:cs="Arial"/>
                <w:b/>
                <w:bCs/>
                <w:color w:val="000000"/>
                <w:sz w:val="18"/>
                <w:szCs w:val="18"/>
                <w:lang w:val="en-GB"/>
              </w:rPr>
            </w:pPr>
            <w:r w:rsidRPr="006D4D95">
              <w:rPr>
                <w:rFonts w:eastAsia="Arial Unicode MS" w:cs="Arial"/>
                <w:b/>
                <w:bCs/>
                <w:color w:val="000000"/>
                <w:sz w:val="18"/>
                <w:szCs w:val="18"/>
                <w:lang w:val="en-GB"/>
              </w:rPr>
              <w:t>Baht</w:t>
            </w:r>
          </w:p>
        </w:tc>
      </w:tr>
      <w:tr w:rsidR="001426B6" w:rsidRPr="008C4294" w:rsidTr="00CA1A93">
        <w:tc>
          <w:tcPr>
            <w:tcW w:w="4723" w:type="dxa"/>
          </w:tcPr>
          <w:p w:rsidR="001426B6" w:rsidRPr="008C4294" w:rsidRDefault="001426B6"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1426B6" w:rsidRPr="008C4294" w:rsidRDefault="001426B6"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1426B6" w:rsidRPr="008C4294" w:rsidRDefault="001426B6"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1426B6" w:rsidRPr="008C4294" w:rsidRDefault="001426B6" w:rsidP="008C4294">
            <w:pPr>
              <w:ind w:left="525"/>
              <w:jc w:val="left"/>
              <w:rPr>
                <w:rFonts w:eastAsia="Arial Unicode MS" w:cs="Arial"/>
                <w:color w:val="000000"/>
                <w:sz w:val="12"/>
                <w:szCs w:val="12"/>
              </w:rPr>
            </w:pPr>
          </w:p>
        </w:tc>
      </w:tr>
      <w:tr w:rsidR="009B33C7" w:rsidRPr="006D4D95" w:rsidTr="00BA0B75">
        <w:tc>
          <w:tcPr>
            <w:tcW w:w="4723" w:type="dxa"/>
          </w:tcPr>
          <w:p w:rsidR="009B33C7" w:rsidRPr="006D4D95" w:rsidRDefault="009B33C7" w:rsidP="009B33C7">
            <w:pPr>
              <w:tabs>
                <w:tab w:val="left" w:pos="1701"/>
              </w:tabs>
              <w:ind w:left="-105" w:right="-72"/>
              <w:jc w:val="left"/>
              <w:rPr>
                <w:rFonts w:eastAsia="Arial Unicode MS" w:cs="Arial"/>
                <w:color w:val="000000"/>
                <w:sz w:val="18"/>
                <w:szCs w:val="18"/>
                <w:lang w:val="en-GB"/>
              </w:rPr>
            </w:pPr>
            <w:r w:rsidRPr="006D4D95">
              <w:rPr>
                <w:rFonts w:eastAsia="Arial Unicode MS" w:cs="Arial"/>
                <w:color w:val="000000"/>
                <w:sz w:val="18"/>
                <w:szCs w:val="18"/>
                <w:lang w:val="en-GB"/>
              </w:rPr>
              <w:t>Trade and other receivables, net</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164,595,140</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(29,787,181)</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134,807,959</w:t>
            </w:r>
          </w:p>
        </w:tc>
      </w:tr>
      <w:tr w:rsidR="009B33C7" w:rsidRPr="001778B6" w:rsidTr="00BA0B75">
        <w:tc>
          <w:tcPr>
            <w:tcW w:w="4723" w:type="dxa"/>
          </w:tcPr>
          <w:p w:rsidR="009B33C7" w:rsidRPr="006D4D95" w:rsidRDefault="009B33C7" w:rsidP="009B33C7">
            <w:pPr>
              <w:tabs>
                <w:tab w:val="left" w:pos="1701"/>
              </w:tabs>
              <w:ind w:left="-105" w:right="-72"/>
              <w:jc w:val="left"/>
              <w:rPr>
                <w:rFonts w:eastAsia="Arial Unicode MS" w:cs="Arial"/>
                <w:color w:val="000000"/>
                <w:sz w:val="18"/>
                <w:szCs w:val="18"/>
                <w:lang w:val="en-GB"/>
              </w:rPr>
            </w:pPr>
            <w:r w:rsidRPr="006D4D95">
              <w:rPr>
                <w:rFonts w:eastAsia="Arial Unicode MS" w:cs="Arial"/>
                <w:color w:val="000000"/>
                <w:sz w:val="18"/>
                <w:szCs w:val="18"/>
                <w:lang w:val="en-GB"/>
              </w:rPr>
              <w:t>Inventories, net</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214,320,318</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30,474,719</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244,795,037</w:t>
            </w:r>
          </w:p>
        </w:tc>
      </w:tr>
      <w:tr w:rsidR="009B33C7" w:rsidRPr="001778B6" w:rsidTr="00BA0B75">
        <w:tc>
          <w:tcPr>
            <w:tcW w:w="4723" w:type="dxa"/>
          </w:tcPr>
          <w:p w:rsidR="009B33C7" w:rsidRPr="001778B6" w:rsidRDefault="009B33C7" w:rsidP="009B33C7">
            <w:pPr>
              <w:tabs>
                <w:tab w:val="left" w:pos="1701"/>
              </w:tabs>
              <w:ind w:left="-105" w:right="-72"/>
              <w:jc w:val="left"/>
              <w:rPr>
                <w:rFonts w:eastAsia="Arial Unicode MS" w:cs="Arial"/>
                <w:color w:val="000000"/>
                <w:sz w:val="18"/>
                <w:szCs w:val="18"/>
                <w:lang w:val="en-GB"/>
              </w:rPr>
            </w:pPr>
            <w:r w:rsidRPr="001778B6">
              <w:rPr>
                <w:rFonts w:eastAsia="Arial Unicode MS" w:cs="Arial"/>
                <w:color w:val="000000"/>
                <w:sz w:val="18"/>
                <w:szCs w:val="18"/>
                <w:lang w:val="en-GB"/>
              </w:rPr>
              <w:t>Trade and other payables</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189,528,028</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22,344,993</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211,873,021</w:t>
            </w:r>
          </w:p>
        </w:tc>
      </w:tr>
      <w:tr w:rsidR="009B33C7" w:rsidRPr="001778B6" w:rsidTr="00BA0B75">
        <w:tc>
          <w:tcPr>
            <w:tcW w:w="4723" w:type="dxa"/>
          </w:tcPr>
          <w:p w:rsidR="009B33C7" w:rsidRPr="001778B6" w:rsidRDefault="009B33C7" w:rsidP="009B33C7">
            <w:pPr>
              <w:tabs>
                <w:tab w:val="left" w:pos="1701"/>
              </w:tabs>
              <w:ind w:left="-105" w:right="-72"/>
              <w:jc w:val="left"/>
              <w:rPr>
                <w:rFonts w:eastAsia="Arial Unicode MS" w:cs="Arial"/>
                <w:color w:val="000000"/>
                <w:sz w:val="18"/>
                <w:szCs w:val="18"/>
                <w:lang w:val="en-GB"/>
              </w:rPr>
            </w:pPr>
            <w:r w:rsidRPr="001778B6">
              <w:rPr>
                <w:rFonts w:eastAsia="Arial Unicode MS" w:cs="Arial"/>
                <w:color w:val="000000"/>
                <w:sz w:val="18"/>
                <w:szCs w:val="18"/>
                <w:lang w:val="en-GB"/>
              </w:rPr>
              <w:t>Contract liabilities</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19,866,143</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(19,866,143)</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w:t>
            </w:r>
          </w:p>
        </w:tc>
      </w:tr>
      <w:tr w:rsidR="009B33C7" w:rsidRPr="001778B6" w:rsidTr="00BA0B75">
        <w:tc>
          <w:tcPr>
            <w:tcW w:w="4723" w:type="dxa"/>
          </w:tcPr>
          <w:p w:rsidR="009B33C7" w:rsidRPr="001778B6" w:rsidRDefault="009B33C7" w:rsidP="009B33C7">
            <w:pPr>
              <w:tabs>
                <w:tab w:val="left" w:pos="1701"/>
              </w:tabs>
              <w:ind w:left="-105" w:right="-72"/>
              <w:jc w:val="left"/>
              <w:rPr>
                <w:rFonts w:eastAsia="Arial Unicode MS" w:cs="Arial"/>
                <w:color w:val="000000"/>
                <w:sz w:val="18"/>
                <w:szCs w:val="18"/>
                <w:lang w:val="en-GB"/>
              </w:rPr>
            </w:pPr>
            <w:r>
              <w:rPr>
                <w:rFonts w:eastAsia="Arial Unicode MS" w:cs="Arial"/>
                <w:color w:val="000000"/>
                <w:sz w:val="18"/>
                <w:szCs w:val="18"/>
                <w:lang w:val="en-GB"/>
              </w:rPr>
              <w:t>Deficit</w:t>
            </w:r>
            <w:r w:rsidRPr="001778B6">
              <w:rPr>
                <w:rFonts w:eastAsia="Arial Unicode MS" w:cs="Arial"/>
                <w:color w:val="000000"/>
                <w:sz w:val="18"/>
                <w:szCs w:val="18"/>
                <w:lang w:val="en-GB"/>
              </w:rPr>
              <w:t xml:space="preserve"> - Unappropriated</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(9,561,891)</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(1,791,312)</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(11,353,203)</w:t>
            </w:r>
          </w:p>
        </w:tc>
      </w:tr>
    </w:tbl>
    <w:p w:rsidR="003E073B" w:rsidRPr="001778B6" w:rsidRDefault="003E073B" w:rsidP="00CA1A93">
      <w:pPr>
        <w:rPr>
          <w:rFonts w:eastAsia="Arial Unicode MS" w:cs="Arial"/>
          <w:color w:val="000000"/>
          <w:sz w:val="18"/>
          <w:szCs w:val="18"/>
        </w:rPr>
      </w:pPr>
    </w:p>
    <w:tbl>
      <w:tblPr>
        <w:tblW w:w="9475" w:type="dxa"/>
        <w:tblInd w:w="108" w:type="dxa"/>
        <w:tblLook w:val="04A0" w:firstRow="1" w:lastRow="0" w:firstColumn="1" w:lastColumn="0" w:noHBand="0" w:noVBand="1"/>
      </w:tblPr>
      <w:tblGrid>
        <w:gridCol w:w="4723"/>
        <w:gridCol w:w="1584"/>
        <w:gridCol w:w="1584"/>
        <w:gridCol w:w="1584"/>
      </w:tblGrid>
      <w:tr w:rsidR="009163D1" w:rsidRPr="001778B6" w:rsidTr="0032488B">
        <w:tc>
          <w:tcPr>
            <w:tcW w:w="4723" w:type="dxa"/>
          </w:tcPr>
          <w:p w:rsidR="009163D1" w:rsidRPr="001778B6" w:rsidRDefault="003E073B" w:rsidP="00CA1A93">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rPr>
              <w:br w:type="page"/>
            </w:r>
          </w:p>
        </w:tc>
        <w:tc>
          <w:tcPr>
            <w:tcW w:w="4752" w:type="dxa"/>
            <w:gridSpan w:val="3"/>
            <w:tcBorders>
              <w:top w:val="single" w:sz="4" w:space="0" w:color="auto"/>
              <w:bottom w:val="single" w:sz="4" w:space="0" w:color="auto"/>
            </w:tcBorders>
            <w:shd w:val="clear" w:color="auto" w:fill="auto"/>
          </w:tcPr>
          <w:p w:rsidR="009163D1" w:rsidRPr="001778B6" w:rsidRDefault="009163D1" w:rsidP="00CA1A93">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pacing w:val="-4"/>
                <w:sz w:val="18"/>
                <w:szCs w:val="18"/>
                <w:lang w:val="en-GB"/>
              </w:rPr>
              <w:t>Separate</w:t>
            </w:r>
            <w:r w:rsidRPr="001778B6">
              <w:rPr>
                <w:rFonts w:eastAsia="Arial Unicode MS" w:cs="Arial"/>
                <w:b/>
                <w:bCs/>
                <w:color w:val="000000"/>
                <w:sz w:val="18"/>
                <w:szCs w:val="18"/>
                <w:lang w:val="en-GB"/>
              </w:rPr>
              <w:t xml:space="preserve"> financial information</w:t>
            </w:r>
          </w:p>
        </w:tc>
      </w:tr>
      <w:tr w:rsidR="009163D1" w:rsidRPr="001778B6" w:rsidTr="0032488B">
        <w:tc>
          <w:tcPr>
            <w:tcW w:w="4723" w:type="dxa"/>
          </w:tcPr>
          <w:p w:rsidR="009163D1" w:rsidRPr="001778B6" w:rsidRDefault="009163D1" w:rsidP="00CA1A93">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tcPr>
          <w:p w:rsidR="009163D1" w:rsidRPr="001778B6" w:rsidRDefault="009163D1" w:rsidP="00CA1A93">
            <w:pPr>
              <w:tabs>
                <w:tab w:val="left" w:pos="1701"/>
              </w:tabs>
              <w:ind w:right="-72"/>
              <w:jc w:val="center"/>
              <w:rPr>
                <w:rFonts w:eastAsia="Arial Unicode MS" w:cs="Arial"/>
                <w:b/>
                <w:bCs/>
                <w:color w:val="000000"/>
                <w:sz w:val="18"/>
                <w:szCs w:val="18"/>
                <w:cs/>
                <w:lang w:val="en-GB"/>
              </w:rPr>
            </w:pPr>
            <w:r w:rsidRPr="001778B6">
              <w:rPr>
                <w:rFonts w:eastAsia="Arial Unicode MS" w:cs="Arial"/>
                <w:b/>
                <w:bCs/>
                <w:color w:val="000000"/>
                <w:sz w:val="18"/>
                <w:szCs w:val="18"/>
                <w:lang w:val="en-GB"/>
              </w:rPr>
              <w:t xml:space="preserve">For the three-month period ended </w:t>
            </w:r>
            <w:r w:rsidR="0040761E">
              <w:rPr>
                <w:rFonts w:eastAsia="Arial Unicode MS" w:cs="Arial"/>
                <w:b/>
                <w:bCs/>
                <w:color w:val="000000"/>
                <w:sz w:val="18"/>
                <w:szCs w:val="18"/>
                <w:lang w:val="en-GB"/>
              </w:rPr>
              <w:t>30 September</w:t>
            </w:r>
            <w:r w:rsidRPr="001778B6">
              <w:rPr>
                <w:rFonts w:eastAsia="Arial Unicode MS" w:cs="Arial"/>
                <w:b/>
                <w:bCs/>
                <w:color w:val="000000"/>
                <w:sz w:val="18"/>
                <w:szCs w:val="18"/>
                <w:lang w:val="en-GB"/>
              </w:rPr>
              <w:t xml:space="preserve"> 2019</w:t>
            </w:r>
          </w:p>
        </w:tc>
      </w:tr>
      <w:tr w:rsidR="005B73D3" w:rsidRPr="001778B6" w:rsidTr="0032488B">
        <w:tc>
          <w:tcPr>
            <w:tcW w:w="4723" w:type="dxa"/>
          </w:tcPr>
          <w:p w:rsidR="005B73D3" w:rsidRPr="001778B6" w:rsidRDefault="005B73D3" w:rsidP="00CA1A93">
            <w:pPr>
              <w:tabs>
                <w:tab w:val="left" w:pos="1701"/>
              </w:tabs>
              <w:ind w:left="-105"/>
              <w:jc w:val="left"/>
              <w:rPr>
                <w:rFonts w:eastAsia="Arial Unicode MS" w:cs="Arial"/>
                <w:color w:val="000000"/>
                <w:sz w:val="18"/>
                <w:szCs w:val="18"/>
                <w:lang w:val="en-GB"/>
              </w:rPr>
            </w:pPr>
          </w:p>
        </w:tc>
        <w:tc>
          <w:tcPr>
            <w:tcW w:w="1584" w:type="dxa"/>
            <w:tcBorders>
              <w:top w:val="single" w:sz="4" w:space="0" w:color="auto"/>
            </w:tcBorders>
          </w:tcPr>
          <w:p w:rsidR="005B73D3" w:rsidRPr="001778B6" w:rsidRDefault="005B73D3" w:rsidP="00CA1A93">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5B73D3" w:rsidRPr="001778B6" w:rsidRDefault="005B73D3" w:rsidP="00CA1A93">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under</w:t>
            </w:r>
          </w:p>
        </w:tc>
      </w:tr>
      <w:tr w:rsidR="005B73D3" w:rsidRPr="001778B6" w:rsidTr="009A4DD5">
        <w:tc>
          <w:tcPr>
            <w:tcW w:w="4723" w:type="dxa"/>
          </w:tcPr>
          <w:p w:rsidR="005B73D3" w:rsidRPr="001778B6" w:rsidRDefault="005B73D3" w:rsidP="00CA1A93">
            <w:pPr>
              <w:tabs>
                <w:tab w:val="left" w:pos="1701"/>
              </w:tabs>
              <w:ind w:left="-105"/>
              <w:jc w:val="left"/>
              <w:rPr>
                <w:rFonts w:eastAsia="Arial Unicode MS" w:cs="Arial"/>
                <w:color w:val="000000"/>
                <w:sz w:val="18"/>
                <w:szCs w:val="18"/>
                <w:lang w:val="en-GB"/>
              </w:rPr>
            </w:pPr>
          </w:p>
        </w:tc>
        <w:tc>
          <w:tcPr>
            <w:tcW w:w="1584" w:type="dxa"/>
          </w:tcPr>
          <w:p w:rsidR="005B73D3" w:rsidRPr="001778B6" w:rsidRDefault="005B73D3" w:rsidP="00CA1A93">
            <w:pPr>
              <w:tabs>
                <w:tab w:val="left" w:pos="1701"/>
              </w:tabs>
              <w:ind w:right="-72"/>
              <w:jc w:val="right"/>
              <w:rPr>
                <w:rFonts w:eastAsia="Arial Unicode MS" w:cs="Arial"/>
                <w:b/>
                <w:bCs/>
                <w:color w:val="000000"/>
                <w:sz w:val="18"/>
                <w:szCs w:val="18"/>
                <w:lang w:val="en-GB"/>
              </w:rPr>
            </w:pPr>
          </w:p>
        </w:tc>
        <w:tc>
          <w:tcPr>
            <w:tcW w:w="1584" w:type="dxa"/>
          </w:tcPr>
          <w:p w:rsidR="005B73D3" w:rsidRPr="001778B6" w:rsidRDefault="005B73D3" w:rsidP="00CA1A93">
            <w:pPr>
              <w:tabs>
                <w:tab w:val="left" w:pos="1701"/>
              </w:tabs>
              <w:ind w:right="-72"/>
              <w:jc w:val="right"/>
              <w:rPr>
                <w:rFonts w:eastAsia="Arial Unicode MS" w:cs="Arial"/>
                <w:b/>
                <w:bCs/>
                <w:color w:val="000000"/>
                <w:sz w:val="18"/>
                <w:szCs w:val="18"/>
                <w:lang w:val="en-GB"/>
              </w:rPr>
            </w:pPr>
          </w:p>
        </w:tc>
        <w:tc>
          <w:tcPr>
            <w:tcW w:w="1584" w:type="dxa"/>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the previous</w:t>
            </w:r>
          </w:p>
        </w:tc>
      </w:tr>
      <w:tr w:rsidR="005B73D3" w:rsidRPr="001778B6" w:rsidTr="009A4DD5">
        <w:tc>
          <w:tcPr>
            <w:tcW w:w="4723" w:type="dxa"/>
          </w:tcPr>
          <w:p w:rsidR="005B73D3" w:rsidRPr="001778B6" w:rsidRDefault="005B73D3" w:rsidP="00CA1A93">
            <w:pPr>
              <w:tabs>
                <w:tab w:val="left" w:pos="1701"/>
              </w:tabs>
              <w:ind w:left="-105"/>
              <w:jc w:val="left"/>
              <w:rPr>
                <w:rFonts w:eastAsia="Arial Unicode MS" w:cs="Arial"/>
                <w:color w:val="000000"/>
                <w:sz w:val="18"/>
                <w:szCs w:val="18"/>
                <w:lang w:val="en-GB"/>
              </w:rPr>
            </w:pPr>
          </w:p>
        </w:tc>
        <w:tc>
          <w:tcPr>
            <w:tcW w:w="1584" w:type="dxa"/>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as</w:t>
            </w:r>
          </w:p>
        </w:tc>
        <w:tc>
          <w:tcPr>
            <w:tcW w:w="1584" w:type="dxa"/>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Impacts from</w:t>
            </w:r>
          </w:p>
        </w:tc>
        <w:tc>
          <w:tcPr>
            <w:tcW w:w="1584" w:type="dxa"/>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revenue</w:t>
            </w:r>
          </w:p>
        </w:tc>
      </w:tr>
      <w:tr w:rsidR="005B73D3" w:rsidRPr="001778B6" w:rsidTr="0032488B">
        <w:tc>
          <w:tcPr>
            <w:tcW w:w="4723" w:type="dxa"/>
          </w:tcPr>
          <w:p w:rsidR="005B73D3" w:rsidRPr="001778B6" w:rsidRDefault="005B73D3" w:rsidP="00CA1A93">
            <w:pPr>
              <w:tabs>
                <w:tab w:val="left" w:pos="1701"/>
              </w:tabs>
              <w:ind w:left="-105"/>
              <w:jc w:val="left"/>
              <w:rPr>
                <w:rFonts w:eastAsia="Arial Unicode MS" w:cs="Arial"/>
                <w:color w:val="000000"/>
                <w:sz w:val="18"/>
                <w:szCs w:val="18"/>
                <w:lang w:val="en-GB"/>
              </w:rPr>
            </w:pPr>
          </w:p>
        </w:tc>
        <w:tc>
          <w:tcPr>
            <w:tcW w:w="1584" w:type="dxa"/>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 xml:space="preserve">reported </w:t>
            </w:r>
          </w:p>
        </w:tc>
        <w:tc>
          <w:tcPr>
            <w:tcW w:w="1584" w:type="dxa"/>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TFRS 15</w:t>
            </w:r>
          </w:p>
        </w:tc>
        <w:tc>
          <w:tcPr>
            <w:tcW w:w="1584" w:type="dxa"/>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standards</w:t>
            </w:r>
          </w:p>
        </w:tc>
      </w:tr>
      <w:tr w:rsidR="005B73D3" w:rsidRPr="001778B6" w:rsidTr="0032488B">
        <w:tc>
          <w:tcPr>
            <w:tcW w:w="4723" w:type="dxa"/>
          </w:tcPr>
          <w:p w:rsidR="005B73D3" w:rsidRPr="001778B6" w:rsidRDefault="005B73D3" w:rsidP="00CA1A93">
            <w:pPr>
              <w:tabs>
                <w:tab w:val="left" w:pos="1701"/>
              </w:tabs>
              <w:ind w:left="-105"/>
              <w:jc w:val="left"/>
              <w:rPr>
                <w:rFonts w:eastAsia="Arial Unicode MS" w:cs="Arial"/>
                <w:b/>
                <w:bCs/>
                <w:color w:val="000000"/>
                <w:sz w:val="18"/>
                <w:szCs w:val="18"/>
                <w:lang w:val="en-GB"/>
              </w:rPr>
            </w:pPr>
            <w:r w:rsidRPr="001778B6">
              <w:rPr>
                <w:rFonts w:eastAsia="Arial Unicode MS" w:cs="Arial"/>
                <w:b/>
                <w:bCs/>
                <w:color w:val="000000"/>
                <w:sz w:val="18"/>
                <w:szCs w:val="18"/>
                <w:lang w:val="en-GB"/>
              </w:rPr>
              <w:t>Statement of comprehensive income</w:t>
            </w:r>
          </w:p>
        </w:tc>
        <w:tc>
          <w:tcPr>
            <w:tcW w:w="1584" w:type="dxa"/>
            <w:tcBorders>
              <w:bottom w:val="single" w:sz="4" w:space="0" w:color="auto"/>
            </w:tcBorders>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tcPr>
          <w:p w:rsidR="005B73D3" w:rsidRPr="001778B6" w:rsidRDefault="005B73D3"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r>
      <w:tr w:rsidR="005B73D3" w:rsidRPr="008C4294" w:rsidTr="002030CE">
        <w:tc>
          <w:tcPr>
            <w:tcW w:w="4723" w:type="dxa"/>
          </w:tcPr>
          <w:p w:rsidR="005B73D3" w:rsidRPr="008C4294" w:rsidRDefault="005B73D3"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5B73D3" w:rsidRPr="008C4294" w:rsidRDefault="005B73D3"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5B73D3" w:rsidRPr="008C4294" w:rsidRDefault="005B73D3"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5B73D3" w:rsidRPr="008C4294" w:rsidRDefault="005B73D3" w:rsidP="008C4294">
            <w:pPr>
              <w:ind w:left="525"/>
              <w:jc w:val="left"/>
              <w:rPr>
                <w:rFonts w:eastAsia="Arial Unicode MS" w:cs="Arial"/>
                <w:color w:val="000000"/>
                <w:sz w:val="12"/>
                <w:szCs w:val="12"/>
              </w:rPr>
            </w:pPr>
          </w:p>
        </w:tc>
      </w:tr>
      <w:tr w:rsidR="00E02914" w:rsidRPr="001778B6" w:rsidTr="00BA0B75">
        <w:tc>
          <w:tcPr>
            <w:tcW w:w="4723" w:type="dxa"/>
          </w:tcPr>
          <w:p w:rsidR="00E02914" w:rsidRPr="001778B6" w:rsidRDefault="00E02914" w:rsidP="00E02914">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Sales</w:t>
            </w:r>
          </w:p>
        </w:tc>
        <w:tc>
          <w:tcPr>
            <w:tcW w:w="1584" w:type="dxa"/>
            <w:tcBorders>
              <w:top w:val="nil"/>
              <w:left w:val="nil"/>
              <w:bottom w:val="nil"/>
              <w:right w:val="nil"/>
            </w:tcBorders>
            <w:shd w:val="clear" w:color="auto" w:fill="FAFAFA"/>
            <w:vAlign w:val="center"/>
          </w:tcPr>
          <w:p w:rsidR="00E02914" w:rsidRPr="009B33C7" w:rsidRDefault="00E02914" w:rsidP="00E02914">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509,193,319</w:t>
            </w:r>
          </w:p>
        </w:tc>
        <w:tc>
          <w:tcPr>
            <w:tcW w:w="1584" w:type="dxa"/>
            <w:tcBorders>
              <w:top w:val="nil"/>
              <w:left w:val="nil"/>
              <w:bottom w:val="nil"/>
              <w:right w:val="nil"/>
            </w:tcBorders>
            <w:shd w:val="clear" w:color="auto" w:fill="FAFAFA"/>
            <w:vAlign w:val="center"/>
          </w:tcPr>
          <w:p w:rsidR="00E02914" w:rsidRPr="002A6240" w:rsidRDefault="00E02914" w:rsidP="00E02914">
            <w:pPr>
              <w:tabs>
                <w:tab w:val="left" w:pos="1242"/>
              </w:tabs>
              <w:ind w:right="-72"/>
              <w:jc w:val="right"/>
              <w:rPr>
                <w:rFonts w:eastAsia="Arial Unicode MS" w:cs="Cordia New"/>
                <w:color w:val="000000"/>
                <w:sz w:val="18"/>
                <w:szCs w:val="18"/>
                <w:lang w:val="en-GB"/>
              </w:rPr>
            </w:pPr>
            <w:r w:rsidRPr="002A6240">
              <w:rPr>
                <w:rFonts w:eastAsia="Arial Unicode MS" w:cs="Cordia New"/>
                <w:color w:val="000000"/>
                <w:sz w:val="18"/>
                <w:szCs w:val="18"/>
                <w:lang w:val="en-GB"/>
              </w:rPr>
              <w:t>10,147,030</w:t>
            </w:r>
          </w:p>
        </w:tc>
        <w:tc>
          <w:tcPr>
            <w:tcW w:w="1584" w:type="dxa"/>
            <w:tcBorders>
              <w:top w:val="nil"/>
              <w:left w:val="nil"/>
              <w:bottom w:val="nil"/>
              <w:right w:val="nil"/>
            </w:tcBorders>
            <w:shd w:val="clear" w:color="auto" w:fill="FAFAFA"/>
            <w:vAlign w:val="center"/>
          </w:tcPr>
          <w:p w:rsidR="00E02914" w:rsidRPr="009B33C7" w:rsidRDefault="00E02914" w:rsidP="00E02914">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51</w:t>
            </w:r>
            <w:r>
              <w:rPr>
                <w:rFonts w:eastAsia="Arial Unicode MS" w:cs="Arial"/>
                <w:color w:val="000000"/>
                <w:sz w:val="18"/>
                <w:szCs w:val="18"/>
                <w:lang w:val="en-GB"/>
              </w:rPr>
              <w:t>9,340,349</w:t>
            </w:r>
          </w:p>
        </w:tc>
      </w:tr>
      <w:tr w:rsidR="00E02914" w:rsidRPr="001778B6" w:rsidTr="00BA0B75">
        <w:tc>
          <w:tcPr>
            <w:tcW w:w="4723" w:type="dxa"/>
          </w:tcPr>
          <w:p w:rsidR="00E02914" w:rsidRPr="001778B6" w:rsidRDefault="00E02914" w:rsidP="00E02914">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Cost of sales</w:t>
            </w:r>
          </w:p>
        </w:tc>
        <w:tc>
          <w:tcPr>
            <w:tcW w:w="1584" w:type="dxa"/>
            <w:tcBorders>
              <w:top w:val="nil"/>
              <w:left w:val="nil"/>
              <w:bottom w:val="nil"/>
              <w:right w:val="nil"/>
            </w:tcBorders>
            <w:shd w:val="clear" w:color="auto" w:fill="FAFAFA"/>
            <w:vAlign w:val="center"/>
          </w:tcPr>
          <w:p w:rsidR="00E02914" w:rsidRPr="009B33C7" w:rsidRDefault="00E02914" w:rsidP="00E02914">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(464,816,869)</w:t>
            </w:r>
          </w:p>
        </w:tc>
        <w:tc>
          <w:tcPr>
            <w:tcW w:w="1584" w:type="dxa"/>
            <w:tcBorders>
              <w:top w:val="nil"/>
              <w:left w:val="nil"/>
              <w:bottom w:val="nil"/>
              <w:right w:val="nil"/>
            </w:tcBorders>
            <w:shd w:val="clear" w:color="auto" w:fill="FAFAFA"/>
            <w:vAlign w:val="center"/>
          </w:tcPr>
          <w:p w:rsidR="00E02914" w:rsidRPr="00C0042F" w:rsidRDefault="00E02914" w:rsidP="00E02914">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(10,241,783)</w:t>
            </w:r>
          </w:p>
        </w:tc>
        <w:tc>
          <w:tcPr>
            <w:tcW w:w="1584" w:type="dxa"/>
            <w:tcBorders>
              <w:top w:val="nil"/>
              <w:left w:val="nil"/>
              <w:bottom w:val="nil"/>
              <w:right w:val="nil"/>
            </w:tcBorders>
            <w:shd w:val="clear" w:color="auto" w:fill="FAFAFA"/>
            <w:vAlign w:val="center"/>
          </w:tcPr>
          <w:p w:rsidR="00E02914" w:rsidRPr="009B33C7" w:rsidRDefault="00E02914" w:rsidP="00E02914">
            <w:pPr>
              <w:tabs>
                <w:tab w:val="left" w:pos="1701"/>
              </w:tabs>
              <w:ind w:left="-105" w:right="-72"/>
              <w:jc w:val="right"/>
              <w:rPr>
                <w:rFonts w:eastAsia="Arial Unicode MS" w:cs="Arial"/>
                <w:color w:val="000000"/>
                <w:sz w:val="18"/>
                <w:szCs w:val="18"/>
                <w:lang w:val="en-GB"/>
              </w:rPr>
            </w:pPr>
            <w:r>
              <w:rPr>
                <w:rFonts w:eastAsia="Arial Unicode MS" w:cs="Arial"/>
                <w:color w:val="000000"/>
                <w:sz w:val="18"/>
                <w:szCs w:val="18"/>
                <w:lang w:val="en-GB"/>
              </w:rPr>
              <w:t>(475,058,652)</w:t>
            </w:r>
          </w:p>
        </w:tc>
      </w:tr>
      <w:tr w:rsidR="00E02914" w:rsidRPr="001778B6" w:rsidTr="00BA0B75">
        <w:tc>
          <w:tcPr>
            <w:tcW w:w="4723" w:type="dxa"/>
          </w:tcPr>
          <w:p w:rsidR="00E02914" w:rsidRPr="001778B6" w:rsidRDefault="00E02914" w:rsidP="00E02914">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Selling expense</w:t>
            </w:r>
            <w:r>
              <w:rPr>
                <w:rFonts w:eastAsia="Arial Unicode MS" w:cs="Arial"/>
                <w:color w:val="000000"/>
                <w:sz w:val="18"/>
                <w:szCs w:val="18"/>
                <w:lang w:val="en-GB"/>
              </w:rPr>
              <w:t>s</w:t>
            </w:r>
          </w:p>
        </w:tc>
        <w:tc>
          <w:tcPr>
            <w:tcW w:w="1584" w:type="dxa"/>
            <w:tcBorders>
              <w:top w:val="nil"/>
              <w:left w:val="nil"/>
              <w:bottom w:val="nil"/>
              <w:right w:val="nil"/>
            </w:tcBorders>
            <w:shd w:val="clear" w:color="auto" w:fill="FAFAFA"/>
            <w:vAlign w:val="center"/>
          </w:tcPr>
          <w:p w:rsidR="00E02914" w:rsidRPr="009B33C7" w:rsidRDefault="00E02914" w:rsidP="00E02914">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(3</w:t>
            </w:r>
            <w:r>
              <w:rPr>
                <w:rFonts w:eastAsia="Arial Unicode MS" w:cs="Arial"/>
                <w:color w:val="000000"/>
                <w:sz w:val="18"/>
                <w:szCs w:val="18"/>
                <w:lang w:val="en-GB"/>
              </w:rPr>
              <w:t>5</w:t>
            </w:r>
            <w:r w:rsidRPr="009B33C7">
              <w:rPr>
                <w:rFonts w:eastAsia="Arial Unicode MS" w:cs="Arial"/>
                <w:color w:val="000000"/>
                <w:sz w:val="18"/>
                <w:szCs w:val="18"/>
                <w:lang w:val="en-GB"/>
              </w:rPr>
              <w:t>,</w:t>
            </w:r>
            <w:r>
              <w:rPr>
                <w:rFonts w:eastAsia="Arial Unicode MS" w:cs="Arial"/>
                <w:color w:val="000000"/>
                <w:sz w:val="18"/>
                <w:szCs w:val="18"/>
                <w:lang w:val="en-GB"/>
              </w:rPr>
              <w:t>044</w:t>
            </w:r>
            <w:r w:rsidRPr="009B33C7">
              <w:rPr>
                <w:rFonts w:eastAsia="Arial Unicode MS" w:cs="Arial"/>
                <w:color w:val="000000"/>
                <w:sz w:val="18"/>
                <w:szCs w:val="18"/>
                <w:lang w:val="en-GB"/>
              </w:rPr>
              <w:t>,</w:t>
            </w:r>
            <w:r>
              <w:rPr>
                <w:rFonts w:eastAsia="Arial Unicode MS" w:cs="Arial"/>
                <w:color w:val="000000"/>
                <w:sz w:val="18"/>
                <w:szCs w:val="18"/>
                <w:lang w:val="en-GB"/>
              </w:rPr>
              <w:t>914</w:t>
            </w:r>
            <w:r w:rsidRPr="009B33C7">
              <w:rPr>
                <w:rFonts w:eastAsia="Arial Unicode MS" w:cs="Arial"/>
                <w:color w:val="000000"/>
                <w:sz w:val="18"/>
                <w:szCs w:val="18"/>
                <w:lang w:val="en-GB"/>
              </w:rPr>
              <w:t>)</w:t>
            </w:r>
          </w:p>
        </w:tc>
        <w:tc>
          <w:tcPr>
            <w:tcW w:w="1584" w:type="dxa"/>
            <w:tcBorders>
              <w:top w:val="nil"/>
              <w:left w:val="nil"/>
              <w:bottom w:val="nil"/>
              <w:right w:val="nil"/>
            </w:tcBorders>
            <w:shd w:val="clear" w:color="auto" w:fill="FAFAFA"/>
            <w:vAlign w:val="center"/>
          </w:tcPr>
          <w:p w:rsidR="00E02914" w:rsidRPr="00C0042F" w:rsidRDefault="00E02914" w:rsidP="00E02914">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(917,002)</w:t>
            </w:r>
          </w:p>
        </w:tc>
        <w:tc>
          <w:tcPr>
            <w:tcW w:w="1584" w:type="dxa"/>
            <w:tcBorders>
              <w:top w:val="nil"/>
              <w:left w:val="nil"/>
              <w:bottom w:val="nil"/>
              <w:right w:val="nil"/>
            </w:tcBorders>
            <w:shd w:val="clear" w:color="auto" w:fill="FAFAFA"/>
            <w:vAlign w:val="center"/>
          </w:tcPr>
          <w:p w:rsidR="00E02914" w:rsidRPr="009B33C7" w:rsidRDefault="00E02914" w:rsidP="00E02914">
            <w:pPr>
              <w:tabs>
                <w:tab w:val="left" w:pos="1701"/>
              </w:tabs>
              <w:ind w:left="-105" w:right="-72"/>
              <w:jc w:val="right"/>
              <w:rPr>
                <w:rFonts w:eastAsia="Arial Unicode MS" w:cs="Arial"/>
                <w:color w:val="000000"/>
                <w:sz w:val="18"/>
                <w:szCs w:val="18"/>
                <w:lang w:val="en-GB"/>
              </w:rPr>
            </w:pPr>
            <w:r>
              <w:rPr>
                <w:rFonts w:eastAsia="Arial Unicode MS" w:cs="Arial"/>
                <w:color w:val="000000"/>
                <w:sz w:val="18"/>
                <w:szCs w:val="18"/>
                <w:lang w:val="en-GB"/>
              </w:rPr>
              <w:t>(35,961,916)</w:t>
            </w:r>
          </w:p>
        </w:tc>
      </w:tr>
      <w:tr w:rsidR="00E02914" w:rsidRPr="001778B6" w:rsidTr="00BA0B75">
        <w:tc>
          <w:tcPr>
            <w:tcW w:w="4723" w:type="dxa"/>
          </w:tcPr>
          <w:p w:rsidR="00E02914" w:rsidRPr="001778B6" w:rsidRDefault="00E02914" w:rsidP="00E02914">
            <w:pPr>
              <w:tabs>
                <w:tab w:val="left" w:pos="1701"/>
              </w:tabs>
              <w:ind w:left="-105"/>
              <w:jc w:val="left"/>
              <w:rPr>
                <w:rFonts w:eastAsia="Arial Unicode MS" w:cs="Arial"/>
                <w:color w:val="000000"/>
                <w:sz w:val="18"/>
                <w:szCs w:val="18"/>
                <w:lang w:val="en-GB"/>
              </w:rPr>
            </w:pPr>
            <w:r>
              <w:rPr>
                <w:rFonts w:eastAsia="Arial Unicode MS" w:cs="Arial"/>
                <w:color w:val="000000"/>
                <w:sz w:val="18"/>
                <w:szCs w:val="18"/>
                <w:lang w:val="en-GB"/>
              </w:rPr>
              <w:t>Profit</w:t>
            </w:r>
            <w:r w:rsidRPr="001778B6">
              <w:rPr>
                <w:rFonts w:eastAsia="Arial Unicode MS" w:cs="Arial"/>
                <w:color w:val="000000"/>
                <w:sz w:val="18"/>
                <w:szCs w:val="18"/>
                <w:lang w:val="en-GB"/>
              </w:rPr>
              <w:t xml:space="preserve"> </w:t>
            </w:r>
            <w:r w:rsidR="00A3481E">
              <w:rPr>
                <w:rFonts w:eastAsia="Arial Unicode MS" w:cs="Arial"/>
                <w:color w:val="000000"/>
                <w:sz w:val="18"/>
                <w:szCs w:val="18"/>
                <w:lang w:val="en-GB"/>
              </w:rPr>
              <w:t xml:space="preserve">(loss) </w:t>
            </w:r>
            <w:r w:rsidRPr="001778B6">
              <w:rPr>
                <w:rFonts w:eastAsia="Arial Unicode MS" w:cs="Arial"/>
                <w:color w:val="000000"/>
                <w:sz w:val="18"/>
                <w:szCs w:val="18"/>
                <w:lang w:val="en-GB"/>
              </w:rPr>
              <w:t>for the period</w:t>
            </w:r>
          </w:p>
        </w:tc>
        <w:tc>
          <w:tcPr>
            <w:tcW w:w="1584" w:type="dxa"/>
            <w:tcBorders>
              <w:top w:val="nil"/>
              <w:left w:val="nil"/>
              <w:bottom w:val="nil"/>
              <w:right w:val="nil"/>
            </w:tcBorders>
            <w:shd w:val="clear" w:color="auto" w:fill="FAFAFA"/>
            <w:vAlign w:val="center"/>
          </w:tcPr>
          <w:p w:rsidR="00E02914" w:rsidRPr="009B33C7" w:rsidRDefault="00E02914" w:rsidP="00E02914">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778,710</w:t>
            </w:r>
          </w:p>
        </w:tc>
        <w:tc>
          <w:tcPr>
            <w:tcW w:w="1584" w:type="dxa"/>
            <w:tcBorders>
              <w:top w:val="nil"/>
              <w:left w:val="nil"/>
              <w:bottom w:val="nil"/>
              <w:right w:val="nil"/>
            </w:tcBorders>
            <w:shd w:val="clear" w:color="auto" w:fill="FAFAFA"/>
            <w:vAlign w:val="center"/>
          </w:tcPr>
          <w:p w:rsidR="00E02914" w:rsidRPr="00C0042F" w:rsidRDefault="00E02914" w:rsidP="00E02914">
            <w:pPr>
              <w:tabs>
                <w:tab w:val="left" w:pos="1242"/>
              </w:tabs>
              <w:ind w:right="-72"/>
              <w:jc w:val="right"/>
              <w:rPr>
                <w:rFonts w:eastAsia="Arial Unicode MS" w:cs="Arial"/>
                <w:color w:val="000000"/>
                <w:sz w:val="18"/>
                <w:szCs w:val="18"/>
                <w:lang w:val="en-GB"/>
              </w:rPr>
            </w:pPr>
            <w:r>
              <w:rPr>
                <w:rFonts w:eastAsia="Arial Unicode MS" w:cs="Arial"/>
                <w:color w:val="000000"/>
                <w:sz w:val="18"/>
                <w:szCs w:val="18"/>
                <w:lang w:val="en-GB"/>
              </w:rPr>
              <w:t>(1,011,755)</w:t>
            </w:r>
          </w:p>
        </w:tc>
        <w:tc>
          <w:tcPr>
            <w:tcW w:w="1584" w:type="dxa"/>
            <w:tcBorders>
              <w:top w:val="nil"/>
              <w:left w:val="nil"/>
              <w:bottom w:val="nil"/>
              <w:right w:val="nil"/>
            </w:tcBorders>
            <w:shd w:val="clear" w:color="auto" w:fill="FAFAFA"/>
            <w:vAlign w:val="center"/>
          </w:tcPr>
          <w:p w:rsidR="00E02914" w:rsidRPr="009B33C7" w:rsidRDefault="00E02914" w:rsidP="00E02914">
            <w:pPr>
              <w:tabs>
                <w:tab w:val="left" w:pos="1701"/>
              </w:tabs>
              <w:ind w:left="-105" w:right="-72"/>
              <w:jc w:val="right"/>
              <w:rPr>
                <w:rFonts w:eastAsia="Arial Unicode MS" w:cs="Arial"/>
                <w:color w:val="000000"/>
                <w:sz w:val="18"/>
                <w:szCs w:val="18"/>
                <w:lang w:val="en-GB"/>
              </w:rPr>
            </w:pPr>
            <w:r>
              <w:rPr>
                <w:rFonts w:eastAsia="Arial Unicode MS" w:cs="Arial"/>
                <w:color w:val="000000"/>
                <w:sz w:val="18"/>
                <w:szCs w:val="18"/>
                <w:lang w:val="en-GB"/>
              </w:rPr>
              <w:t>(233,045)</w:t>
            </w:r>
          </w:p>
        </w:tc>
      </w:tr>
    </w:tbl>
    <w:p w:rsidR="00996414" w:rsidRPr="001778B6" w:rsidRDefault="00996414" w:rsidP="00CA1A93">
      <w:pPr>
        <w:ind w:left="540" w:hanging="540"/>
        <w:rPr>
          <w:rFonts w:eastAsia="Arial Unicode MS" w:cs="Arial"/>
          <w:b/>
          <w:bCs/>
          <w:color w:val="000000"/>
          <w:sz w:val="18"/>
          <w:szCs w:val="18"/>
        </w:rPr>
      </w:pPr>
    </w:p>
    <w:tbl>
      <w:tblPr>
        <w:tblW w:w="9475" w:type="dxa"/>
        <w:tblInd w:w="108" w:type="dxa"/>
        <w:tblLook w:val="04A0" w:firstRow="1" w:lastRow="0" w:firstColumn="1" w:lastColumn="0" w:noHBand="0" w:noVBand="1"/>
      </w:tblPr>
      <w:tblGrid>
        <w:gridCol w:w="4723"/>
        <w:gridCol w:w="1584"/>
        <w:gridCol w:w="1584"/>
        <w:gridCol w:w="1584"/>
      </w:tblGrid>
      <w:tr w:rsidR="00416B99" w:rsidRPr="001778B6" w:rsidTr="008104E0">
        <w:tc>
          <w:tcPr>
            <w:tcW w:w="4723" w:type="dxa"/>
          </w:tcPr>
          <w:p w:rsidR="00416B99" w:rsidRPr="001778B6" w:rsidRDefault="00416B99" w:rsidP="00CA1A93">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tcPr>
          <w:p w:rsidR="00416B99" w:rsidRPr="001778B6" w:rsidRDefault="00416B99" w:rsidP="00CA1A93">
            <w:pPr>
              <w:tabs>
                <w:tab w:val="left" w:pos="1701"/>
              </w:tabs>
              <w:ind w:right="-72"/>
              <w:jc w:val="center"/>
              <w:rPr>
                <w:rFonts w:eastAsia="Arial Unicode MS" w:cs="Arial"/>
                <w:b/>
                <w:bCs/>
                <w:color w:val="000000"/>
                <w:sz w:val="18"/>
                <w:szCs w:val="18"/>
                <w:lang w:val="en-GB"/>
              </w:rPr>
            </w:pPr>
            <w:r w:rsidRPr="001778B6">
              <w:rPr>
                <w:rFonts w:eastAsia="Arial Unicode MS" w:cs="Arial"/>
                <w:b/>
                <w:bCs/>
                <w:color w:val="000000"/>
                <w:spacing w:val="-4"/>
                <w:sz w:val="18"/>
                <w:szCs w:val="18"/>
                <w:lang w:val="en-GB"/>
              </w:rPr>
              <w:t>Separate</w:t>
            </w:r>
            <w:r w:rsidRPr="001778B6">
              <w:rPr>
                <w:rFonts w:eastAsia="Arial Unicode MS" w:cs="Arial"/>
                <w:b/>
                <w:bCs/>
                <w:color w:val="000000"/>
                <w:sz w:val="18"/>
                <w:szCs w:val="18"/>
                <w:lang w:val="en-GB"/>
              </w:rPr>
              <w:t xml:space="preserve"> financial information</w:t>
            </w:r>
          </w:p>
        </w:tc>
      </w:tr>
      <w:tr w:rsidR="00416B99" w:rsidRPr="001778B6" w:rsidTr="008104E0">
        <w:tc>
          <w:tcPr>
            <w:tcW w:w="4723" w:type="dxa"/>
          </w:tcPr>
          <w:p w:rsidR="00416B99" w:rsidRPr="001778B6" w:rsidRDefault="00416B99" w:rsidP="00CA1A93">
            <w:pPr>
              <w:tabs>
                <w:tab w:val="left" w:pos="1701"/>
              </w:tabs>
              <w:ind w:left="-105"/>
              <w:jc w:val="left"/>
              <w:rPr>
                <w:rFonts w:eastAsia="Arial Unicode MS" w:cs="Arial"/>
                <w:color w:val="000000"/>
                <w:sz w:val="18"/>
                <w:szCs w:val="18"/>
                <w:lang w:val="en-GB"/>
              </w:rPr>
            </w:pPr>
          </w:p>
        </w:tc>
        <w:tc>
          <w:tcPr>
            <w:tcW w:w="4752" w:type="dxa"/>
            <w:gridSpan w:val="3"/>
            <w:tcBorders>
              <w:top w:val="single" w:sz="4" w:space="0" w:color="auto"/>
              <w:bottom w:val="single" w:sz="4" w:space="0" w:color="auto"/>
            </w:tcBorders>
            <w:shd w:val="clear" w:color="auto" w:fill="auto"/>
          </w:tcPr>
          <w:p w:rsidR="00416B99" w:rsidRPr="001778B6" w:rsidRDefault="00416B99" w:rsidP="00CA1A93">
            <w:pPr>
              <w:tabs>
                <w:tab w:val="left" w:pos="1701"/>
              </w:tabs>
              <w:ind w:right="-72"/>
              <w:jc w:val="center"/>
              <w:rPr>
                <w:rFonts w:eastAsia="Arial Unicode MS" w:cs="Arial"/>
                <w:b/>
                <w:bCs/>
                <w:color w:val="000000"/>
                <w:sz w:val="18"/>
                <w:szCs w:val="18"/>
                <w:cs/>
                <w:lang w:val="en-GB"/>
              </w:rPr>
            </w:pPr>
            <w:r w:rsidRPr="001778B6">
              <w:rPr>
                <w:rFonts w:eastAsia="Arial Unicode MS" w:cs="Arial"/>
                <w:b/>
                <w:bCs/>
                <w:color w:val="000000"/>
                <w:sz w:val="18"/>
                <w:szCs w:val="18"/>
                <w:lang w:val="en-GB"/>
              </w:rPr>
              <w:t>For th</w:t>
            </w:r>
            <w:r w:rsidR="0040761E">
              <w:rPr>
                <w:rFonts w:eastAsia="Arial Unicode MS" w:cs="Arial"/>
                <w:b/>
                <w:bCs/>
                <w:color w:val="000000"/>
                <w:sz w:val="18"/>
                <w:szCs w:val="18"/>
                <w:lang w:val="en-GB"/>
              </w:rPr>
              <w:t>e nine-month period ended 30 September</w:t>
            </w:r>
            <w:r w:rsidRPr="001778B6">
              <w:rPr>
                <w:rFonts w:eastAsia="Arial Unicode MS" w:cs="Arial"/>
                <w:b/>
                <w:bCs/>
                <w:color w:val="000000"/>
                <w:sz w:val="18"/>
                <w:szCs w:val="18"/>
                <w:lang w:val="en-GB"/>
              </w:rPr>
              <w:t xml:space="preserve"> 2019</w:t>
            </w:r>
          </w:p>
        </w:tc>
      </w:tr>
      <w:tr w:rsidR="00416B99" w:rsidRPr="001778B6" w:rsidTr="008104E0">
        <w:tc>
          <w:tcPr>
            <w:tcW w:w="4723" w:type="dxa"/>
          </w:tcPr>
          <w:p w:rsidR="00416B99" w:rsidRPr="001778B6" w:rsidRDefault="00416B99" w:rsidP="00CA1A93">
            <w:pPr>
              <w:tabs>
                <w:tab w:val="left" w:pos="1701"/>
              </w:tabs>
              <w:ind w:left="-105"/>
              <w:jc w:val="left"/>
              <w:rPr>
                <w:rFonts w:eastAsia="Arial Unicode MS" w:cs="Arial"/>
                <w:color w:val="000000"/>
                <w:sz w:val="18"/>
                <w:szCs w:val="18"/>
                <w:lang w:val="en-GB"/>
              </w:rPr>
            </w:pPr>
          </w:p>
        </w:tc>
        <w:tc>
          <w:tcPr>
            <w:tcW w:w="1584" w:type="dxa"/>
            <w:tcBorders>
              <w:top w:val="single" w:sz="4" w:space="0" w:color="auto"/>
            </w:tcBorders>
          </w:tcPr>
          <w:p w:rsidR="00416B99" w:rsidRPr="001778B6" w:rsidRDefault="00416B99" w:rsidP="00CA1A93">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416B99" w:rsidRPr="001778B6" w:rsidRDefault="00416B99" w:rsidP="00CA1A93">
            <w:pPr>
              <w:tabs>
                <w:tab w:val="left" w:pos="1701"/>
              </w:tabs>
              <w:ind w:right="-72"/>
              <w:jc w:val="right"/>
              <w:rPr>
                <w:rFonts w:eastAsia="Arial Unicode MS" w:cs="Arial"/>
                <w:b/>
                <w:bCs/>
                <w:color w:val="000000"/>
                <w:sz w:val="18"/>
                <w:szCs w:val="18"/>
                <w:lang w:val="en-GB"/>
              </w:rPr>
            </w:pPr>
          </w:p>
        </w:tc>
        <w:tc>
          <w:tcPr>
            <w:tcW w:w="1584" w:type="dxa"/>
            <w:tcBorders>
              <w:top w:val="single" w:sz="4" w:space="0" w:color="auto"/>
            </w:tcBorders>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under</w:t>
            </w:r>
          </w:p>
        </w:tc>
      </w:tr>
      <w:tr w:rsidR="00416B99" w:rsidRPr="001778B6" w:rsidTr="008104E0">
        <w:tc>
          <w:tcPr>
            <w:tcW w:w="4723" w:type="dxa"/>
          </w:tcPr>
          <w:p w:rsidR="00416B99" w:rsidRPr="001778B6" w:rsidRDefault="00416B99" w:rsidP="00CA1A93">
            <w:pPr>
              <w:tabs>
                <w:tab w:val="left" w:pos="1701"/>
              </w:tabs>
              <w:ind w:left="-105"/>
              <w:jc w:val="left"/>
              <w:rPr>
                <w:rFonts w:eastAsia="Arial Unicode MS" w:cs="Arial"/>
                <w:color w:val="000000"/>
                <w:sz w:val="18"/>
                <w:szCs w:val="18"/>
                <w:lang w:val="en-GB"/>
              </w:rPr>
            </w:pPr>
          </w:p>
        </w:tc>
        <w:tc>
          <w:tcPr>
            <w:tcW w:w="1584" w:type="dxa"/>
          </w:tcPr>
          <w:p w:rsidR="00416B99" w:rsidRPr="001778B6" w:rsidRDefault="00416B99" w:rsidP="00CA1A93">
            <w:pPr>
              <w:tabs>
                <w:tab w:val="left" w:pos="1701"/>
              </w:tabs>
              <w:ind w:right="-72"/>
              <w:jc w:val="right"/>
              <w:rPr>
                <w:rFonts w:eastAsia="Arial Unicode MS" w:cs="Arial"/>
                <w:b/>
                <w:bCs/>
                <w:color w:val="000000"/>
                <w:sz w:val="18"/>
                <w:szCs w:val="18"/>
                <w:lang w:val="en-GB"/>
              </w:rPr>
            </w:pPr>
          </w:p>
        </w:tc>
        <w:tc>
          <w:tcPr>
            <w:tcW w:w="1584" w:type="dxa"/>
          </w:tcPr>
          <w:p w:rsidR="00416B99" w:rsidRPr="001778B6" w:rsidRDefault="00416B99" w:rsidP="00CA1A93">
            <w:pPr>
              <w:tabs>
                <w:tab w:val="left" w:pos="1701"/>
              </w:tabs>
              <w:ind w:right="-72"/>
              <w:jc w:val="right"/>
              <w:rPr>
                <w:rFonts w:eastAsia="Arial Unicode MS" w:cs="Arial"/>
                <w:b/>
                <w:bCs/>
                <w:color w:val="000000"/>
                <w:sz w:val="18"/>
                <w:szCs w:val="18"/>
                <w:lang w:val="en-GB"/>
              </w:rPr>
            </w:pPr>
          </w:p>
        </w:tc>
        <w:tc>
          <w:tcPr>
            <w:tcW w:w="1584" w:type="dxa"/>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the previous</w:t>
            </w:r>
          </w:p>
        </w:tc>
      </w:tr>
      <w:tr w:rsidR="00416B99" w:rsidRPr="001778B6" w:rsidTr="008104E0">
        <w:tc>
          <w:tcPr>
            <w:tcW w:w="4723" w:type="dxa"/>
          </w:tcPr>
          <w:p w:rsidR="00416B99" w:rsidRPr="001778B6" w:rsidRDefault="00416B99" w:rsidP="00CA1A93">
            <w:pPr>
              <w:tabs>
                <w:tab w:val="left" w:pos="1701"/>
              </w:tabs>
              <w:ind w:left="-105"/>
              <w:jc w:val="left"/>
              <w:rPr>
                <w:rFonts w:eastAsia="Arial Unicode MS" w:cs="Arial"/>
                <w:color w:val="000000"/>
                <w:sz w:val="18"/>
                <w:szCs w:val="18"/>
                <w:lang w:val="en-GB"/>
              </w:rPr>
            </w:pPr>
          </w:p>
        </w:tc>
        <w:tc>
          <w:tcPr>
            <w:tcW w:w="1584" w:type="dxa"/>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Balance as</w:t>
            </w:r>
          </w:p>
        </w:tc>
        <w:tc>
          <w:tcPr>
            <w:tcW w:w="1584" w:type="dxa"/>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Impacts from</w:t>
            </w:r>
          </w:p>
        </w:tc>
        <w:tc>
          <w:tcPr>
            <w:tcW w:w="1584" w:type="dxa"/>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revenue</w:t>
            </w:r>
          </w:p>
        </w:tc>
      </w:tr>
      <w:tr w:rsidR="00416B99" w:rsidRPr="001778B6" w:rsidTr="008104E0">
        <w:tc>
          <w:tcPr>
            <w:tcW w:w="4723" w:type="dxa"/>
          </w:tcPr>
          <w:p w:rsidR="00416B99" w:rsidRPr="001778B6" w:rsidRDefault="00416B99" w:rsidP="00CA1A93">
            <w:pPr>
              <w:tabs>
                <w:tab w:val="left" w:pos="1701"/>
              </w:tabs>
              <w:ind w:left="-105"/>
              <w:jc w:val="left"/>
              <w:rPr>
                <w:rFonts w:eastAsia="Arial Unicode MS" w:cs="Arial"/>
                <w:color w:val="000000"/>
                <w:sz w:val="18"/>
                <w:szCs w:val="18"/>
                <w:lang w:val="en-GB"/>
              </w:rPr>
            </w:pPr>
          </w:p>
        </w:tc>
        <w:tc>
          <w:tcPr>
            <w:tcW w:w="1584" w:type="dxa"/>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 xml:space="preserve">reported </w:t>
            </w:r>
          </w:p>
        </w:tc>
        <w:tc>
          <w:tcPr>
            <w:tcW w:w="1584" w:type="dxa"/>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TFRS 15</w:t>
            </w:r>
          </w:p>
        </w:tc>
        <w:tc>
          <w:tcPr>
            <w:tcW w:w="1584" w:type="dxa"/>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standards</w:t>
            </w:r>
          </w:p>
        </w:tc>
      </w:tr>
      <w:tr w:rsidR="00416B99" w:rsidRPr="001778B6" w:rsidTr="008104E0">
        <w:tc>
          <w:tcPr>
            <w:tcW w:w="4723" w:type="dxa"/>
          </w:tcPr>
          <w:p w:rsidR="00416B99" w:rsidRPr="001778B6" w:rsidRDefault="00416B99" w:rsidP="00CA1A93">
            <w:pPr>
              <w:tabs>
                <w:tab w:val="left" w:pos="1701"/>
              </w:tabs>
              <w:ind w:left="-105"/>
              <w:jc w:val="left"/>
              <w:rPr>
                <w:rFonts w:eastAsia="Arial Unicode MS" w:cs="Arial"/>
                <w:b/>
                <w:bCs/>
                <w:color w:val="000000"/>
                <w:sz w:val="18"/>
                <w:szCs w:val="18"/>
                <w:lang w:val="en-GB"/>
              </w:rPr>
            </w:pPr>
            <w:r w:rsidRPr="001778B6">
              <w:rPr>
                <w:rFonts w:eastAsia="Arial Unicode MS" w:cs="Arial"/>
                <w:b/>
                <w:bCs/>
                <w:color w:val="000000"/>
                <w:sz w:val="18"/>
                <w:szCs w:val="18"/>
                <w:lang w:val="en-GB"/>
              </w:rPr>
              <w:t>Statement of comprehensive income</w:t>
            </w:r>
          </w:p>
        </w:tc>
        <w:tc>
          <w:tcPr>
            <w:tcW w:w="1584" w:type="dxa"/>
            <w:tcBorders>
              <w:bottom w:val="single" w:sz="4" w:space="0" w:color="auto"/>
            </w:tcBorders>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c>
          <w:tcPr>
            <w:tcW w:w="1584" w:type="dxa"/>
            <w:tcBorders>
              <w:bottom w:val="single" w:sz="4" w:space="0" w:color="auto"/>
            </w:tcBorders>
          </w:tcPr>
          <w:p w:rsidR="00416B99" w:rsidRPr="001778B6" w:rsidRDefault="00416B99" w:rsidP="00CA1A93">
            <w:pPr>
              <w:tabs>
                <w:tab w:val="left" w:pos="1701"/>
              </w:tabs>
              <w:ind w:right="-72"/>
              <w:jc w:val="right"/>
              <w:rPr>
                <w:rFonts w:eastAsia="Arial Unicode MS" w:cs="Arial"/>
                <w:b/>
                <w:bCs/>
                <w:color w:val="000000"/>
                <w:sz w:val="18"/>
                <w:szCs w:val="18"/>
                <w:lang w:val="en-GB"/>
              </w:rPr>
            </w:pPr>
            <w:r w:rsidRPr="001778B6">
              <w:rPr>
                <w:rFonts w:eastAsia="Arial Unicode MS" w:cs="Arial"/>
                <w:b/>
                <w:bCs/>
                <w:color w:val="000000"/>
                <w:sz w:val="18"/>
                <w:szCs w:val="18"/>
                <w:lang w:val="en-GB"/>
              </w:rPr>
              <w:t>Baht</w:t>
            </w:r>
          </w:p>
        </w:tc>
      </w:tr>
      <w:tr w:rsidR="00416B99" w:rsidRPr="008C4294" w:rsidTr="008104E0">
        <w:tc>
          <w:tcPr>
            <w:tcW w:w="4723" w:type="dxa"/>
          </w:tcPr>
          <w:p w:rsidR="00416B99" w:rsidRPr="008C4294" w:rsidRDefault="00416B99"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416B99" w:rsidRPr="008C4294" w:rsidRDefault="00416B99"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416B99" w:rsidRPr="008C4294" w:rsidRDefault="00416B99" w:rsidP="008C4294">
            <w:pPr>
              <w:ind w:left="525"/>
              <w:jc w:val="left"/>
              <w:rPr>
                <w:rFonts w:eastAsia="Arial Unicode MS" w:cs="Arial"/>
                <w:color w:val="000000"/>
                <w:sz w:val="12"/>
                <w:szCs w:val="12"/>
              </w:rPr>
            </w:pPr>
          </w:p>
        </w:tc>
        <w:tc>
          <w:tcPr>
            <w:tcW w:w="1584" w:type="dxa"/>
            <w:tcBorders>
              <w:top w:val="single" w:sz="4" w:space="0" w:color="auto"/>
            </w:tcBorders>
            <w:shd w:val="clear" w:color="auto" w:fill="FAFAFA"/>
          </w:tcPr>
          <w:p w:rsidR="00416B99" w:rsidRPr="008C4294" w:rsidRDefault="00416B99" w:rsidP="008C4294">
            <w:pPr>
              <w:ind w:left="525"/>
              <w:jc w:val="left"/>
              <w:rPr>
                <w:rFonts w:eastAsia="Arial Unicode MS" w:cs="Arial"/>
                <w:color w:val="000000"/>
                <w:sz w:val="12"/>
                <w:szCs w:val="12"/>
              </w:rPr>
            </w:pP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Sales</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1,374,240,205</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2,354,829</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1,376,595,034</w:t>
            </w: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Cost of sales</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(1,272,845,394)</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(753,943)</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(1,273,599,337)</w:t>
            </w: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Selling expense</w:t>
            </w:r>
            <w:r>
              <w:rPr>
                <w:rFonts w:eastAsia="Arial Unicode MS" w:cs="Arial"/>
                <w:color w:val="000000"/>
                <w:sz w:val="18"/>
                <w:szCs w:val="18"/>
                <w:lang w:val="en-GB"/>
              </w:rPr>
              <w:t>s</w:t>
            </w:r>
          </w:p>
        </w:tc>
        <w:tc>
          <w:tcPr>
            <w:tcW w:w="1584" w:type="dxa"/>
            <w:tcBorders>
              <w:top w:val="nil"/>
              <w:left w:val="nil"/>
              <w:bottom w:val="nil"/>
              <w:right w:val="nil"/>
            </w:tcBorders>
            <w:shd w:val="clear" w:color="auto" w:fill="FAFAFA"/>
            <w:vAlign w:val="center"/>
          </w:tcPr>
          <w:p w:rsidR="009B33C7" w:rsidRPr="009B33C7" w:rsidRDefault="000D3558" w:rsidP="000D3558">
            <w:pPr>
              <w:tabs>
                <w:tab w:val="left" w:pos="1701"/>
              </w:tabs>
              <w:ind w:left="-105" w:right="-72"/>
              <w:jc w:val="right"/>
              <w:rPr>
                <w:rFonts w:eastAsia="Arial Unicode MS" w:cs="Arial"/>
                <w:color w:val="000000"/>
                <w:sz w:val="18"/>
                <w:szCs w:val="18"/>
                <w:lang w:val="en-GB"/>
              </w:rPr>
            </w:pPr>
            <w:r>
              <w:rPr>
                <w:rFonts w:eastAsia="Arial Unicode MS" w:cs="Arial"/>
                <w:color w:val="000000"/>
                <w:sz w:val="18"/>
                <w:szCs w:val="18"/>
                <w:lang w:val="en-GB"/>
              </w:rPr>
              <w:t>(101,957</w:t>
            </w:r>
            <w:r w:rsidR="009B33C7" w:rsidRPr="009B33C7">
              <w:rPr>
                <w:rFonts w:eastAsia="Arial Unicode MS" w:cs="Arial"/>
                <w:color w:val="000000"/>
                <w:sz w:val="18"/>
                <w:szCs w:val="18"/>
                <w:lang w:val="en-GB"/>
              </w:rPr>
              <w:t>,</w:t>
            </w:r>
            <w:r>
              <w:rPr>
                <w:rFonts w:eastAsia="Arial Unicode MS" w:cs="Arial"/>
                <w:color w:val="000000"/>
                <w:sz w:val="18"/>
                <w:szCs w:val="18"/>
                <w:lang w:val="en-GB"/>
              </w:rPr>
              <w:t>395</w:t>
            </w:r>
            <w:r w:rsidR="009B33C7" w:rsidRPr="009B33C7">
              <w:rPr>
                <w:rFonts w:eastAsia="Arial Unicode MS" w:cs="Arial"/>
                <w:color w:val="000000"/>
                <w:sz w:val="18"/>
                <w:szCs w:val="18"/>
                <w:lang w:val="en-GB"/>
              </w:rPr>
              <w:t>)</w:t>
            </w:r>
          </w:p>
        </w:tc>
        <w:tc>
          <w:tcPr>
            <w:tcW w:w="1584" w:type="dxa"/>
            <w:tcBorders>
              <w:top w:val="nil"/>
              <w:left w:val="nil"/>
              <w:bottom w:val="nil"/>
              <w:right w:val="nil"/>
            </w:tcBorders>
            <w:shd w:val="clear" w:color="auto" w:fill="FAFAFA"/>
            <w:vAlign w:val="center"/>
          </w:tcPr>
          <w:p w:rsidR="009B33C7" w:rsidRPr="009B33C7" w:rsidRDefault="009B33C7" w:rsidP="00D04781">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122,14</w:t>
            </w:r>
            <w:r w:rsidR="00D04781">
              <w:rPr>
                <w:rFonts w:eastAsia="Arial Unicode MS" w:cs="Arial"/>
                <w:color w:val="000000"/>
                <w:sz w:val="18"/>
                <w:szCs w:val="18"/>
                <w:lang w:val="en-GB"/>
              </w:rPr>
              <w:t>8</w:t>
            </w:r>
          </w:p>
        </w:tc>
        <w:tc>
          <w:tcPr>
            <w:tcW w:w="1584" w:type="dxa"/>
            <w:tcBorders>
              <w:top w:val="nil"/>
              <w:left w:val="nil"/>
              <w:bottom w:val="nil"/>
              <w:right w:val="nil"/>
            </w:tcBorders>
            <w:shd w:val="clear" w:color="auto" w:fill="FAFAFA"/>
            <w:vAlign w:val="center"/>
          </w:tcPr>
          <w:p w:rsidR="009B33C7" w:rsidRPr="009B33C7" w:rsidRDefault="009B33C7" w:rsidP="000D3558">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w:t>
            </w:r>
            <w:r w:rsidR="000D3558">
              <w:rPr>
                <w:rFonts w:eastAsia="Arial Unicode MS" w:cs="Arial"/>
                <w:color w:val="000000"/>
                <w:sz w:val="18"/>
                <w:szCs w:val="18"/>
                <w:lang w:val="en-GB"/>
              </w:rPr>
              <w:t>101,835</w:t>
            </w:r>
            <w:r w:rsidRPr="009B33C7">
              <w:rPr>
                <w:rFonts w:eastAsia="Arial Unicode MS" w:cs="Arial"/>
                <w:color w:val="000000"/>
                <w:sz w:val="18"/>
                <w:szCs w:val="18"/>
                <w:lang w:val="en-GB"/>
              </w:rPr>
              <w:t>,</w:t>
            </w:r>
            <w:r w:rsidR="00D04781">
              <w:rPr>
                <w:rFonts w:eastAsia="Arial Unicode MS" w:cs="Arial"/>
                <w:color w:val="000000"/>
                <w:sz w:val="18"/>
                <w:szCs w:val="18"/>
                <w:lang w:val="en-GB"/>
              </w:rPr>
              <w:t>247</w:t>
            </w:r>
            <w:r w:rsidRPr="009B33C7">
              <w:rPr>
                <w:rFonts w:eastAsia="Arial Unicode MS" w:cs="Arial"/>
                <w:color w:val="000000"/>
                <w:sz w:val="18"/>
                <w:szCs w:val="18"/>
                <w:lang w:val="en-GB"/>
              </w:rPr>
              <w:t>)</w:t>
            </w: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lang w:val="en-GB"/>
              </w:rPr>
            </w:pPr>
            <w:r w:rsidRPr="001778B6">
              <w:rPr>
                <w:rFonts w:eastAsia="Arial Unicode MS" w:cs="Arial"/>
                <w:color w:val="000000"/>
                <w:sz w:val="18"/>
                <w:szCs w:val="18"/>
                <w:lang w:val="en-GB"/>
              </w:rPr>
              <w:t>Loss for the period</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(33,070,905)</w:t>
            </w:r>
          </w:p>
        </w:tc>
        <w:tc>
          <w:tcPr>
            <w:tcW w:w="1584" w:type="dxa"/>
            <w:tcBorders>
              <w:top w:val="nil"/>
              <w:left w:val="nil"/>
              <w:bottom w:val="nil"/>
              <w:right w:val="nil"/>
            </w:tcBorders>
            <w:shd w:val="clear" w:color="auto" w:fill="FAFAFA"/>
            <w:vAlign w:val="center"/>
          </w:tcPr>
          <w:p w:rsidR="009B33C7" w:rsidRPr="009B33C7" w:rsidRDefault="009B33C7" w:rsidP="000D3558">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1,723,03</w:t>
            </w:r>
            <w:r w:rsidR="00D04781">
              <w:rPr>
                <w:rFonts w:eastAsia="Arial Unicode MS" w:cs="Arial"/>
                <w:color w:val="000000"/>
                <w:sz w:val="18"/>
                <w:szCs w:val="18"/>
                <w:lang w:val="en-GB"/>
              </w:rPr>
              <w:t>4</w:t>
            </w:r>
          </w:p>
        </w:tc>
        <w:tc>
          <w:tcPr>
            <w:tcW w:w="1584" w:type="dxa"/>
            <w:tcBorders>
              <w:top w:val="nil"/>
              <w:left w:val="nil"/>
              <w:bottom w:val="nil"/>
              <w:right w:val="nil"/>
            </w:tcBorders>
            <w:shd w:val="clear" w:color="auto" w:fill="FAFAFA"/>
            <w:vAlign w:val="center"/>
          </w:tcPr>
          <w:p w:rsidR="009B33C7" w:rsidRPr="009B33C7" w:rsidRDefault="00D04781" w:rsidP="00D04781">
            <w:pPr>
              <w:tabs>
                <w:tab w:val="left" w:pos="1701"/>
              </w:tabs>
              <w:ind w:left="-105" w:right="-72"/>
              <w:jc w:val="right"/>
              <w:rPr>
                <w:rFonts w:eastAsia="Arial Unicode MS" w:cs="Arial"/>
                <w:color w:val="000000"/>
                <w:sz w:val="18"/>
                <w:szCs w:val="18"/>
                <w:lang w:val="en-GB"/>
              </w:rPr>
            </w:pPr>
            <w:r>
              <w:rPr>
                <w:rFonts w:eastAsia="Arial Unicode MS" w:cs="Arial"/>
                <w:color w:val="000000"/>
                <w:sz w:val="18"/>
                <w:szCs w:val="18"/>
                <w:lang w:val="en-GB"/>
              </w:rPr>
              <w:t>(31,347,871</w:t>
            </w:r>
            <w:r w:rsidR="009B33C7" w:rsidRPr="009B33C7">
              <w:rPr>
                <w:rFonts w:eastAsia="Arial Unicode MS" w:cs="Arial"/>
                <w:color w:val="000000"/>
                <w:sz w:val="18"/>
                <w:szCs w:val="18"/>
                <w:lang w:val="en-GB"/>
              </w:rPr>
              <w:t>)</w:t>
            </w:r>
          </w:p>
        </w:tc>
      </w:tr>
      <w:tr w:rsidR="009B33C7" w:rsidRPr="001778B6" w:rsidTr="008104E0">
        <w:tc>
          <w:tcPr>
            <w:tcW w:w="4723" w:type="dxa"/>
          </w:tcPr>
          <w:p w:rsidR="009B33C7" w:rsidRPr="001778B6" w:rsidRDefault="009B33C7" w:rsidP="009B33C7">
            <w:pPr>
              <w:tabs>
                <w:tab w:val="left" w:pos="1701"/>
              </w:tabs>
              <w:ind w:left="-105"/>
              <w:jc w:val="left"/>
              <w:rPr>
                <w:rFonts w:eastAsia="Arial Unicode MS" w:cs="Arial"/>
                <w:b/>
                <w:bCs/>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r>
      <w:tr w:rsidR="009B33C7" w:rsidRPr="001778B6" w:rsidTr="008104E0">
        <w:tc>
          <w:tcPr>
            <w:tcW w:w="4723" w:type="dxa"/>
          </w:tcPr>
          <w:p w:rsidR="009B33C7" w:rsidRPr="001778B6" w:rsidRDefault="009B33C7" w:rsidP="009B33C7">
            <w:pPr>
              <w:tabs>
                <w:tab w:val="left" w:pos="1701"/>
              </w:tabs>
              <w:ind w:left="-105"/>
              <w:jc w:val="left"/>
              <w:rPr>
                <w:rFonts w:eastAsia="Arial Unicode MS" w:cs="Arial"/>
                <w:b/>
                <w:bCs/>
                <w:color w:val="000000"/>
                <w:sz w:val="18"/>
                <w:szCs w:val="18"/>
                <w:cs/>
                <w:lang w:val="en-GB"/>
              </w:rPr>
            </w:pPr>
            <w:r w:rsidRPr="001778B6">
              <w:rPr>
                <w:rFonts w:eastAsia="Arial Unicode MS" w:cs="Arial"/>
                <w:b/>
                <w:bCs/>
                <w:color w:val="000000"/>
                <w:sz w:val="18"/>
                <w:szCs w:val="18"/>
                <w:lang w:val="en-GB"/>
              </w:rPr>
              <w:t>Statement of cash flows</w:t>
            </w: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r>
      <w:tr w:rsidR="009B33C7" w:rsidRPr="001778B6" w:rsidTr="008104E0">
        <w:tc>
          <w:tcPr>
            <w:tcW w:w="4723" w:type="dxa"/>
          </w:tcPr>
          <w:p w:rsidR="009B33C7" w:rsidRPr="001778B6" w:rsidRDefault="009B33C7" w:rsidP="009B33C7">
            <w:pPr>
              <w:tabs>
                <w:tab w:val="left" w:pos="1701"/>
              </w:tabs>
              <w:ind w:left="-105"/>
              <w:jc w:val="left"/>
              <w:rPr>
                <w:rFonts w:eastAsia="Arial Unicode MS" w:cs="Arial"/>
                <w:b/>
                <w:bCs/>
                <w:color w:val="000000"/>
                <w:sz w:val="18"/>
                <w:szCs w:val="18"/>
                <w:cs/>
                <w:lang w:val="en-GB"/>
              </w:rPr>
            </w:pPr>
            <w:r w:rsidRPr="001778B6">
              <w:rPr>
                <w:rFonts w:eastAsia="Arial Unicode MS" w:cs="Arial"/>
                <w:b/>
                <w:bCs/>
                <w:color w:val="000000"/>
                <w:sz w:val="18"/>
                <w:szCs w:val="18"/>
                <w:lang w:val="en-GB"/>
              </w:rPr>
              <w:t>Cash flows from operating activities</w:t>
            </w: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Loss before income tax</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(40,533,236)</w:t>
            </w:r>
          </w:p>
        </w:tc>
        <w:tc>
          <w:tcPr>
            <w:tcW w:w="1584" w:type="dxa"/>
            <w:tcBorders>
              <w:top w:val="nil"/>
              <w:left w:val="nil"/>
              <w:bottom w:val="nil"/>
              <w:right w:val="nil"/>
            </w:tcBorders>
            <w:shd w:val="clear" w:color="auto" w:fill="FAFAFA"/>
            <w:vAlign w:val="center"/>
          </w:tcPr>
          <w:p w:rsidR="009B33C7" w:rsidRPr="009B33C7" w:rsidRDefault="009B33C7" w:rsidP="00D04781">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1,723,03</w:t>
            </w:r>
            <w:r w:rsidR="00D04781">
              <w:rPr>
                <w:rFonts w:eastAsia="Arial Unicode MS" w:cs="Arial"/>
                <w:color w:val="000000"/>
                <w:sz w:val="18"/>
                <w:szCs w:val="18"/>
                <w:lang w:val="en-GB"/>
              </w:rPr>
              <w:t>4</w:t>
            </w:r>
          </w:p>
        </w:tc>
        <w:tc>
          <w:tcPr>
            <w:tcW w:w="1584" w:type="dxa"/>
            <w:tcBorders>
              <w:top w:val="nil"/>
              <w:left w:val="nil"/>
              <w:bottom w:val="nil"/>
              <w:right w:val="nil"/>
            </w:tcBorders>
            <w:shd w:val="clear" w:color="auto" w:fill="FAFAFA"/>
            <w:vAlign w:val="center"/>
          </w:tcPr>
          <w:p w:rsidR="009B33C7" w:rsidRPr="009B33C7" w:rsidRDefault="009B33C7" w:rsidP="00D04781">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w:t>
            </w:r>
            <w:r w:rsidR="000D3558">
              <w:rPr>
                <w:rFonts w:eastAsia="Arial Unicode MS" w:cs="Arial"/>
                <w:color w:val="000000"/>
                <w:sz w:val="18"/>
                <w:szCs w:val="18"/>
                <w:lang w:val="en-GB"/>
              </w:rPr>
              <w:t>38,810,20</w:t>
            </w:r>
            <w:r w:rsidR="00D04781">
              <w:rPr>
                <w:rFonts w:eastAsia="Arial Unicode MS" w:cs="Arial"/>
                <w:color w:val="000000"/>
                <w:sz w:val="18"/>
                <w:szCs w:val="18"/>
                <w:lang w:val="en-GB"/>
              </w:rPr>
              <w:t>2</w:t>
            </w:r>
            <w:r w:rsidRPr="009B33C7">
              <w:rPr>
                <w:rFonts w:eastAsia="Arial Unicode MS" w:cs="Arial"/>
                <w:color w:val="000000"/>
                <w:sz w:val="18"/>
                <w:szCs w:val="18"/>
                <w:lang w:val="en-GB"/>
              </w:rPr>
              <w:t>)</w:t>
            </w:r>
          </w:p>
        </w:tc>
      </w:tr>
      <w:tr w:rsidR="009B33C7" w:rsidRPr="001778B6" w:rsidTr="008104E0">
        <w:tc>
          <w:tcPr>
            <w:tcW w:w="4723" w:type="dxa"/>
          </w:tcPr>
          <w:p w:rsidR="009B33C7" w:rsidRPr="001778B6" w:rsidRDefault="009B33C7" w:rsidP="009B33C7">
            <w:pPr>
              <w:tabs>
                <w:tab w:val="left" w:pos="1701"/>
              </w:tabs>
              <w:ind w:left="-105"/>
              <w:jc w:val="left"/>
              <w:rPr>
                <w:rFonts w:eastAsia="Arial Unicode MS" w:cs="Arial"/>
                <w:color w:val="000000"/>
                <w:sz w:val="18"/>
                <w:szCs w:val="18"/>
                <w:cs/>
                <w:lang w:val="en-GB"/>
              </w:rPr>
            </w:pPr>
            <w:r w:rsidRPr="001778B6">
              <w:rPr>
                <w:rFonts w:eastAsia="Arial Unicode MS" w:cs="Arial"/>
                <w:color w:val="000000"/>
                <w:sz w:val="18"/>
                <w:szCs w:val="18"/>
                <w:lang w:val="en-GB"/>
              </w:rPr>
              <w:t>Adjustments for:</w:t>
            </w: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Pr>
                <w:rFonts w:eastAsia="Arial Unicode MS" w:cs="Arial"/>
                <w:color w:val="000000"/>
                <w:sz w:val="18"/>
                <w:szCs w:val="18"/>
                <w:lang w:val="en-GB"/>
              </w:rPr>
              <w:t>L</w:t>
            </w:r>
            <w:r w:rsidRPr="001778B6">
              <w:rPr>
                <w:rFonts w:eastAsia="Arial Unicode MS" w:cs="Arial"/>
                <w:color w:val="000000"/>
                <w:sz w:val="18"/>
                <w:szCs w:val="18"/>
                <w:lang w:val="en-GB"/>
              </w:rPr>
              <w:t>oss from decrease in value</w:t>
            </w:r>
            <w:r>
              <w:rPr>
                <w:rFonts w:eastAsia="Arial Unicode MS" w:cs="Arial"/>
                <w:color w:val="000000"/>
                <w:sz w:val="18"/>
                <w:szCs w:val="18"/>
                <w:lang w:val="en-GB"/>
              </w:rPr>
              <w:t xml:space="preserve"> of inventories</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1,397,385</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(307,459)</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1,089,926</w:t>
            </w:r>
          </w:p>
        </w:tc>
      </w:tr>
      <w:tr w:rsidR="009B33C7" w:rsidRPr="001778B6" w:rsidTr="008104E0">
        <w:tc>
          <w:tcPr>
            <w:tcW w:w="4723" w:type="dxa"/>
          </w:tcPr>
          <w:p w:rsidR="009B33C7" w:rsidRPr="001778B6" w:rsidRDefault="009B33C7" w:rsidP="009B33C7">
            <w:pPr>
              <w:tabs>
                <w:tab w:val="left" w:pos="1701"/>
              </w:tabs>
              <w:ind w:left="-105"/>
              <w:jc w:val="left"/>
              <w:rPr>
                <w:rFonts w:eastAsia="Arial Unicode MS" w:cs="Arial"/>
                <w:b/>
                <w:bCs/>
                <w:color w:val="000000"/>
                <w:sz w:val="18"/>
                <w:szCs w:val="18"/>
                <w:cs/>
                <w:lang w:val="en-GB"/>
              </w:rPr>
            </w:pPr>
            <w:r w:rsidRPr="001778B6">
              <w:rPr>
                <w:rFonts w:eastAsia="Arial Unicode MS" w:cs="Arial"/>
                <w:b/>
                <w:bCs/>
                <w:color w:val="000000"/>
                <w:sz w:val="18"/>
                <w:szCs w:val="18"/>
                <w:lang w:val="en-GB"/>
              </w:rPr>
              <w:t>Changes in working capital</w:t>
            </w: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c>
          <w:tcPr>
            <w:tcW w:w="1584" w:type="dxa"/>
            <w:shd w:val="clear" w:color="auto" w:fill="FAFAFA"/>
          </w:tcPr>
          <w:p w:rsidR="009B33C7" w:rsidRPr="001778B6" w:rsidRDefault="009B33C7" w:rsidP="009B33C7">
            <w:pPr>
              <w:tabs>
                <w:tab w:val="left" w:pos="1701"/>
              </w:tabs>
              <w:ind w:right="-72"/>
              <w:jc w:val="right"/>
              <w:rPr>
                <w:rFonts w:eastAsia="Arial Unicode MS" w:cs="Arial"/>
                <w:color w:val="000000"/>
                <w:sz w:val="18"/>
                <w:szCs w:val="18"/>
                <w:lang w:val="en-GB"/>
              </w:rPr>
            </w:pP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Trade and other receivables</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(3,434,311)</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(7,029,530)</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(10,463,841)</w:t>
            </w: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Inventories</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156,060,389</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1,171,374</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157,231,763</w:t>
            </w: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Trade and other payables</w:t>
            </w:r>
          </w:p>
        </w:tc>
        <w:tc>
          <w:tcPr>
            <w:tcW w:w="1584" w:type="dxa"/>
            <w:tcBorders>
              <w:top w:val="nil"/>
              <w:left w:val="nil"/>
              <w:bottom w:val="nil"/>
              <w:right w:val="nil"/>
            </w:tcBorders>
            <w:shd w:val="clear" w:color="auto" w:fill="FAFAFA"/>
            <w:vAlign w:val="center"/>
          </w:tcPr>
          <w:p w:rsidR="009B33C7" w:rsidRPr="009B33C7" w:rsidRDefault="009B33C7" w:rsidP="00610093">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w:t>
            </w:r>
            <w:r w:rsidR="00610093">
              <w:rPr>
                <w:rFonts w:eastAsia="Arial Unicode MS" w:cs="Arial"/>
                <w:color w:val="000000"/>
                <w:sz w:val="18"/>
                <w:szCs w:val="18"/>
                <w:lang w:val="en-GB"/>
              </w:rPr>
              <w:t>30,274,001</w:t>
            </w:r>
            <w:r w:rsidRPr="009B33C7">
              <w:rPr>
                <w:rFonts w:eastAsia="Arial Unicode MS" w:cs="Arial"/>
                <w:color w:val="000000"/>
                <w:sz w:val="18"/>
                <w:szCs w:val="18"/>
                <w:lang w:val="en-GB"/>
              </w:rPr>
              <w:t>)</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15,576,639</w:t>
            </w:r>
          </w:p>
        </w:tc>
        <w:tc>
          <w:tcPr>
            <w:tcW w:w="1584" w:type="dxa"/>
            <w:tcBorders>
              <w:top w:val="nil"/>
              <w:left w:val="nil"/>
              <w:bottom w:val="nil"/>
              <w:right w:val="nil"/>
            </w:tcBorders>
            <w:shd w:val="clear" w:color="auto" w:fill="FAFAFA"/>
            <w:vAlign w:val="center"/>
          </w:tcPr>
          <w:p w:rsidR="009B33C7" w:rsidRPr="009B33C7" w:rsidRDefault="009B33C7" w:rsidP="00610093">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w:t>
            </w:r>
            <w:r w:rsidR="00610093">
              <w:rPr>
                <w:rFonts w:eastAsia="Arial Unicode MS" w:cs="Arial"/>
                <w:color w:val="000000"/>
                <w:sz w:val="18"/>
                <w:szCs w:val="18"/>
                <w:lang w:val="en-GB"/>
              </w:rPr>
              <w:t>14,697,362</w:t>
            </w:r>
            <w:r w:rsidRPr="009B33C7">
              <w:rPr>
                <w:rFonts w:eastAsia="Arial Unicode MS" w:cs="Arial"/>
                <w:color w:val="000000"/>
                <w:sz w:val="18"/>
                <w:szCs w:val="18"/>
                <w:lang w:val="en-GB"/>
              </w:rPr>
              <w:t>)</w:t>
            </w:r>
          </w:p>
        </w:tc>
      </w:tr>
      <w:tr w:rsidR="009B33C7" w:rsidRPr="001778B6" w:rsidTr="00BA0B75">
        <w:tc>
          <w:tcPr>
            <w:tcW w:w="4723" w:type="dxa"/>
          </w:tcPr>
          <w:p w:rsidR="009B33C7" w:rsidRPr="001778B6" w:rsidRDefault="009B33C7" w:rsidP="009B33C7">
            <w:pPr>
              <w:tabs>
                <w:tab w:val="left" w:pos="1701"/>
              </w:tabs>
              <w:ind w:left="-105"/>
              <w:jc w:val="left"/>
              <w:rPr>
                <w:rFonts w:eastAsia="Arial Unicode MS" w:cs="Arial"/>
                <w:color w:val="000000"/>
                <w:sz w:val="18"/>
                <w:szCs w:val="18"/>
                <w:cs/>
                <w:lang w:val="en-GB"/>
              </w:rPr>
            </w:pPr>
            <w:r w:rsidRPr="001778B6">
              <w:rPr>
                <w:rFonts w:eastAsia="Arial Unicode MS" w:cs="Arial"/>
                <w:color w:val="000000"/>
                <w:sz w:val="18"/>
                <w:szCs w:val="18"/>
                <w:cs/>
                <w:lang w:val="en-GB"/>
              </w:rPr>
              <w:t xml:space="preserve">   </w:t>
            </w:r>
            <w:r w:rsidRPr="001778B6">
              <w:rPr>
                <w:rFonts w:eastAsia="Arial Unicode MS" w:cs="Arial"/>
                <w:color w:val="000000"/>
                <w:sz w:val="18"/>
                <w:szCs w:val="18"/>
                <w:lang w:val="en-GB"/>
              </w:rPr>
              <w:t>Contract liabilities</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11,134,058</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(11,134,058)</w:t>
            </w:r>
          </w:p>
        </w:tc>
        <w:tc>
          <w:tcPr>
            <w:tcW w:w="1584" w:type="dxa"/>
            <w:tcBorders>
              <w:top w:val="nil"/>
              <w:left w:val="nil"/>
              <w:bottom w:val="nil"/>
              <w:right w:val="nil"/>
            </w:tcBorders>
            <w:shd w:val="clear" w:color="auto" w:fill="FAFAFA"/>
            <w:vAlign w:val="center"/>
          </w:tcPr>
          <w:p w:rsidR="009B33C7" w:rsidRPr="009B33C7" w:rsidRDefault="009B33C7" w:rsidP="009B33C7">
            <w:pPr>
              <w:tabs>
                <w:tab w:val="left" w:pos="1701"/>
              </w:tabs>
              <w:ind w:left="-105" w:right="-72"/>
              <w:jc w:val="right"/>
              <w:rPr>
                <w:rFonts w:eastAsia="Arial Unicode MS" w:cs="Arial"/>
                <w:color w:val="000000"/>
                <w:sz w:val="18"/>
                <w:szCs w:val="18"/>
                <w:lang w:val="en-GB"/>
              </w:rPr>
            </w:pPr>
            <w:r w:rsidRPr="009B33C7">
              <w:rPr>
                <w:rFonts w:eastAsia="Arial Unicode MS" w:cs="Arial"/>
                <w:color w:val="000000"/>
                <w:sz w:val="18"/>
                <w:szCs w:val="18"/>
                <w:lang w:val="en-GB"/>
              </w:rPr>
              <w:t>-</w:t>
            </w:r>
          </w:p>
        </w:tc>
      </w:tr>
    </w:tbl>
    <w:p w:rsidR="00996414" w:rsidRPr="001778B6" w:rsidRDefault="00996414" w:rsidP="00CA1A93">
      <w:pPr>
        <w:ind w:left="540" w:hanging="540"/>
        <w:rPr>
          <w:rFonts w:eastAsia="Arial Unicode MS" w:cs="Arial"/>
          <w:b/>
          <w:bCs/>
          <w:color w:val="000000"/>
          <w:sz w:val="18"/>
          <w:szCs w:val="18"/>
        </w:rPr>
      </w:pPr>
    </w:p>
    <w:p w:rsidR="00996414" w:rsidRPr="001778B6" w:rsidRDefault="00996414" w:rsidP="00CA1A93">
      <w:pPr>
        <w:ind w:left="540" w:hanging="540"/>
        <w:rPr>
          <w:rFonts w:eastAsia="Arial Unicode MS" w:cs="Arial"/>
          <w:b/>
          <w:bCs/>
          <w:color w:val="000000"/>
          <w:sz w:val="18"/>
          <w:szCs w:val="18"/>
        </w:rPr>
      </w:pPr>
    </w:p>
    <w:tbl>
      <w:tblPr>
        <w:tblW w:w="9461" w:type="dxa"/>
        <w:tblInd w:w="108" w:type="dxa"/>
        <w:shd w:val="clear" w:color="auto" w:fill="FFA543"/>
        <w:tblLook w:val="04A0" w:firstRow="1" w:lastRow="0" w:firstColumn="1" w:lastColumn="0" w:noHBand="0" w:noVBand="1"/>
      </w:tblPr>
      <w:tblGrid>
        <w:gridCol w:w="9461"/>
      </w:tblGrid>
      <w:tr w:rsidR="00996414" w:rsidRPr="001778B6" w:rsidTr="00E31511">
        <w:trPr>
          <w:trHeight w:val="389"/>
        </w:trPr>
        <w:tc>
          <w:tcPr>
            <w:tcW w:w="9461" w:type="dxa"/>
            <w:shd w:val="clear" w:color="auto" w:fill="FFA543"/>
            <w:vAlign w:val="center"/>
          </w:tcPr>
          <w:p w:rsidR="00996414" w:rsidRPr="001778B6" w:rsidRDefault="009A4DD5" w:rsidP="00CA1A93">
            <w:pPr>
              <w:overflowPunct w:val="0"/>
              <w:autoSpaceDE w:val="0"/>
              <w:autoSpaceDN w:val="0"/>
              <w:adjustRightInd w:val="0"/>
              <w:ind w:left="432" w:hanging="432"/>
              <w:textAlignment w:val="baseline"/>
              <w:rPr>
                <w:rFonts w:eastAsia="Arial Unicode MS" w:cs="Arial"/>
                <w:b/>
                <w:bCs/>
                <w:color w:val="FFFFFF"/>
                <w:sz w:val="18"/>
                <w:szCs w:val="18"/>
                <w:cs/>
              </w:rPr>
            </w:pPr>
            <w:r w:rsidRPr="001778B6">
              <w:rPr>
                <w:rFonts w:eastAsia="Arial Unicode MS" w:cs="Arial"/>
                <w:b/>
                <w:bCs/>
                <w:color w:val="FFFFFF"/>
                <w:sz w:val="18"/>
                <w:szCs w:val="18"/>
              </w:rPr>
              <w:br w:type="page"/>
            </w:r>
            <w:r w:rsidR="00996414" w:rsidRPr="001778B6">
              <w:rPr>
                <w:rFonts w:eastAsia="Arial Unicode MS" w:cs="Arial"/>
                <w:color w:val="FFFFFF"/>
                <w:sz w:val="18"/>
                <w:szCs w:val="18"/>
                <w:cs/>
              </w:rPr>
              <w:br w:type="page"/>
            </w:r>
            <w:r w:rsidR="00996414" w:rsidRPr="001778B6">
              <w:rPr>
                <w:rFonts w:eastAsia="Arial Unicode MS" w:cs="Arial"/>
                <w:b/>
                <w:bCs/>
                <w:color w:val="FFFFFF"/>
                <w:sz w:val="18"/>
                <w:szCs w:val="18"/>
              </w:rPr>
              <w:t>5</w:t>
            </w:r>
            <w:r w:rsidR="00996414" w:rsidRPr="001778B6">
              <w:rPr>
                <w:rFonts w:eastAsia="Arial Unicode MS" w:cs="Arial"/>
                <w:b/>
                <w:bCs/>
                <w:color w:val="FFFFFF"/>
                <w:sz w:val="18"/>
                <w:szCs w:val="18"/>
              </w:rPr>
              <w:tab/>
              <w:t xml:space="preserve">Estimates </w:t>
            </w:r>
          </w:p>
        </w:tc>
      </w:tr>
    </w:tbl>
    <w:p w:rsidR="0087516D" w:rsidRPr="001778B6" w:rsidRDefault="0087516D" w:rsidP="00CA1A93">
      <w:pPr>
        <w:jc w:val="thaiDistribute"/>
        <w:rPr>
          <w:rFonts w:eastAsia="Arial Unicode MS" w:cs="Arial"/>
          <w:color w:val="000000"/>
          <w:sz w:val="18"/>
          <w:szCs w:val="18"/>
        </w:rPr>
      </w:pPr>
    </w:p>
    <w:p w:rsidR="0087516D" w:rsidRPr="001778B6" w:rsidRDefault="0087516D" w:rsidP="00DD6EEE">
      <w:pPr>
        <w:rPr>
          <w:rFonts w:eastAsia="Arial Unicode MS" w:cs="Arial"/>
          <w:color w:val="000000"/>
          <w:sz w:val="18"/>
          <w:szCs w:val="18"/>
        </w:rPr>
      </w:pPr>
      <w:r w:rsidRPr="001778B6">
        <w:rPr>
          <w:rFonts w:eastAsia="Arial Unicode MS" w:cs="Arial"/>
          <w:color w:val="000000"/>
          <w:spacing w:val="-6"/>
          <w:sz w:val="18"/>
          <w:szCs w:val="18"/>
        </w:rPr>
        <w:t>The preparation of interim financial information requires management to make judgements, estimates and assumptions</w:t>
      </w:r>
      <w:r w:rsidRPr="001778B6">
        <w:rPr>
          <w:rFonts w:eastAsia="Arial Unicode MS" w:cs="Arial"/>
          <w:color w:val="000000"/>
          <w:sz w:val="18"/>
          <w:szCs w:val="18"/>
        </w:rPr>
        <w:t xml:space="preserve"> that affect the application of accounting policies and the reported amounts of assets and liabilities, income and expense. Actual results may differ from these estimates.</w:t>
      </w:r>
    </w:p>
    <w:p w:rsidR="000E5678" w:rsidRPr="001778B6" w:rsidRDefault="000E5678" w:rsidP="00CA1A93">
      <w:pPr>
        <w:jc w:val="thaiDistribute"/>
        <w:rPr>
          <w:rFonts w:eastAsia="Arial Unicode MS" w:cs="Arial"/>
          <w:color w:val="000000"/>
          <w:sz w:val="18"/>
          <w:szCs w:val="18"/>
        </w:rPr>
      </w:pPr>
    </w:p>
    <w:p w:rsidR="00005655" w:rsidRPr="000A2FB8" w:rsidRDefault="00005655" w:rsidP="00CA1A93">
      <w:pPr>
        <w:jc w:val="thaiDistribute"/>
        <w:rPr>
          <w:rFonts w:eastAsia="Arial Unicode MS" w:cs="Arial"/>
          <w:color w:val="000000"/>
          <w:sz w:val="18"/>
          <w:szCs w:val="18"/>
          <w:u w:val="single"/>
        </w:rPr>
      </w:pPr>
      <w:r w:rsidRPr="000A2FB8">
        <w:rPr>
          <w:rFonts w:eastAsia="Arial Unicode MS" w:cs="Arial"/>
          <w:color w:val="000000"/>
          <w:sz w:val="18"/>
          <w:szCs w:val="18"/>
          <w:u w:val="single"/>
        </w:rPr>
        <w:t>Change in estimates from prior report</w:t>
      </w:r>
    </w:p>
    <w:p w:rsidR="000E5678" w:rsidRPr="001778B6" w:rsidRDefault="000E5678" w:rsidP="00CA1A93">
      <w:pPr>
        <w:jc w:val="thaiDistribute"/>
        <w:rPr>
          <w:rFonts w:eastAsia="Arial Unicode MS" w:cs="Arial"/>
          <w:color w:val="000000"/>
          <w:sz w:val="18"/>
          <w:szCs w:val="18"/>
        </w:rPr>
      </w:pPr>
    </w:p>
    <w:p w:rsidR="00DD6EEE" w:rsidRDefault="00005655" w:rsidP="00DD6EEE">
      <w:pPr>
        <w:rPr>
          <w:rFonts w:eastAsia="Arial Unicode MS" w:cs="Arial"/>
          <w:color w:val="000000"/>
          <w:sz w:val="18"/>
          <w:szCs w:val="18"/>
        </w:rPr>
      </w:pPr>
      <w:r w:rsidRPr="001778B6">
        <w:rPr>
          <w:rFonts w:eastAsia="Arial Unicode MS" w:cs="Arial"/>
          <w:color w:val="000000"/>
          <w:sz w:val="18"/>
          <w:szCs w:val="18"/>
        </w:rPr>
        <w:t xml:space="preserve">In preparing this interim financial information, estimation on compensation for employees who have retired and have </w:t>
      </w:r>
      <w:r w:rsidRPr="0040761E">
        <w:rPr>
          <w:rFonts w:eastAsia="Arial Unicode MS" w:cs="Arial"/>
          <w:color w:val="000000"/>
          <w:spacing w:val="-4"/>
          <w:sz w:val="18"/>
          <w:szCs w:val="18"/>
        </w:rPr>
        <w:t>more than or equal to 20 years of service has changed from 300 day’s pay to 400 day’s pay.</w:t>
      </w:r>
      <w:r w:rsidR="00CE1B1C" w:rsidRPr="0040761E">
        <w:rPr>
          <w:rFonts w:eastAsia="Arial Unicode MS" w:cs="Arial"/>
          <w:color w:val="000000"/>
          <w:spacing w:val="-4"/>
          <w:sz w:val="18"/>
          <w:szCs w:val="18"/>
          <w:cs/>
        </w:rPr>
        <w:t xml:space="preserve"> </w:t>
      </w:r>
      <w:r w:rsidR="00DD6753" w:rsidRPr="0040761E">
        <w:rPr>
          <w:rFonts w:eastAsia="Arial Unicode MS" w:cs="Arial"/>
          <w:color w:val="000000"/>
          <w:spacing w:val="-4"/>
          <w:sz w:val="18"/>
          <w:szCs w:val="18"/>
        </w:rPr>
        <w:t>The Group ha</w:t>
      </w:r>
      <w:r w:rsidR="00CE1B1C" w:rsidRPr="0040761E">
        <w:rPr>
          <w:rFonts w:eastAsia="Arial Unicode MS" w:cs="Arial"/>
          <w:color w:val="000000"/>
          <w:spacing w:val="-4"/>
          <w:sz w:val="18"/>
          <w:szCs w:val="18"/>
        </w:rPr>
        <w:t xml:space="preserve">s </w:t>
      </w:r>
      <w:proofErr w:type="spellStart"/>
      <w:r w:rsidR="00CE1B1C" w:rsidRPr="0040761E">
        <w:rPr>
          <w:rFonts w:eastAsia="Arial Unicode MS" w:cs="Arial"/>
          <w:color w:val="000000"/>
          <w:spacing w:val="-4"/>
          <w:sz w:val="18"/>
          <w:szCs w:val="18"/>
        </w:rPr>
        <w:t>recognis</w:t>
      </w:r>
      <w:r w:rsidR="000A2FB8" w:rsidRPr="0040761E">
        <w:rPr>
          <w:rFonts w:eastAsia="Arial Unicode MS" w:cs="Arial"/>
          <w:color w:val="000000"/>
          <w:spacing w:val="-4"/>
          <w:sz w:val="18"/>
          <w:szCs w:val="18"/>
        </w:rPr>
        <w:t>ed</w:t>
      </w:r>
      <w:proofErr w:type="spellEnd"/>
      <w:r w:rsidR="000A2FB8">
        <w:rPr>
          <w:rFonts w:eastAsia="Arial Unicode MS" w:cs="Arial"/>
          <w:color w:val="000000"/>
          <w:sz w:val="18"/>
          <w:szCs w:val="18"/>
        </w:rPr>
        <w:t xml:space="preserve"> the impact in the statement of comprehensive inco</w:t>
      </w:r>
      <w:r w:rsidR="00DD6EEE">
        <w:rPr>
          <w:rFonts w:eastAsia="Arial Unicode MS" w:cs="Arial"/>
          <w:color w:val="000000"/>
          <w:sz w:val="18"/>
          <w:szCs w:val="18"/>
        </w:rPr>
        <w:t>me in the financial information.</w:t>
      </w:r>
    </w:p>
    <w:p w:rsidR="003E073B" w:rsidRPr="001778B6" w:rsidRDefault="0037407D" w:rsidP="00DD6EEE">
      <w:pPr>
        <w:rPr>
          <w:rFonts w:eastAsia="Arial Unicode MS" w:cs="Arial"/>
          <w:color w:val="000000"/>
          <w:sz w:val="18"/>
          <w:szCs w:val="18"/>
        </w:rPr>
      </w:pPr>
      <w:r w:rsidRPr="001778B6">
        <w:rPr>
          <w:rFonts w:eastAsia="Arial Unicode MS" w:cs="Arial"/>
          <w:color w:val="000000"/>
          <w:sz w:val="18"/>
          <w:szCs w:val="18"/>
        </w:rPr>
        <w:br w:type="page"/>
      </w:r>
    </w:p>
    <w:tbl>
      <w:tblPr>
        <w:tblW w:w="9461" w:type="dxa"/>
        <w:tblInd w:w="108" w:type="dxa"/>
        <w:shd w:val="clear" w:color="auto" w:fill="FFA543"/>
        <w:tblLook w:val="04A0" w:firstRow="1" w:lastRow="0" w:firstColumn="1" w:lastColumn="0" w:noHBand="0" w:noVBand="1"/>
      </w:tblPr>
      <w:tblGrid>
        <w:gridCol w:w="9461"/>
      </w:tblGrid>
      <w:tr w:rsidR="00996414" w:rsidRPr="001778B6" w:rsidTr="00E31511">
        <w:trPr>
          <w:trHeight w:val="389"/>
        </w:trPr>
        <w:tc>
          <w:tcPr>
            <w:tcW w:w="9461" w:type="dxa"/>
            <w:shd w:val="clear" w:color="auto" w:fill="FFA543"/>
            <w:vAlign w:val="center"/>
          </w:tcPr>
          <w:p w:rsidR="00996414" w:rsidRPr="001778B6" w:rsidRDefault="00996414" w:rsidP="00CA1A93">
            <w:pPr>
              <w:overflowPunct w:val="0"/>
              <w:autoSpaceDE w:val="0"/>
              <w:autoSpaceDN w:val="0"/>
              <w:adjustRightInd w:val="0"/>
              <w:ind w:left="432" w:hanging="432"/>
              <w:textAlignment w:val="baseline"/>
              <w:rPr>
                <w:rFonts w:eastAsia="Arial Unicode MS" w:cs="Arial"/>
                <w:b/>
                <w:bCs/>
                <w:color w:val="FFFFFF"/>
                <w:sz w:val="18"/>
                <w:szCs w:val="18"/>
                <w:cs/>
              </w:rPr>
            </w:pPr>
            <w:r w:rsidRPr="001778B6">
              <w:rPr>
                <w:rFonts w:eastAsia="Arial Unicode MS" w:cs="Arial"/>
                <w:b/>
                <w:bCs/>
                <w:color w:val="FFFFFF"/>
                <w:sz w:val="18"/>
                <w:szCs w:val="18"/>
              </w:rPr>
              <w:br w:type="page"/>
            </w:r>
            <w:r w:rsidRPr="001778B6">
              <w:rPr>
                <w:rFonts w:eastAsia="Arial Unicode MS" w:cs="Arial"/>
                <w:b/>
                <w:bCs/>
                <w:color w:val="FFFFFF"/>
                <w:sz w:val="18"/>
                <w:szCs w:val="18"/>
                <w:cs/>
              </w:rPr>
              <w:br w:type="page"/>
            </w:r>
            <w:r w:rsidRPr="001778B6">
              <w:rPr>
                <w:rFonts w:eastAsia="Arial Unicode MS" w:cs="Arial"/>
                <w:b/>
                <w:bCs/>
                <w:color w:val="FFFFFF"/>
                <w:sz w:val="18"/>
                <w:szCs w:val="18"/>
              </w:rPr>
              <w:t>6</w:t>
            </w:r>
            <w:r w:rsidRPr="001778B6">
              <w:rPr>
                <w:rFonts w:eastAsia="Arial Unicode MS" w:cs="Arial"/>
                <w:b/>
                <w:bCs/>
                <w:color w:val="FFFFFF"/>
                <w:sz w:val="18"/>
                <w:szCs w:val="18"/>
              </w:rPr>
              <w:tab/>
              <w:t xml:space="preserve">Segment </w:t>
            </w:r>
            <w:r w:rsidR="00C11486">
              <w:rPr>
                <w:rFonts w:eastAsia="Arial Unicode MS" w:cs="Arial"/>
                <w:b/>
                <w:bCs/>
                <w:color w:val="FFFFFF"/>
                <w:sz w:val="18"/>
                <w:szCs w:val="18"/>
              </w:rPr>
              <w:t xml:space="preserve">and revenue </w:t>
            </w:r>
            <w:r w:rsidRPr="001778B6">
              <w:rPr>
                <w:rFonts w:eastAsia="Arial Unicode MS" w:cs="Arial"/>
                <w:b/>
                <w:bCs/>
                <w:color w:val="FFFFFF"/>
                <w:sz w:val="18"/>
                <w:szCs w:val="18"/>
              </w:rPr>
              <w:t>information</w:t>
            </w:r>
          </w:p>
        </w:tc>
      </w:tr>
    </w:tbl>
    <w:p w:rsidR="00996414" w:rsidRPr="001778B6" w:rsidRDefault="00996414" w:rsidP="00DD6EEE">
      <w:pPr>
        <w:rPr>
          <w:rFonts w:eastAsia="Arial Unicode MS" w:cs="Arial"/>
          <w:color w:val="000000"/>
          <w:spacing w:val="-2"/>
          <w:sz w:val="18"/>
          <w:szCs w:val="18"/>
        </w:rPr>
      </w:pPr>
    </w:p>
    <w:p w:rsidR="00E71FC5" w:rsidRPr="001778B6" w:rsidRDefault="00E71FC5" w:rsidP="00CA1A93">
      <w:pPr>
        <w:rPr>
          <w:rFonts w:eastAsia="Arial Unicode MS" w:cs="Arial"/>
          <w:color w:val="000000"/>
          <w:spacing w:val="-2"/>
          <w:sz w:val="18"/>
          <w:szCs w:val="18"/>
        </w:rPr>
      </w:pPr>
      <w:r w:rsidRPr="001778B6">
        <w:rPr>
          <w:rFonts w:eastAsia="Arial Unicode MS" w:cs="Arial"/>
          <w:color w:val="000000"/>
          <w:spacing w:val="-2"/>
          <w:sz w:val="18"/>
          <w:szCs w:val="18"/>
        </w:rPr>
        <w:t xml:space="preserve">Operating segment information is reported in a manner consistent with the internal reports that are regularly reviewed by the chief operating decision maker </w:t>
      </w:r>
      <w:proofErr w:type="gramStart"/>
      <w:r w:rsidRPr="001778B6">
        <w:rPr>
          <w:rFonts w:eastAsia="Arial Unicode MS" w:cs="Arial"/>
          <w:color w:val="000000"/>
          <w:spacing w:val="-2"/>
          <w:sz w:val="18"/>
          <w:szCs w:val="18"/>
        </w:rPr>
        <w:t>in order to</w:t>
      </w:r>
      <w:proofErr w:type="gramEnd"/>
      <w:r w:rsidRPr="001778B6">
        <w:rPr>
          <w:rFonts w:eastAsia="Arial Unicode MS" w:cs="Arial"/>
          <w:color w:val="000000"/>
          <w:spacing w:val="-2"/>
          <w:sz w:val="18"/>
          <w:szCs w:val="18"/>
        </w:rPr>
        <w:t xml:space="preserve"> make decisions about the allocation of resources to the segment and assess its performance. The highest operational decision-making authority is the Board of D</w:t>
      </w:r>
      <w:r w:rsidR="00A058C1" w:rsidRPr="001778B6">
        <w:rPr>
          <w:rFonts w:eastAsia="Arial Unicode MS" w:cs="Arial"/>
          <w:color w:val="000000"/>
          <w:spacing w:val="-2"/>
          <w:sz w:val="18"/>
          <w:szCs w:val="18"/>
        </w:rPr>
        <w:t>irectors which measure its performance from segment profit.</w:t>
      </w:r>
      <w:r w:rsidRPr="001778B6">
        <w:rPr>
          <w:rFonts w:eastAsia="Arial Unicode MS" w:cs="Arial"/>
          <w:color w:val="000000"/>
          <w:spacing w:val="-2"/>
          <w:sz w:val="18"/>
          <w:szCs w:val="18"/>
        </w:rPr>
        <w:t xml:space="preserve">  </w:t>
      </w:r>
    </w:p>
    <w:p w:rsidR="00E71FC5" w:rsidRPr="001778B6" w:rsidRDefault="00E71FC5" w:rsidP="00DD6EEE">
      <w:pPr>
        <w:rPr>
          <w:rFonts w:eastAsia="Arial Unicode MS" w:cs="Arial"/>
          <w:color w:val="000000"/>
          <w:sz w:val="18"/>
          <w:szCs w:val="18"/>
        </w:rPr>
      </w:pPr>
    </w:p>
    <w:p w:rsidR="00E71FC5" w:rsidRPr="001778B6" w:rsidRDefault="00E71FC5" w:rsidP="009436B1">
      <w:pPr>
        <w:tabs>
          <w:tab w:val="left" w:pos="1440"/>
          <w:tab w:val="left" w:pos="2160"/>
          <w:tab w:val="right" w:pos="5040"/>
          <w:tab w:val="right" w:pos="6300"/>
          <w:tab w:val="right" w:pos="8100"/>
          <w:tab w:val="right" w:pos="9620"/>
        </w:tabs>
        <w:rPr>
          <w:rFonts w:eastAsia="Arial Unicode MS" w:cs="Arial"/>
          <w:color w:val="000000"/>
          <w:spacing w:val="-4"/>
          <w:sz w:val="18"/>
          <w:szCs w:val="18"/>
        </w:rPr>
      </w:pPr>
      <w:proofErr w:type="gramStart"/>
      <w:r w:rsidRPr="001778B6">
        <w:rPr>
          <w:rFonts w:eastAsia="Arial Unicode MS" w:cs="Arial"/>
          <w:color w:val="000000"/>
          <w:spacing w:val="-4"/>
          <w:sz w:val="18"/>
          <w:szCs w:val="18"/>
        </w:rPr>
        <w:t>For the purpose of</w:t>
      </w:r>
      <w:proofErr w:type="gramEnd"/>
      <w:r w:rsidRPr="001778B6">
        <w:rPr>
          <w:rFonts w:eastAsia="Arial Unicode MS" w:cs="Arial"/>
          <w:color w:val="000000"/>
          <w:spacing w:val="-4"/>
          <w:sz w:val="18"/>
          <w:szCs w:val="18"/>
        </w:rPr>
        <w:t xml:space="preserve"> operational management</w:t>
      </w:r>
      <w:r w:rsidR="00C11486">
        <w:rPr>
          <w:rFonts w:eastAsia="Arial Unicode MS" w:cs="Arial"/>
          <w:color w:val="000000"/>
          <w:spacing w:val="-4"/>
          <w:sz w:val="18"/>
          <w:szCs w:val="18"/>
        </w:rPr>
        <w:t xml:space="preserve">, </w:t>
      </w:r>
      <w:r w:rsidRPr="001778B6">
        <w:rPr>
          <w:rFonts w:eastAsia="Arial Unicode MS" w:cs="Arial"/>
          <w:color w:val="000000"/>
          <w:spacing w:val="-4"/>
          <w:sz w:val="18"/>
          <w:szCs w:val="18"/>
        </w:rPr>
        <w:t>the Group separated the business into 2 operating segments as follows:</w:t>
      </w:r>
    </w:p>
    <w:p w:rsidR="00E71FC5" w:rsidRPr="001778B6" w:rsidRDefault="00E71FC5" w:rsidP="00DD6EEE">
      <w:pPr>
        <w:rPr>
          <w:rFonts w:eastAsia="Arial Unicode MS" w:cs="Arial"/>
          <w:color w:val="000000"/>
          <w:sz w:val="18"/>
          <w:szCs w:val="18"/>
        </w:rPr>
      </w:pPr>
    </w:p>
    <w:p w:rsidR="00E71FC5" w:rsidRPr="001778B6" w:rsidRDefault="00E07D25" w:rsidP="00CA1A93">
      <w:pPr>
        <w:pStyle w:val="ListParagraph"/>
        <w:numPr>
          <w:ilvl w:val="0"/>
          <w:numId w:val="18"/>
        </w:numPr>
        <w:tabs>
          <w:tab w:val="left" w:pos="720"/>
          <w:tab w:val="right" w:pos="5040"/>
          <w:tab w:val="right" w:pos="6300"/>
          <w:tab w:val="right" w:pos="8100"/>
          <w:tab w:val="right" w:pos="9620"/>
        </w:tabs>
        <w:overflowPunct w:val="0"/>
        <w:autoSpaceDE w:val="0"/>
        <w:autoSpaceDN w:val="0"/>
        <w:adjustRightInd w:val="0"/>
        <w:ind w:left="540" w:hanging="180"/>
        <w:jc w:val="both"/>
        <w:textAlignment w:val="baseline"/>
        <w:rPr>
          <w:rFonts w:ascii="Arial" w:eastAsia="Arial Unicode MS" w:hAnsi="Arial" w:cs="Arial"/>
          <w:color w:val="000000"/>
          <w:sz w:val="18"/>
          <w:szCs w:val="18"/>
          <w:lang w:val="en-GB"/>
        </w:rPr>
      </w:pPr>
      <w:r w:rsidRPr="001778B6">
        <w:rPr>
          <w:rFonts w:ascii="Arial" w:eastAsia="Arial Unicode MS" w:hAnsi="Arial" w:cs="Arial"/>
          <w:color w:val="000000"/>
          <w:sz w:val="18"/>
          <w:szCs w:val="18"/>
          <w:lang w:val="en-GB"/>
        </w:rPr>
        <w:t>Sales of goods in domestic</w:t>
      </w:r>
      <w:r w:rsidR="00C907F4" w:rsidRPr="001778B6">
        <w:rPr>
          <w:rFonts w:ascii="Arial" w:eastAsia="Arial Unicode MS" w:hAnsi="Arial" w:cs="Arial"/>
          <w:color w:val="000000"/>
          <w:sz w:val="18"/>
          <w:szCs w:val="18"/>
          <w:lang w:val="en-GB"/>
        </w:rPr>
        <w:t xml:space="preserve"> </w:t>
      </w:r>
      <w:r w:rsidR="00A058C1" w:rsidRPr="001778B6">
        <w:rPr>
          <w:rFonts w:ascii="Arial" w:eastAsia="Arial Unicode MS" w:hAnsi="Arial" w:cs="Arial"/>
          <w:color w:val="000000"/>
          <w:sz w:val="18"/>
          <w:szCs w:val="18"/>
          <w:lang w:val="en-GB"/>
        </w:rPr>
        <w:t>segment</w:t>
      </w:r>
      <w:r w:rsidR="00E71FC5" w:rsidRPr="001778B6">
        <w:rPr>
          <w:rFonts w:ascii="Arial" w:eastAsia="Arial Unicode MS" w:hAnsi="Arial" w:cs="Arial"/>
          <w:color w:val="000000"/>
          <w:sz w:val="18"/>
          <w:szCs w:val="18"/>
          <w:lang w:val="en-GB"/>
        </w:rPr>
        <w:t>.</w:t>
      </w:r>
    </w:p>
    <w:p w:rsidR="00E71FC5" w:rsidRPr="001778B6" w:rsidRDefault="00A058C1" w:rsidP="00CA1A93">
      <w:pPr>
        <w:pStyle w:val="ListParagraph"/>
        <w:numPr>
          <w:ilvl w:val="0"/>
          <w:numId w:val="18"/>
        </w:numPr>
        <w:tabs>
          <w:tab w:val="left" w:pos="720"/>
          <w:tab w:val="right" w:pos="5040"/>
          <w:tab w:val="right" w:pos="6300"/>
          <w:tab w:val="right" w:pos="8100"/>
          <w:tab w:val="right" w:pos="9620"/>
        </w:tabs>
        <w:overflowPunct w:val="0"/>
        <w:autoSpaceDE w:val="0"/>
        <w:autoSpaceDN w:val="0"/>
        <w:adjustRightInd w:val="0"/>
        <w:ind w:left="540" w:hanging="180"/>
        <w:jc w:val="both"/>
        <w:textAlignment w:val="baseline"/>
        <w:rPr>
          <w:rFonts w:ascii="Arial" w:eastAsia="Arial Unicode MS" w:hAnsi="Arial" w:cs="Arial"/>
          <w:color w:val="000000"/>
          <w:sz w:val="18"/>
          <w:szCs w:val="18"/>
          <w:lang w:val="en-GB"/>
        </w:rPr>
      </w:pPr>
      <w:r w:rsidRPr="001778B6">
        <w:rPr>
          <w:rFonts w:ascii="Arial" w:eastAsia="Arial Unicode MS" w:hAnsi="Arial" w:cs="Arial"/>
          <w:color w:val="000000"/>
          <w:sz w:val="18"/>
          <w:szCs w:val="18"/>
          <w:lang w:val="en-GB"/>
        </w:rPr>
        <w:t>E</w:t>
      </w:r>
      <w:r w:rsidR="00E71FC5" w:rsidRPr="001778B6">
        <w:rPr>
          <w:rFonts w:ascii="Arial" w:eastAsia="Arial Unicode MS" w:hAnsi="Arial" w:cs="Arial"/>
          <w:color w:val="000000"/>
          <w:sz w:val="18"/>
          <w:szCs w:val="18"/>
          <w:lang w:val="en-GB"/>
        </w:rPr>
        <w:t>xport</w:t>
      </w:r>
      <w:r w:rsidR="00E07D25" w:rsidRPr="001778B6">
        <w:rPr>
          <w:rFonts w:ascii="Arial" w:eastAsia="Arial Unicode MS" w:hAnsi="Arial" w:cs="Arial"/>
          <w:color w:val="000000"/>
          <w:sz w:val="18"/>
          <w:szCs w:val="18"/>
          <w:lang w:val="en-GB"/>
        </w:rPr>
        <w:t xml:space="preserve"> of goods to overseas</w:t>
      </w:r>
      <w:r w:rsidR="00E71FC5" w:rsidRPr="001778B6">
        <w:rPr>
          <w:rFonts w:ascii="Arial" w:eastAsia="Arial Unicode MS" w:hAnsi="Arial" w:cs="Arial"/>
          <w:color w:val="000000"/>
          <w:sz w:val="18"/>
          <w:szCs w:val="18"/>
          <w:lang w:val="en-GB"/>
        </w:rPr>
        <w:t xml:space="preserve"> </w:t>
      </w:r>
      <w:r w:rsidRPr="001778B6">
        <w:rPr>
          <w:rFonts w:ascii="Arial" w:eastAsia="Arial Unicode MS" w:hAnsi="Arial" w:cs="Arial"/>
          <w:color w:val="000000"/>
          <w:sz w:val="18"/>
          <w:szCs w:val="18"/>
          <w:lang w:val="en-GB"/>
        </w:rPr>
        <w:t>segment</w:t>
      </w:r>
      <w:r w:rsidR="00E71FC5" w:rsidRPr="001778B6">
        <w:rPr>
          <w:rFonts w:ascii="Arial" w:eastAsia="Arial Unicode MS" w:hAnsi="Arial" w:cs="Arial"/>
          <w:color w:val="000000"/>
          <w:sz w:val="18"/>
          <w:szCs w:val="18"/>
          <w:lang w:val="en-GB"/>
        </w:rPr>
        <w:t>.</w:t>
      </w:r>
    </w:p>
    <w:tbl>
      <w:tblPr>
        <w:tblW w:w="9479" w:type="dxa"/>
        <w:tblInd w:w="108" w:type="dxa"/>
        <w:tblLayout w:type="fixed"/>
        <w:tblLook w:val="0000" w:firstRow="0" w:lastRow="0" w:firstColumn="0" w:lastColumn="0" w:noHBand="0" w:noVBand="0"/>
      </w:tblPr>
      <w:tblGrid>
        <w:gridCol w:w="4295"/>
        <w:gridCol w:w="1728"/>
        <w:gridCol w:w="1728"/>
        <w:gridCol w:w="1728"/>
      </w:tblGrid>
      <w:tr w:rsidR="00D40E4A" w:rsidRPr="009436B1" w:rsidTr="003321F5">
        <w:tc>
          <w:tcPr>
            <w:tcW w:w="4295" w:type="dxa"/>
          </w:tcPr>
          <w:p w:rsidR="00D40E4A" w:rsidRPr="009436B1" w:rsidRDefault="00D40E4A" w:rsidP="009436B1">
            <w:pPr>
              <w:spacing w:line="220" w:lineRule="exact"/>
              <w:ind w:left="-105" w:right="-72"/>
              <w:jc w:val="left"/>
              <w:rPr>
                <w:rFonts w:eastAsia="Arial Unicode MS" w:cs="Arial"/>
                <w:color w:val="000000"/>
                <w:sz w:val="18"/>
                <w:szCs w:val="18"/>
              </w:rPr>
            </w:pPr>
          </w:p>
        </w:tc>
        <w:tc>
          <w:tcPr>
            <w:tcW w:w="5184" w:type="dxa"/>
            <w:gridSpan w:val="3"/>
            <w:tcBorders>
              <w:top w:val="single" w:sz="4" w:space="0" w:color="auto"/>
              <w:bottom w:val="single" w:sz="4" w:space="0" w:color="auto"/>
            </w:tcBorders>
          </w:tcPr>
          <w:p w:rsidR="00D40E4A" w:rsidRPr="009436B1" w:rsidRDefault="00D40E4A" w:rsidP="009436B1">
            <w:pPr>
              <w:spacing w:line="220" w:lineRule="exact"/>
              <w:ind w:right="-72"/>
              <w:jc w:val="center"/>
              <w:rPr>
                <w:rFonts w:eastAsia="Arial Unicode MS" w:cs="Arial"/>
                <w:b/>
                <w:bCs/>
                <w:color w:val="000000"/>
                <w:sz w:val="18"/>
                <w:szCs w:val="18"/>
              </w:rPr>
            </w:pPr>
            <w:r w:rsidRPr="009436B1">
              <w:rPr>
                <w:rFonts w:eastAsia="Arial Unicode MS" w:cs="Arial"/>
                <w:b/>
                <w:bCs/>
                <w:color w:val="000000"/>
                <w:sz w:val="18"/>
                <w:szCs w:val="18"/>
              </w:rPr>
              <w:t>Consolidated financial information</w:t>
            </w:r>
          </w:p>
        </w:tc>
      </w:tr>
      <w:tr w:rsidR="00C11486" w:rsidRPr="009436B1" w:rsidTr="003321F5">
        <w:tc>
          <w:tcPr>
            <w:tcW w:w="4295" w:type="dxa"/>
          </w:tcPr>
          <w:p w:rsidR="00C11486" w:rsidRPr="009436B1" w:rsidRDefault="00C11486" w:rsidP="009436B1">
            <w:pPr>
              <w:spacing w:line="220" w:lineRule="exact"/>
              <w:ind w:left="-105" w:right="-72"/>
              <w:jc w:val="left"/>
              <w:rPr>
                <w:rFonts w:eastAsia="Arial Unicode MS" w:cs="Arial"/>
                <w:color w:val="000000"/>
                <w:sz w:val="18"/>
                <w:szCs w:val="18"/>
              </w:rPr>
            </w:pPr>
          </w:p>
        </w:tc>
        <w:tc>
          <w:tcPr>
            <w:tcW w:w="5184" w:type="dxa"/>
            <w:gridSpan w:val="3"/>
            <w:tcBorders>
              <w:top w:val="single" w:sz="4" w:space="0" w:color="auto"/>
              <w:bottom w:val="single" w:sz="4" w:space="0" w:color="auto"/>
            </w:tcBorders>
          </w:tcPr>
          <w:p w:rsidR="00C11486" w:rsidRPr="009436B1" w:rsidRDefault="0040761E" w:rsidP="009436B1">
            <w:pPr>
              <w:spacing w:line="220" w:lineRule="exact"/>
              <w:ind w:right="-72"/>
              <w:jc w:val="center"/>
              <w:rPr>
                <w:rFonts w:eastAsia="Arial Unicode MS" w:cs="Arial"/>
                <w:b/>
                <w:bCs/>
                <w:color w:val="000000"/>
                <w:sz w:val="18"/>
                <w:szCs w:val="18"/>
              </w:rPr>
            </w:pPr>
            <w:r w:rsidRPr="009436B1">
              <w:rPr>
                <w:rFonts w:eastAsia="Arial Unicode MS" w:cs="Arial"/>
                <w:b/>
                <w:bCs/>
                <w:color w:val="000000"/>
                <w:sz w:val="18"/>
                <w:szCs w:val="18"/>
              </w:rPr>
              <w:t>For the nine-month period ended 30 September</w:t>
            </w:r>
            <w:r w:rsidR="00C11486" w:rsidRPr="009436B1">
              <w:rPr>
                <w:rFonts w:eastAsia="Arial Unicode MS" w:cs="Arial"/>
                <w:b/>
                <w:bCs/>
                <w:color w:val="000000"/>
                <w:sz w:val="18"/>
                <w:szCs w:val="18"/>
              </w:rPr>
              <w:t xml:space="preserve"> 2019</w:t>
            </w:r>
          </w:p>
        </w:tc>
      </w:tr>
      <w:tr w:rsidR="00D40E4A" w:rsidRPr="009436B1" w:rsidTr="003321F5">
        <w:tc>
          <w:tcPr>
            <w:tcW w:w="4295" w:type="dxa"/>
          </w:tcPr>
          <w:p w:rsidR="00D40E4A" w:rsidRPr="009436B1" w:rsidRDefault="00D40E4A" w:rsidP="009436B1">
            <w:pPr>
              <w:spacing w:line="220" w:lineRule="exact"/>
              <w:ind w:left="-105" w:right="-72"/>
              <w:jc w:val="left"/>
              <w:rPr>
                <w:rFonts w:eastAsia="Arial Unicode MS" w:cs="Arial"/>
                <w:color w:val="000000"/>
                <w:sz w:val="18"/>
                <w:szCs w:val="18"/>
              </w:rPr>
            </w:pPr>
          </w:p>
        </w:tc>
        <w:tc>
          <w:tcPr>
            <w:tcW w:w="1728" w:type="dxa"/>
            <w:tcBorders>
              <w:top w:val="single" w:sz="4" w:space="0" w:color="auto"/>
              <w:bottom w:val="single" w:sz="4" w:space="0" w:color="auto"/>
            </w:tcBorders>
          </w:tcPr>
          <w:p w:rsidR="003321F5" w:rsidRPr="009436B1" w:rsidRDefault="003321F5" w:rsidP="009436B1">
            <w:pPr>
              <w:spacing w:line="220" w:lineRule="exact"/>
              <w:ind w:right="-72"/>
              <w:jc w:val="right"/>
              <w:rPr>
                <w:rFonts w:eastAsia="Arial Unicode MS" w:cs="Arial"/>
                <w:b/>
                <w:bCs/>
                <w:color w:val="000000"/>
                <w:sz w:val="18"/>
                <w:szCs w:val="18"/>
              </w:rPr>
            </w:pPr>
            <w:r w:rsidRPr="009436B1">
              <w:rPr>
                <w:rFonts w:eastAsia="Arial Unicode MS" w:cs="Arial"/>
                <w:b/>
                <w:bCs/>
                <w:color w:val="000000"/>
                <w:sz w:val="18"/>
                <w:szCs w:val="18"/>
              </w:rPr>
              <w:t>Domestic</w:t>
            </w:r>
          </w:p>
          <w:p w:rsidR="00D40E4A" w:rsidRPr="009436B1" w:rsidRDefault="00D40E4A" w:rsidP="009436B1">
            <w:pPr>
              <w:spacing w:line="220" w:lineRule="exact"/>
              <w:ind w:right="-72"/>
              <w:jc w:val="right"/>
              <w:rPr>
                <w:rFonts w:eastAsia="Arial Unicode MS" w:cs="Arial"/>
                <w:b/>
                <w:bCs/>
                <w:color w:val="000000"/>
                <w:sz w:val="18"/>
                <w:szCs w:val="18"/>
              </w:rPr>
            </w:pPr>
            <w:r w:rsidRPr="009436B1">
              <w:rPr>
                <w:rFonts w:eastAsia="Arial Unicode MS" w:cs="Arial"/>
                <w:b/>
                <w:bCs/>
                <w:color w:val="000000"/>
                <w:sz w:val="18"/>
                <w:szCs w:val="18"/>
              </w:rPr>
              <w:t>sales segment</w:t>
            </w:r>
          </w:p>
        </w:tc>
        <w:tc>
          <w:tcPr>
            <w:tcW w:w="1728" w:type="dxa"/>
            <w:tcBorders>
              <w:top w:val="single" w:sz="4" w:space="0" w:color="auto"/>
              <w:bottom w:val="single" w:sz="4" w:space="0" w:color="auto"/>
            </w:tcBorders>
          </w:tcPr>
          <w:p w:rsidR="003321F5" w:rsidRPr="009436B1" w:rsidRDefault="003321F5" w:rsidP="009436B1">
            <w:pPr>
              <w:spacing w:line="220" w:lineRule="exact"/>
              <w:ind w:right="-72"/>
              <w:jc w:val="right"/>
              <w:rPr>
                <w:rFonts w:eastAsia="Arial Unicode MS" w:cs="Arial"/>
                <w:b/>
                <w:bCs/>
                <w:color w:val="000000"/>
                <w:sz w:val="18"/>
                <w:szCs w:val="18"/>
              </w:rPr>
            </w:pPr>
            <w:r w:rsidRPr="009436B1">
              <w:rPr>
                <w:rFonts w:eastAsia="Arial Unicode MS" w:cs="Arial"/>
                <w:b/>
                <w:bCs/>
                <w:color w:val="000000"/>
                <w:sz w:val="18"/>
                <w:szCs w:val="18"/>
              </w:rPr>
              <w:t>Export</w:t>
            </w:r>
          </w:p>
          <w:p w:rsidR="00D40E4A" w:rsidRPr="009436B1" w:rsidRDefault="00D40E4A" w:rsidP="009436B1">
            <w:pPr>
              <w:spacing w:line="220" w:lineRule="exact"/>
              <w:ind w:right="-72"/>
              <w:jc w:val="right"/>
              <w:rPr>
                <w:rFonts w:eastAsia="Arial Unicode MS" w:cs="Arial"/>
                <w:b/>
                <w:bCs/>
                <w:color w:val="000000"/>
                <w:sz w:val="18"/>
                <w:szCs w:val="18"/>
              </w:rPr>
            </w:pPr>
            <w:r w:rsidRPr="009436B1">
              <w:rPr>
                <w:rFonts w:eastAsia="Arial Unicode MS" w:cs="Arial"/>
                <w:b/>
                <w:bCs/>
                <w:color w:val="000000"/>
                <w:sz w:val="18"/>
                <w:szCs w:val="18"/>
              </w:rPr>
              <w:t>sales segment</w:t>
            </w:r>
          </w:p>
        </w:tc>
        <w:tc>
          <w:tcPr>
            <w:tcW w:w="1728" w:type="dxa"/>
            <w:tcBorders>
              <w:top w:val="single" w:sz="4" w:space="0" w:color="auto"/>
              <w:bottom w:val="single" w:sz="4" w:space="0" w:color="auto"/>
            </w:tcBorders>
          </w:tcPr>
          <w:p w:rsidR="003321F5" w:rsidRPr="009436B1" w:rsidRDefault="003321F5" w:rsidP="009436B1">
            <w:pPr>
              <w:spacing w:line="220" w:lineRule="exact"/>
              <w:ind w:right="-72"/>
              <w:jc w:val="right"/>
              <w:rPr>
                <w:rFonts w:eastAsia="Arial Unicode MS" w:cs="Arial"/>
                <w:b/>
                <w:bCs/>
                <w:color w:val="000000"/>
                <w:sz w:val="18"/>
                <w:szCs w:val="18"/>
              </w:rPr>
            </w:pPr>
          </w:p>
          <w:p w:rsidR="00D40E4A" w:rsidRPr="009436B1" w:rsidRDefault="00D40E4A" w:rsidP="009436B1">
            <w:pPr>
              <w:spacing w:line="220" w:lineRule="exact"/>
              <w:ind w:right="-72"/>
              <w:jc w:val="right"/>
              <w:rPr>
                <w:rFonts w:eastAsia="Arial Unicode MS" w:cs="Arial"/>
                <w:b/>
                <w:bCs/>
                <w:color w:val="000000"/>
                <w:sz w:val="18"/>
                <w:szCs w:val="18"/>
              </w:rPr>
            </w:pPr>
            <w:r w:rsidRPr="009436B1">
              <w:rPr>
                <w:rFonts w:eastAsia="Arial Unicode MS" w:cs="Arial"/>
                <w:b/>
                <w:bCs/>
                <w:color w:val="000000"/>
                <w:sz w:val="18"/>
                <w:szCs w:val="18"/>
              </w:rPr>
              <w:t>Total</w:t>
            </w:r>
          </w:p>
        </w:tc>
      </w:tr>
      <w:tr w:rsidR="00D40E4A" w:rsidRPr="009436B1" w:rsidTr="003321F5">
        <w:tc>
          <w:tcPr>
            <w:tcW w:w="4295" w:type="dxa"/>
          </w:tcPr>
          <w:p w:rsidR="00D40E4A" w:rsidRPr="009436B1" w:rsidRDefault="00D40E4A" w:rsidP="009436B1">
            <w:pPr>
              <w:spacing w:line="220" w:lineRule="exact"/>
              <w:ind w:left="-105" w:right="-72"/>
              <w:jc w:val="left"/>
              <w:rPr>
                <w:rFonts w:eastAsia="Arial Unicode MS" w:cs="Arial"/>
                <w:color w:val="000000"/>
                <w:sz w:val="18"/>
                <w:szCs w:val="18"/>
              </w:rPr>
            </w:pPr>
          </w:p>
        </w:tc>
        <w:tc>
          <w:tcPr>
            <w:tcW w:w="1728" w:type="dxa"/>
            <w:tcBorders>
              <w:top w:val="single" w:sz="4" w:space="0" w:color="auto"/>
              <w:bottom w:val="single" w:sz="4" w:space="0" w:color="auto"/>
            </w:tcBorders>
          </w:tcPr>
          <w:p w:rsidR="00D40E4A" w:rsidRPr="009436B1" w:rsidRDefault="00D40E4A" w:rsidP="009436B1">
            <w:pPr>
              <w:spacing w:line="220" w:lineRule="exact"/>
              <w:ind w:right="-72"/>
              <w:jc w:val="right"/>
              <w:rPr>
                <w:rFonts w:eastAsia="Arial Unicode MS" w:cs="Arial"/>
                <w:b/>
                <w:bCs/>
                <w:color w:val="000000"/>
                <w:sz w:val="18"/>
                <w:szCs w:val="18"/>
              </w:rPr>
            </w:pPr>
            <w:r w:rsidRPr="009436B1">
              <w:rPr>
                <w:rFonts w:eastAsia="Arial Unicode MS" w:cs="Arial"/>
                <w:b/>
                <w:bCs/>
                <w:color w:val="000000"/>
                <w:sz w:val="18"/>
                <w:szCs w:val="18"/>
              </w:rPr>
              <w:t>Baht</w:t>
            </w:r>
          </w:p>
        </w:tc>
        <w:tc>
          <w:tcPr>
            <w:tcW w:w="1728" w:type="dxa"/>
            <w:tcBorders>
              <w:top w:val="single" w:sz="4" w:space="0" w:color="auto"/>
              <w:bottom w:val="single" w:sz="4" w:space="0" w:color="auto"/>
            </w:tcBorders>
          </w:tcPr>
          <w:p w:rsidR="00D40E4A" w:rsidRPr="009436B1" w:rsidRDefault="00D40E4A" w:rsidP="009436B1">
            <w:pPr>
              <w:spacing w:line="220" w:lineRule="exact"/>
              <w:ind w:right="-72"/>
              <w:jc w:val="right"/>
              <w:rPr>
                <w:rFonts w:eastAsia="Arial Unicode MS" w:cs="Arial"/>
                <w:b/>
                <w:bCs/>
                <w:color w:val="000000"/>
                <w:sz w:val="18"/>
                <w:szCs w:val="18"/>
              </w:rPr>
            </w:pPr>
            <w:r w:rsidRPr="009436B1">
              <w:rPr>
                <w:rFonts w:eastAsia="Arial Unicode MS" w:cs="Arial"/>
                <w:b/>
                <w:bCs/>
                <w:color w:val="000000"/>
                <w:sz w:val="18"/>
                <w:szCs w:val="18"/>
              </w:rPr>
              <w:t>Baht</w:t>
            </w:r>
          </w:p>
        </w:tc>
        <w:tc>
          <w:tcPr>
            <w:tcW w:w="1728" w:type="dxa"/>
            <w:tcBorders>
              <w:top w:val="single" w:sz="4" w:space="0" w:color="auto"/>
              <w:bottom w:val="single" w:sz="4" w:space="0" w:color="auto"/>
            </w:tcBorders>
          </w:tcPr>
          <w:p w:rsidR="00D40E4A" w:rsidRPr="009436B1" w:rsidRDefault="00D40E4A" w:rsidP="009436B1">
            <w:pPr>
              <w:spacing w:line="220" w:lineRule="exact"/>
              <w:ind w:right="-72"/>
              <w:jc w:val="right"/>
              <w:rPr>
                <w:rFonts w:eastAsia="Arial Unicode MS" w:cs="Arial"/>
                <w:b/>
                <w:bCs/>
                <w:color w:val="000000"/>
                <w:sz w:val="18"/>
                <w:szCs w:val="18"/>
              </w:rPr>
            </w:pPr>
            <w:r w:rsidRPr="009436B1">
              <w:rPr>
                <w:rFonts w:eastAsia="Arial Unicode MS" w:cs="Arial"/>
                <w:b/>
                <w:bCs/>
                <w:color w:val="000000"/>
                <w:sz w:val="18"/>
                <w:szCs w:val="18"/>
              </w:rPr>
              <w:t>Baht</w:t>
            </w:r>
          </w:p>
        </w:tc>
      </w:tr>
      <w:tr w:rsidR="00D40E4A" w:rsidRPr="009436B1" w:rsidTr="002030CE">
        <w:tc>
          <w:tcPr>
            <w:tcW w:w="4295" w:type="dxa"/>
          </w:tcPr>
          <w:p w:rsidR="00D40E4A" w:rsidRPr="009436B1" w:rsidRDefault="00D40E4A" w:rsidP="009436B1">
            <w:pPr>
              <w:spacing w:line="140" w:lineRule="exact"/>
              <w:ind w:left="-105" w:right="-72"/>
              <w:jc w:val="left"/>
              <w:rPr>
                <w:rFonts w:eastAsia="Arial Unicode MS" w:cs="Arial"/>
                <w:color w:val="000000"/>
                <w:sz w:val="18"/>
                <w:szCs w:val="18"/>
              </w:rPr>
            </w:pPr>
          </w:p>
        </w:tc>
        <w:tc>
          <w:tcPr>
            <w:tcW w:w="1728" w:type="dxa"/>
            <w:tcBorders>
              <w:top w:val="single" w:sz="4" w:space="0" w:color="auto"/>
            </w:tcBorders>
            <w:shd w:val="clear" w:color="auto" w:fill="FAFAFA"/>
          </w:tcPr>
          <w:p w:rsidR="00D40E4A" w:rsidRPr="009436B1" w:rsidRDefault="00D40E4A" w:rsidP="009436B1">
            <w:pPr>
              <w:spacing w:line="140" w:lineRule="exact"/>
              <w:ind w:left="-22" w:right="-72"/>
              <w:jc w:val="right"/>
              <w:rPr>
                <w:rFonts w:eastAsia="Arial Unicode MS" w:cs="Arial"/>
                <w:color w:val="000000"/>
                <w:sz w:val="18"/>
                <w:szCs w:val="18"/>
              </w:rPr>
            </w:pPr>
          </w:p>
        </w:tc>
        <w:tc>
          <w:tcPr>
            <w:tcW w:w="1728" w:type="dxa"/>
            <w:tcBorders>
              <w:top w:val="single" w:sz="4" w:space="0" w:color="auto"/>
            </w:tcBorders>
            <w:shd w:val="clear" w:color="auto" w:fill="FAFAFA"/>
          </w:tcPr>
          <w:p w:rsidR="00D40E4A" w:rsidRPr="009436B1" w:rsidRDefault="00D40E4A" w:rsidP="009436B1">
            <w:pPr>
              <w:spacing w:line="140" w:lineRule="exact"/>
              <w:ind w:left="-22" w:right="-72"/>
              <w:jc w:val="right"/>
              <w:rPr>
                <w:rFonts w:eastAsia="Arial Unicode MS" w:cs="Arial"/>
                <w:color w:val="000000"/>
                <w:sz w:val="18"/>
                <w:szCs w:val="18"/>
              </w:rPr>
            </w:pPr>
          </w:p>
        </w:tc>
        <w:tc>
          <w:tcPr>
            <w:tcW w:w="1728" w:type="dxa"/>
            <w:tcBorders>
              <w:top w:val="single" w:sz="4" w:space="0" w:color="auto"/>
            </w:tcBorders>
            <w:shd w:val="clear" w:color="auto" w:fill="FAFAFA"/>
          </w:tcPr>
          <w:p w:rsidR="00D40E4A" w:rsidRPr="009436B1" w:rsidRDefault="00D40E4A" w:rsidP="009436B1">
            <w:pPr>
              <w:spacing w:line="140" w:lineRule="exact"/>
              <w:ind w:left="-22" w:right="-72"/>
              <w:jc w:val="right"/>
              <w:rPr>
                <w:rFonts w:eastAsia="Arial Unicode MS" w:cs="Arial"/>
                <w:color w:val="000000"/>
                <w:sz w:val="18"/>
                <w:szCs w:val="18"/>
              </w:rPr>
            </w:pPr>
          </w:p>
        </w:tc>
      </w:tr>
      <w:tr w:rsidR="009436B1" w:rsidRPr="009436B1" w:rsidTr="002030CE">
        <w:tc>
          <w:tcPr>
            <w:tcW w:w="4295" w:type="dxa"/>
          </w:tcPr>
          <w:p w:rsidR="009436B1" w:rsidRPr="009436B1" w:rsidRDefault="009436B1" w:rsidP="00DD6EEE">
            <w:pPr>
              <w:spacing w:line="220" w:lineRule="exact"/>
              <w:ind w:left="-105" w:right="-72"/>
              <w:jc w:val="left"/>
              <w:rPr>
                <w:rFonts w:eastAsia="Arial Unicode MS" w:cs="Arial"/>
                <w:color w:val="000000"/>
                <w:sz w:val="18"/>
                <w:szCs w:val="18"/>
              </w:rPr>
            </w:pPr>
            <w:r w:rsidRPr="009436B1">
              <w:rPr>
                <w:rFonts w:eastAsia="Arial Unicode MS" w:cs="Arial"/>
                <w:color w:val="000000"/>
                <w:sz w:val="18"/>
                <w:szCs w:val="18"/>
              </w:rPr>
              <w:t>Sales</w:t>
            </w: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r w:rsidRPr="009436B1">
              <w:rPr>
                <w:rFonts w:eastAsia="Arial Unicode MS" w:cs="Arial"/>
                <w:color w:val="000000"/>
                <w:sz w:val="18"/>
                <w:szCs w:val="18"/>
                <w:lang w:val="en-GB"/>
              </w:rPr>
              <w:t>229,772,701</w:t>
            </w: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r w:rsidRPr="009436B1">
              <w:rPr>
                <w:rFonts w:eastAsia="Arial Unicode MS" w:cs="Arial"/>
                <w:color w:val="000000"/>
                <w:sz w:val="18"/>
                <w:szCs w:val="18"/>
                <w:lang w:val="en-GB"/>
              </w:rPr>
              <w:t>1,157,955,832</w:t>
            </w: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r w:rsidRPr="009436B1">
              <w:rPr>
                <w:rFonts w:eastAsia="Arial Unicode MS" w:cs="Arial"/>
                <w:color w:val="000000"/>
                <w:sz w:val="18"/>
                <w:szCs w:val="18"/>
                <w:lang w:val="en-GB"/>
              </w:rPr>
              <w:t>1,387,728,533</w:t>
            </w:r>
          </w:p>
        </w:tc>
      </w:tr>
      <w:tr w:rsidR="009436B1" w:rsidRPr="009436B1" w:rsidTr="002030CE">
        <w:trPr>
          <w:trHeight w:val="74"/>
        </w:trPr>
        <w:tc>
          <w:tcPr>
            <w:tcW w:w="4295" w:type="dxa"/>
          </w:tcPr>
          <w:p w:rsidR="009436B1" w:rsidRPr="009436B1" w:rsidRDefault="009436B1" w:rsidP="00DD6EEE">
            <w:pPr>
              <w:spacing w:line="220" w:lineRule="exact"/>
              <w:ind w:left="-105" w:right="-72"/>
              <w:jc w:val="left"/>
              <w:rPr>
                <w:rFonts w:eastAsia="Arial Unicode MS" w:cs="Arial"/>
                <w:color w:val="000000"/>
                <w:sz w:val="18"/>
                <w:szCs w:val="18"/>
              </w:rPr>
            </w:pPr>
            <w:r w:rsidRPr="009436B1">
              <w:rPr>
                <w:rFonts w:eastAsia="Arial Unicode MS" w:cs="Arial"/>
                <w:color w:val="000000"/>
                <w:sz w:val="18"/>
                <w:szCs w:val="18"/>
              </w:rPr>
              <w:t>Cost of sales</w:t>
            </w:r>
          </w:p>
        </w:tc>
        <w:tc>
          <w:tcPr>
            <w:tcW w:w="1728" w:type="dxa"/>
            <w:tcBorders>
              <w:bottom w:val="single" w:sz="4" w:space="0" w:color="auto"/>
            </w:tcBorders>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cs/>
                <w:lang w:val="en-GB"/>
              </w:rPr>
            </w:pPr>
            <w:r w:rsidRPr="009436B1">
              <w:rPr>
                <w:rFonts w:eastAsia="Arial Unicode MS" w:cs="Arial"/>
                <w:color w:val="000000"/>
                <w:sz w:val="18"/>
                <w:szCs w:val="18"/>
                <w:lang w:val="en-GB"/>
              </w:rPr>
              <w:t>(178,354,810)</w:t>
            </w:r>
          </w:p>
        </w:tc>
        <w:tc>
          <w:tcPr>
            <w:tcW w:w="1728" w:type="dxa"/>
            <w:tcBorders>
              <w:bottom w:val="single" w:sz="4" w:space="0" w:color="auto"/>
            </w:tcBorders>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cs/>
                <w:lang w:val="en-GB"/>
              </w:rPr>
            </w:pPr>
            <w:r w:rsidRPr="009436B1">
              <w:rPr>
                <w:rFonts w:eastAsia="Arial Unicode MS" w:cs="Arial"/>
                <w:color w:val="000000"/>
                <w:sz w:val="18"/>
                <w:szCs w:val="18"/>
                <w:lang w:val="en-GB"/>
              </w:rPr>
              <w:t>(1,105,644,577)</w:t>
            </w:r>
          </w:p>
        </w:tc>
        <w:tc>
          <w:tcPr>
            <w:tcW w:w="1728" w:type="dxa"/>
            <w:tcBorders>
              <w:bottom w:val="single" w:sz="4" w:space="0" w:color="auto"/>
            </w:tcBorders>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r w:rsidRPr="009436B1">
              <w:rPr>
                <w:rFonts w:eastAsia="Arial Unicode MS" w:cs="Arial"/>
                <w:color w:val="000000"/>
                <w:sz w:val="18"/>
                <w:szCs w:val="18"/>
                <w:lang w:val="en-GB"/>
              </w:rPr>
              <w:t>(1,283,999,387)</w:t>
            </w:r>
          </w:p>
        </w:tc>
      </w:tr>
      <w:tr w:rsidR="009436B1" w:rsidRPr="009436B1" w:rsidTr="002030CE">
        <w:tc>
          <w:tcPr>
            <w:tcW w:w="4295" w:type="dxa"/>
          </w:tcPr>
          <w:p w:rsidR="009436B1" w:rsidRPr="009436B1" w:rsidRDefault="009436B1" w:rsidP="00DD6EEE">
            <w:pPr>
              <w:spacing w:line="140" w:lineRule="exact"/>
              <w:ind w:left="-105" w:right="-72"/>
              <w:jc w:val="left"/>
              <w:rPr>
                <w:rFonts w:eastAsia="Arial Unicode MS" w:cs="Arial"/>
                <w:color w:val="000000"/>
                <w:sz w:val="18"/>
                <w:szCs w:val="18"/>
              </w:rPr>
            </w:pPr>
          </w:p>
        </w:tc>
        <w:tc>
          <w:tcPr>
            <w:tcW w:w="1728" w:type="dxa"/>
            <w:tcBorders>
              <w:top w:val="single" w:sz="4" w:space="0" w:color="auto"/>
            </w:tcBorders>
            <w:shd w:val="clear" w:color="auto" w:fill="FAFAFA"/>
          </w:tcPr>
          <w:p w:rsidR="009436B1" w:rsidRPr="009436B1" w:rsidRDefault="009436B1" w:rsidP="009436B1">
            <w:pPr>
              <w:spacing w:line="140" w:lineRule="exact"/>
              <w:ind w:left="-22" w:right="-72"/>
              <w:jc w:val="right"/>
              <w:rPr>
                <w:rFonts w:eastAsia="Arial Unicode MS" w:cs="Arial"/>
                <w:color w:val="000000"/>
                <w:sz w:val="18"/>
                <w:szCs w:val="18"/>
              </w:rPr>
            </w:pPr>
          </w:p>
        </w:tc>
        <w:tc>
          <w:tcPr>
            <w:tcW w:w="1728" w:type="dxa"/>
            <w:tcBorders>
              <w:top w:val="single" w:sz="4" w:space="0" w:color="auto"/>
            </w:tcBorders>
            <w:shd w:val="clear" w:color="auto" w:fill="FAFAFA"/>
          </w:tcPr>
          <w:p w:rsidR="009436B1" w:rsidRPr="009436B1" w:rsidRDefault="009436B1" w:rsidP="009436B1">
            <w:pPr>
              <w:spacing w:line="140" w:lineRule="exact"/>
              <w:ind w:left="-22" w:right="-72"/>
              <w:jc w:val="right"/>
              <w:rPr>
                <w:rFonts w:eastAsia="Arial Unicode MS" w:cs="Arial"/>
                <w:color w:val="000000"/>
                <w:sz w:val="18"/>
                <w:szCs w:val="18"/>
              </w:rPr>
            </w:pPr>
          </w:p>
        </w:tc>
        <w:tc>
          <w:tcPr>
            <w:tcW w:w="1728" w:type="dxa"/>
            <w:tcBorders>
              <w:top w:val="single" w:sz="4" w:space="0" w:color="auto"/>
            </w:tcBorders>
            <w:shd w:val="clear" w:color="auto" w:fill="FAFAFA"/>
          </w:tcPr>
          <w:p w:rsidR="009436B1" w:rsidRPr="009436B1" w:rsidRDefault="009436B1" w:rsidP="009436B1">
            <w:pPr>
              <w:spacing w:line="140" w:lineRule="exact"/>
              <w:ind w:left="-22" w:right="-72"/>
              <w:jc w:val="right"/>
              <w:rPr>
                <w:rFonts w:eastAsia="Arial Unicode MS" w:cs="Arial"/>
                <w:color w:val="000000"/>
                <w:sz w:val="18"/>
                <w:szCs w:val="18"/>
              </w:rPr>
            </w:pPr>
          </w:p>
        </w:tc>
      </w:tr>
      <w:tr w:rsidR="009436B1" w:rsidRPr="009436B1" w:rsidTr="002030CE">
        <w:tc>
          <w:tcPr>
            <w:tcW w:w="4295" w:type="dxa"/>
          </w:tcPr>
          <w:p w:rsidR="009436B1" w:rsidRPr="009436B1" w:rsidRDefault="009436B1" w:rsidP="00DD6EEE">
            <w:pPr>
              <w:spacing w:line="220" w:lineRule="exact"/>
              <w:ind w:left="-105" w:right="-72"/>
              <w:jc w:val="left"/>
              <w:rPr>
                <w:rFonts w:eastAsia="Arial Unicode MS" w:cs="Arial"/>
                <w:b/>
                <w:bCs/>
                <w:color w:val="000000"/>
                <w:sz w:val="18"/>
                <w:szCs w:val="18"/>
              </w:rPr>
            </w:pPr>
            <w:r w:rsidRPr="009436B1">
              <w:rPr>
                <w:rFonts w:eastAsia="Arial Unicode MS" w:cs="Arial"/>
                <w:b/>
                <w:bCs/>
                <w:color w:val="000000"/>
                <w:sz w:val="18"/>
                <w:szCs w:val="18"/>
              </w:rPr>
              <w:t>Segment profit</w:t>
            </w: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cs/>
                <w:lang w:val="en-GB"/>
              </w:rPr>
            </w:pPr>
            <w:r w:rsidRPr="009436B1">
              <w:rPr>
                <w:rFonts w:eastAsia="Arial Unicode MS" w:cs="Arial"/>
                <w:color w:val="000000"/>
                <w:sz w:val="18"/>
                <w:szCs w:val="18"/>
                <w:lang w:val="en-GB"/>
              </w:rPr>
              <w:t>51,417,891</w:t>
            </w: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r w:rsidRPr="009436B1">
              <w:rPr>
                <w:rFonts w:eastAsia="Arial Unicode MS" w:cs="Arial"/>
                <w:color w:val="000000"/>
                <w:sz w:val="18"/>
                <w:szCs w:val="18"/>
                <w:lang w:val="en-GB"/>
              </w:rPr>
              <w:t>52,311,255</w:t>
            </w: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r w:rsidRPr="009436B1">
              <w:rPr>
                <w:rFonts w:eastAsia="Arial Unicode MS" w:cs="Arial"/>
                <w:color w:val="000000"/>
                <w:sz w:val="18"/>
                <w:szCs w:val="18"/>
                <w:lang w:val="en-GB"/>
              </w:rPr>
              <w:t>103,729,146</w:t>
            </w:r>
          </w:p>
        </w:tc>
      </w:tr>
      <w:tr w:rsidR="009436B1" w:rsidRPr="009436B1" w:rsidTr="002030CE">
        <w:tc>
          <w:tcPr>
            <w:tcW w:w="4295" w:type="dxa"/>
          </w:tcPr>
          <w:p w:rsidR="009436B1" w:rsidRPr="009436B1" w:rsidRDefault="009436B1" w:rsidP="00DD6EEE">
            <w:pPr>
              <w:spacing w:line="220" w:lineRule="exact"/>
              <w:ind w:left="-105" w:right="-72"/>
              <w:jc w:val="left"/>
              <w:rPr>
                <w:rFonts w:eastAsia="Arial Unicode MS" w:cs="Arial"/>
                <w:color w:val="000000"/>
                <w:sz w:val="18"/>
                <w:szCs w:val="18"/>
              </w:rPr>
            </w:pPr>
            <w:r w:rsidRPr="009436B1">
              <w:rPr>
                <w:rFonts w:eastAsia="Arial Unicode MS" w:cs="Arial"/>
                <w:color w:val="000000"/>
                <w:sz w:val="18"/>
                <w:szCs w:val="18"/>
              </w:rPr>
              <w:t>Other income</w:t>
            </w: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cs/>
              </w:rPr>
            </w:pP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cs/>
              </w:rPr>
            </w:pP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r w:rsidRPr="009436B1">
              <w:rPr>
                <w:rFonts w:eastAsia="Arial Unicode MS" w:cs="Arial"/>
                <w:color w:val="000000"/>
                <w:sz w:val="18"/>
                <w:szCs w:val="18"/>
                <w:lang w:val="en-GB"/>
              </w:rPr>
              <w:t>18,219,549</w:t>
            </w:r>
          </w:p>
        </w:tc>
      </w:tr>
      <w:tr w:rsidR="009436B1" w:rsidRPr="009436B1" w:rsidTr="008104E0">
        <w:tc>
          <w:tcPr>
            <w:tcW w:w="4295" w:type="dxa"/>
          </w:tcPr>
          <w:p w:rsidR="009436B1" w:rsidRPr="009436B1" w:rsidRDefault="009436B1" w:rsidP="00DD6EEE">
            <w:pPr>
              <w:tabs>
                <w:tab w:val="left" w:pos="162"/>
              </w:tabs>
              <w:spacing w:line="220" w:lineRule="exact"/>
              <w:ind w:left="-105" w:right="-72"/>
              <w:jc w:val="left"/>
              <w:rPr>
                <w:rFonts w:eastAsia="Arial Unicode MS" w:cs="Arial"/>
                <w:color w:val="000000"/>
                <w:sz w:val="18"/>
                <w:szCs w:val="18"/>
              </w:rPr>
            </w:pPr>
            <w:r w:rsidRPr="009436B1">
              <w:rPr>
                <w:rFonts w:eastAsia="Arial Unicode MS" w:cs="Arial"/>
                <w:color w:val="000000"/>
                <w:sz w:val="18"/>
                <w:szCs w:val="18"/>
              </w:rPr>
              <w:t>Unallocated costs</w:t>
            </w: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p>
        </w:tc>
      </w:tr>
      <w:tr w:rsidR="009436B1" w:rsidRPr="009436B1" w:rsidTr="009436B1">
        <w:tc>
          <w:tcPr>
            <w:tcW w:w="4295" w:type="dxa"/>
          </w:tcPr>
          <w:p w:rsidR="009436B1" w:rsidRPr="009436B1" w:rsidRDefault="009436B1" w:rsidP="00DD6EEE">
            <w:pPr>
              <w:tabs>
                <w:tab w:val="left" w:pos="162"/>
              </w:tabs>
              <w:spacing w:line="220" w:lineRule="exact"/>
              <w:ind w:left="-104" w:right="-72"/>
              <w:jc w:val="left"/>
              <w:rPr>
                <w:rFonts w:eastAsia="Arial Unicode MS" w:cs="Arial"/>
                <w:color w:val="000000"/>
                <w:sz w:val="18"/>
                <w:szCs w:val="18"/>
              </w:rPr>
            </w:pPr>
            <w:r w:rsidRPr="009436B1">
              <w:rPr>
                <w:rFonts w:eastAsia="Arial Unicode MS" w:cs="Arial"/>
                <w:color w:val="000000"/>
                <w:sz w:val="18"/>
                <w:szCs w:val="18"/>
              </w:rPr>
              <w:t xml:space="preserve">   - Selling and administrative expenses</w:t>
            </w: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p>
        </w:tc>
      </w:tr>
      <w:tr w:rsidR="009436B1" w:rsidRPr="009436B1" w:rsidTr="009436B1">
        <w:tc>
          <w:tcPr>
            <w:tcW w:w="4295" w:type="dxa"/>
          </w:tcPr>
          <w:p w:rsidR="009436B1" w:rsidRPr="009436B1" w:rsidRDefault="009436B1" w:rsidP="00DD6EEE">
            <w:pPr>
              <w:tabs>
                <w:tab w:val="left" w:pos="162"/>
              </w:tabs>
              <w:spacing w:line="220" w:lineRule="exact"/>
              <w:ind w:left="-105" w:right="-72"/>
              <w:jc w:val="left"/>
              <w:rPr>
                <w:rFonts w:eastAsia="Arial Unicode MS" w:cs="Arial"/>
                <w:color w:val="000000"/>
                <w:sz w:val="18"/>
                <w:szCs w:val="18"/>
              </w:rPr>
            </w:pPr>
            <w:r w:rsidRPr="009436B1">
              <w:rPr>
                <w:rFonts w:eastAsia="Arial Unicode MS" w:cs="Arial"/>
                <w:color w:val="000000"/>
                <w:sz w:val="18"/>
                <w:szCs w:val="18"/>
              </w:rPr>
              <w:t xml:space="preserve">       and finance costs</w:t>
            </w: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tcBorders>
              <w:bottom w:val="single" w:sz="4" w:space="0" w:color="auto"/>
            </w:tcBorders>
            <w:shd w:val="clear" w:color="auto" w:fill="FAFAFA"/>
            <w:vAlign w:val="bottom"/>
          </w:tcPr>
          <w:p w:rsidR="009436B1" w:rsidRPr="009436B1" w:rsidRDefault="00AE6C80" w:rsidP="00DE1983">
            <w:pPr>
              <w:spacing w:line="220" w:lineRule="exact"/>
              <w:ind w:right="-72"/>
              <w:jc w:val="right"/>
              <w:rPr>
                <w:rFonts w:eastAsia="Arial Unicode MS" w:cs="Arial"/>
                <w:color w:val="000000"/>
                <w:sz w:val="18"/>
                <w:szCs w:val="18"/>
                <w:lang w:val="en-GB"/>
              </w:rPr>
            </w:pPr>
            <w:r>
              <w:rPr>
                <w:rFonts w:eastAsia="Arial Unicode MS" w:cs="Arial"/>
                <w:color w:val="000000"/>
                <w:sz w:val="18"/>
                <w:szCs w:val="18"/>
                <w:lang w:val="en-GB"/>
              </w:rPr>
              <w:t>(1</w:t>
            </w:r>
            <w:r w:rsidR="009436B1" w:rsidRPr="009436B1">
              <w:rPr>
                <w:rFonts w:eastAsia="Arial Unicode MS" w:cs="Arial"/>
                <w:color w:val="000000"/>
                <w:sz w:val="18"/>
                <w:szCs w:val="18"/>
                <w:lang w:val="en-GB"/>
              </w:rPr>
              <w:t>61,985,92</w:t>
            </w:r>
            <w:r w:rsidR="00DE1983">
              <w:rPr>
                <w:rFonts w:eastAsia="Arial Unicode MS" w:cs="Arial"/>
                <w:color w:val="000000"/>
                <w:sz w:val="18"/>
                <w:szCs w:val="18"/>
                <w:lang w:val="en-GB"/>
              </w:rPr>
              <w:t>3</w:t>
            </w:r>
            <w:r w:rsidR="009436B1" w:rsidRPr="009436B1">
              <w:rPr>
                <w:rFonts w:eastAsia="Arial Unicode MS" w:cs="Arial"/>
                <w:color w:val="000000"/>
                <w:sz w:val="18"/>
                <w:szCs w:val="18"/>
                <w:lang w:val="en-GB"/>
              </w:rPr>
              <w:t>)</w:t>
            </w:r>
          </w:p>
        </w:tc>
      </w:tr>
      <w:tr w:rsidR="009436B1" w:rsidRPr="009436B1" w:rsidTr="009436B1">
        <w:tc>
          <w:tcPr>
            <w:tcW w:w="4295" w:type="dxa"/>
          </w:tcPr>
          <w:p w:rsidR="009436B1" w:rsidRPr="009436B1" w:rsidRDefault="009436B1" w:rsidP="00DD6EEE">
            <w:pPr>
              <w:tabs>
                <w:tab w:val="left" w:pos="162"/>
              </w:tabs>
              <w:spacing w:line="140" w:lineRule="exact"/>
              <w:ind w:left="-105" w:right="-72"/>
              <w:jc w:val="left"/>
              <w:rPr>
                <w:rFonts w:eastAsia="Arial Unicode MS" w:cs="Arial"/>
                <w:color w:val="000000"/>
                <w:sz w:val="18"/>
                <w:szCs w:val="18"/>
              </w:rPr>
            </w:pPr>
          </w:p>
        </w:tc>
        <w:tc>
          <w:tcPr>
            <w:tcW w:w="1728" w:type="dxa"/>
            <w:shd w:val="clear" w:color="auto" w:fill="FAFAFA"/>
          </w:tcPr>
          <w:p w:rsidR="009436B1" w:rsidRPr="009436B1" w:rsidRDefault="009436B1" w:rsidP="009436B1">
            <w:pPr>
              <w:spacing w:line="14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140" w:lineRule="exact"/>
              <w:ind w:left="-22" w:right="-72"/>
              <w:jc w:val="right"/>
              <w:rPr>
                <w:rFonts w:eastAsia="Arial Unicode MS" w:cs="Arial"/>
                <w:color w:val="000000"/>
                <w:sz w:val="18"/>
                <w:szCs w:val="18"/>
              </w:rPr>
            </w:pPr>
          </w:p>
        </w:tc>
        <w:tc>
          <w:tcPr>
            <w:tcW w:w="1728" w:type="dxa"/>
            <w:tcBorders>
              <w:top w:val="single" w:sz="4" w:space="0" w:color="auto"/>
            </w:tcBorders>
            <w:shd w:val="clear" w:color="auto" w:fill="FAFAFA"/>
            <w:vAlign w:val="bottom"/>
          </w:tcPr>
          <w:p w:rsidR="009436B1" w:rsidRPr="009436B1" w:rsidRDefault="009436B1" w:rsidP="009436B1">
            <w:pPr>
              <w:spacing w:line="140" w:lineRule="exact"/>
              <w:ind w:right="-72"/>
              <w:jc w:val="right"/>
              <w:rPr>
                <w:rFonts w:eastAsia="Arial Unicode MS" w:cs="Arial"/>
                <w:color w:val="000000"/>
                <w:sz w:val="18"/>
                <w:szCs w:val="18"/>
              </w:rPr>
            </w:pPr>
          </w:p>
        </w:tc>
      </w:tr>
      <w:tr w:rsidR="009436B1" w:rsidRPr="009436B1" w:rsidTr="002030CE">
        <w:tc>
          <w:tcPr>
            <w:tcW w:w="4295" w:type="dxa"/>
          </w:tcPr>
          <w:p w:rsidR="009436B1" w:rsidRPr="009436B1" w:rsidRDefault="009436B1" w:rsidP="00DD6EEE">
            <w:pPr>
              <w:tabs>
                <w:tab w:val="left" w:pos="162"/>
              </w:tabs>
              <w:spacing w:line="220" w:lineRule="exact"/>
              <w:ind w:left="-105" w:right="-72"/>
              <w:jc w:val="left"/>
              <w:rPr>
                <w:rFonts w:eastAsia="Arial Unicode MS" w:cs="Arial"/>
                <w:b/>
                <w:bCs/>
                <w:color w:val="000000"/>
                <w:sz w:val="18"/>
                <w:szCs w:val="18"/>
              </w:rPr>
            </w:pPr>
            <w:r w:rsidRPr="009436B1">
              <w:rPr>
                <w:rFonts w:eastAsia="Arial Unicode MS" w:cs="Arial"/>
                <w:b/>
                <w:bCs/>
                <w:color w:val="000000"/>
                <w:sz w:val="18"/>
                <w:szCs w:val="18"/>
              </w:rPr>
              <w:t>Loss before income tax</w:t>
            </w: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vAlign w:val="bottom"/>
          </w:tcPr>
          <w:p w:rsidR="009436B1" w:rsidRPr="009436B1" w:rsidRDefault="00AE6C80" w:rsidP="009436B1">
            <w:pPr>
              <w:spacing w:line="220" w:lineRule="exact"/>
              <w:ind w:right="-72"/>
              <w:jc w:val="right"/>
              <w:rPr>
                <w:rFonts w:eastAsia="Arial Unicode MS" w:cs="Arial"/>
                <w:color w:val="000000"/>
                <w:sz w:val="18"/>
                <w:szCs w:val="18"/>
                <w:lang w:val="en-GB"/>
              </w:rPr>
            </w:pPr>
            <w:r>
              <w:rPr>
                <w:rFonts w:eastAsia="Arial Unicode MS" w:cs="Arial"/>
                <w:color w:val="000000"/>
                <w:sz w:val="18"/>
                <w:szCs w:val="18"/>
                <w:lang w:val="en-GB"/>
              </w:rPr>
              <w:t>(40,037,228)</w:t>
            </w:r>
          </w:p>
        </w:tc>
      </w:tr>
      <w:tr w:rsidR="009436B1" w:rsidRPr="009436B1" w:rsidTr="002030CE">
        <w:tc>
          <w:tcPr>
            <w:tcW w:w="4295" w:type="dxa"/>
          </w:tcPr>
          <w:p w:rsidR="009436B1" w:rsidRPr="009436B1" w:rsidRDefault="009436B1" w:rsidP="00DD6EEE">
            <w:pPr>
              <w:tabs>
                <w:tab w:val="left" w:pos="162"/>
              </w:tabs>
              <w:spacing w:line="220" w:lineRule="exact"/>
              <w:ind w:left="-105" w:right="-72"/>
              <w:jc w:val="left"/>
              <w:rPr>
                <w:rFonts w:eastAsia="Arial Unicode MS" w:cs="Arial"/>
                <w:color w:val="000000"/>
                <w:sz w:val="18"/>
                <w:szCs w:val="18"/>
              </w:rPr>
            </w:pPr>
            <w:r w:rsidRPr="009436B1">
              <w:rPr>
                <w:rFonts w:eastAsia="Arial Unicode MS" w:cs="Arial"/>
                <w:color w:val="000000"/>
                <w:sz w:val="18"/>
                <w:szCs w:val="18"/>
              </w:rPr>
              <w:t>Income tax</w:t>
            </w: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tcBorders>
              <w:bottom w:val="single" w:sz="4" w:space="0" w:color="auto"/>
            </w:tcBorders>
            <w:shd w:val="clear" w:color="auto" w:fill="FAFAFA"/>
            <w:vAlign w:val="bottom"/>
          </w:tcPr>
          <w:p w:rsidR="009436B1" w:rsidRPr="009436B1" w:rsidRDefault="00AE6C80" w:rsidP="009436B1">
            <w:pPr>
              <w:spacing w:line="220" w:lineRule="exact"/>
              <w:ind w:right="-72"/>
              <w:jc w:val="right"/>
              <w:rPr>
                <w:rFonts w:eastAsia="Arial Unicode MS" w:cs="Arial"/>
                <w:color w:val="000000"/>
                <w:sz w:val="18"/>
                <w:szCs w:val="18"/>
                <w:lang w:val="en-GB"/>
              </w:rPr>
            </w:pPr>
            <w:r>
              <w:rPr>
                <w:rFonts w:eastAsia="Arial Unicode MS" w:cs="Arial"/>
                <w:color w:val="000000"/>
                <w:sz w:val="18"/>
                <w:szCs w:val="18"/>
                <w:lang w:val="en-GB"/>
              </w:rPr>
              <w:t>7,309,784</w:t>
            </w:r>
          </w:p>
        </w:tc>
      </w:tr>
      <w:tr w:rsidR="009436B1" w:rsidRPr="009436B1" w:rsidTr="002030CE">
        <w:tc>
          <w:tcPr>
            <w:tcW w:w="4295" w:type="dxa"/>
          </w:tcPr>
          <w:p w:rsidR="009436B1" w:rsidRPr="009436B1" w:rsidRDefault="009436B1" w:rsidP="00DD6EEE">
            <w:pPr>
              <w:spacing w:line="140" w:lineRule="exact"/>
              <w:ind w:left="-105" w:right="-72"/>
              <w:jc w:val="left"/>
              <w:rPr>
                <w:rFonts w:eastAsia="Arial Unicode MS" w:cs="Arial"/>
                <w:color w:val="000000"/>
                <w:sz w:val="18"/>
                <w:szCs w:val="18"/>
              </w:rPr>
            </w:pPr>
          </w:p>
        </w:tc>
        <w:tc>
          <w:tcPr>
            <w:tcW w:w="1728" w:type="dxa"/>
            <w:shd w:val="clear" w:color="auto" w:fill="FAFAFA"/>
          </w:tcPr>
          <w:p w:rsidR="009436B1" w:rsidRPr="009436B1" w:rsidRDefault="009436B1" w:rsidP="009436B1">
            <w:pPr>
              <w:spacing w:line="14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140" w:lineRule="exact"/>
              <w:ind w:left="-22" w:right="-72"/>
              <w:jc w:val="right"/>
              <w:rPr>
                <w:rFonts w:eastAsia="Arial Unicode MS" w:cs="Arial"/>
                <w:color w:val="000000"/>
                <w:sz w:val="18"/>
                <w:szCs w:val="18"/>
              </w:rPr>
            </w:pPr>
          </w:p>
        </w:tc>
        <w:tc>
          <w:tcPr>
            <w:tcW w:w="1728" w:type="dxa"/>
            <w:tcBorders>
              <w:top w:val="single" w:sz="4" w:space="0" w:color="auto"/>
            </w:tcBorders>
            <w:shd w:val="clear" w:color="auto" w:fill="FAFAFA"/>
          </w:tcPr>
          <w:p w:rsidR="009436B1" w:rsidRPr="009436B1" w:rsidRDefault="009436B1" w:rsidP="009436B1">
            <w:pPr>
              <w:spacing w:line="140" w:lineRule="exact"/>
              <w:ind w:right="-72"/>
              <w:jc w:val="right"/>
              <w:rPr>
                <w:rFonts w:eastAsia="Arial Unicode MS" w:cs="Arial"/>
                <w:color w:val="000000"/>
                <w:sz w:val="18"/>
                <w:szCs w:val="18"/>
              </w:rPr>
            </w:pPr>
          </w:p>
        </w:tc>
      </w:tr>
      <w:tr w:rsidR="009436B1" w:rsidRPr="009436B1" w:rsidTr="002030CE">
        <w:tc>
          <w:tcPr>
            <w:tcW w:w="4295" w:type="dxa"/>
          </w:tcPr>
          <w:p w:rsidR="009436B1" w:rsidRPr="009436B1" w:rsidRDefault="009436B1" w:rsidP="00DD6EEE">
            <w:pPr>
              <w:spacing w:line="220" w:lineRule="exact"/>
              <w:ind w:left="-105" w:right="-72"/>
              <w:jc w:val="left"/>
              <w:rPr>
                <w:rFonts w:eastAsia="Arial Unicode MS" w:cs="Arial"/>
                <w:b/>
                <w:bCs/>
                <w:color w:val="000000"/>
                <w:spacing w:val="-2"/>
                <w:sz w:val="18"/>
                <w:szCs w:val="18"/>
              </w:rPr>
            </w:pPr>
            <w:r w:rsidRPr="009436B1">
              <w:rPr>
                <w:rFonts w:eastAsia="Arial Unicode MS" w:cs="Arial"/>
                <w:b/>
                <w:bCs/>
                <w:color w:val="000000"/>
                <w:spacing w:val="-2"/>
                <w:sz w:val="18"/>
                <w:szCs w:val="18"/>
              </w:rPr>
              <w:t>Loss for the period</w:t>
            </w: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tcBorders>
              <w:bottom w:val="single" w:sz="4" w:space="0" w:color="auto"/>
            </w:tcBorders>
            <w:shd w:val="clear" w:color="auto" w:fill="FAFAFA"/>
            <w:vAlign w:val="bottom"/>
          </w:tcPr>
          <w:p w:rsidR="009436B1" w:rsidRPr="009436B1" w:rsidRDefault="00AE6C80" w:rsidP="009436B1">
            <w:pPr>
              <w:spacing w:line="220" w:lineRule="exact"/>
              <w:ind w:right="-72"/>
              <w:jc w:val="right"/>
              <w:rPr>
                <w:rFonts w:eastAsia="Arial Unicode MS" w:cs="Arial"/>
                <w:color w:val="000000"/>
                <w:sz w:val="18"/>
                <w:szCs w:val="18"/>
                <w:lang w:val="en-GB"/>
              </w:rPr>
            </w:pPr>
            <w:r>
              <w:rPr>
                <w:rFonts w:eastAsia="Arial Unicode MS" w:cs="Arial"/>
                <w:color w:val="000000"/>
                <w:sz w:val="18"/>
                <w:szCs w:val="18"/>
                <w:lang w:val="en-GB"/>
              </w:rPr>
              <w:t>(32,727,444)</w:t>
            </w:r>
          </w:p>
        </w:tc>
      </w:tr>
      <w:tr w:rsidR="009436B1" w:rsidRPr="009436B1" w:rsidTr="002030CE">
        <w:tc>
          <w:tcPr>
            <w:tcW w:w="4295" w:type="dxa"/>
          </w:tcPr>
          <w:p w:rsidR="009436B1" w:rsidRPr="009436B1" w:rsidRDefault="009436B1" w:rsidP="00DD6EEE">
            <w:pPr>
              <w:spacing w:line="140" w:lineRule="exact"/>
              <w:ind w:left="-105" w:right="-72"/>
              <w:jc w:val="left"/>
              <w:rPr>
                <w:rFonts w:eastAsia="Arial Unicode MS" w:cs="Arial"/>
                <w:b/>
                <w:bCs/>
                <w:color w:val="000000"/>
                <w:spacing w:val="-2"/>
                <w:sz w:val="18"/>
                <w:szCs w:val="18"/>
              </w:rPr>
            </w:pPr>
          </w:p>
        </w:tc>
        <w:tc>
          <w:tcPr>
            <w:tcW w:w="1728" w:type="dxa"/>
            <w:shd w:val="clear" w:color="auto" w:fill="FAFAFA"/>
          </w:tcPr>
          <w:p w:rsidR="009436B1" w:rsidRPr="009436B1" w:rsidRDefault="009436B1" w:rsidP="009436B1">
            <w:pPr>
              <w:spacing w:line="14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140" w:lineRule="exact"/>
              <w:ind w:left="-22" w:right="-72"/>
              <w:jc w:val="right"/>
              <w:rPr>
                <w:rFonts w:eastAsia="Arial Unicode MS" w:cs="Arial"/>
                <w:color w:val="000000"/>
                <w:sz w:val="18"/>
                <w:szCs w:val="18"/>
              </w:rPr>
            </w:pPr>
          </w:p>
        </w:tc>
        <w:tc>
          <w:tcPr>
            <w:tcW w:w="1728" w:type="dxa"/>
            <w:tcBorders>
              <w:top w:val="single" w:sz="4" w:space="0" w:color="auto"/>
            </w:tcBorders>
            <w:shd w:val="clear" w:color="auto" w:fill="FAFAFA"/>
            <w:vAlign w:val="bottom"/>
          </w:tcPr>
          <w:p w:rsidR="009436B1" w:rsidRPr="009436B1" w:rsidRDefault="009436B1" w:rsidP="009436B1">
            <w:pPr>
              <w:spacing w:line="140" w:lineRule="exact"/>
              <w:ind w:right="-72"/>
              <w:jc w:val="right"/>
              <w:rPr>
                <w:rFonts w:eastAsia="Arial Unicode MS" w:cs="Arial"/>
                <w:color w:val="000000"/>
                <w:sz w:val="18"/>
                <w:szCs w:val="18"/>
              </w:rPr>
            </w:pPr>
          </w:p>
        </w:tc>
      </w:tr>
      <w:tr w:rsidR="009436B1" w:rsidRPr="009436B1" w:rsidTr="002030CE">
        <w:tc>
          <w:tcPr>
            <w:tcW w:w="4295" w:type="dxa"/>
          </w:tcPr>
          <w:p w:rsidR="009436B1" w:rsidRPr="009436B1" w:rsidRDefault="009436B1" w:rsidP="00DD6EEE">
            <w:pPr>
              <w:spacing w:line="220" w:lineRule="exact"/>
              <w:ind w:left="-105" w:right="-72"/>
              <w:jc w:val="left"/>
              <w:rPr>
                <w:rFonts w:eastAsia="Arial Unicode MS" w:cs="Arial"/>
                <w:b/>
                <w:bCs/>
                <w:color w:val="000000"/>
                <w:spacing w:val="-2"/>
                <w:sz w:val="18"/>
                <w:szCs w:val="18"/>
              </w:rPr>
            </w:pPr>
            <w:r w:rsidRPr="009436B1">
              <w:rPr>
                <w:rFonts w:eastAsia="Arial Unicode MS" w:cs="Arial"/>
                <w:b/>
                <w:bCs/>
                <w:color w:val="000000"/>
                <w:spacing w:val="-4"/>
                <w:sz w:val="18"/>
                <w:szCs w:val="18"/>
              </w:rPr>
              <w:t>Timing of revenue recognition</w:t>
            </w: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c>
          <w:tcPr>
            <w:tcW w:w="1728" w:type="dxa"/>
            <w:shd w:val="clear" w:color="auto" w:fill="FAFAFA"/>
          </w:tcPr>
          <w:p w:rsidR="009436B1" w:rsidRPr="009436B1" w:rsidRDefault="009436B1" w:rsidP="009436B1">
            <w:pPr>
              <w:spacing w:line="220" w:lineRule="exact"/>
              <w:ind w:left="-22" w:right="-72"/>
              <w:jc w:val="right"/>
              <w:rPr>
                <w:rFonts w:eastAsia="Arial Unicode MS" w:cs="Arial"/>
                <w:color w:val="000000"/>
                <w:sz w:val="18"/>
                <w:szCs w:val="18"/>
              </w:rPr>
            </w:pPr>
          </w:p>
        </w:tc>
      </w:tr>
      <w:tr w:rsidR="009436B1" w:rsidRPr="009436B1" w:rsidTr="008104E0">
        <w:tc>
          <w:tcPr>
            <w:tcW w:w="4295" w:type="dxa"/>
          </w:tcPr>
          <w:p w:rsidR="009436B1" w:rsidRPr="009436B1" w:rsidRDefault="009436B1" w:rsidP="00DD6EEE">
            <w:pPr>
              <w:spacing w:line="220" w:lineRule="exact"/>
              <w:ind w:left="-105" w:right="-72"/>
              <w:jc w:val="left"/>
              <w:rPr>
                <w:rFonts w:eastAsia="Arial Unicode MS" w:cs="Arial"/>
                <w:color w:val="000000"/>
                <w:sz w:val="18"/>
                <w:szCs w:val="18"/>
              </w:rPr>
            </w:pPr>
            <w:r w:rsidRPr="009436B1">
              <w:rPr>
                <w:rFonts w:eastAsia="Arial Unicode MS" w:cs="Arial"/>
                <w:color w:val="000000"/>
                <w:sz w:val="18"/>
                <w:szCs w:val="18"/>
              </w:rPr>
              <w:t>At a point in time</w:t>
            </w:r>
          </w:p>
        </w:tc>
        <w:tc>
          <w:tcPr>
            <w:tcW w:w="1728" w:type="dxa"/>
            <w:tcBorders>
              <w:bottom w:val="single" w:sz="4" w:space="0" w:color="auto"/>
            </w:tcBorders>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lang w:val="en-GB"/>
              </w:rPr>
            </w:pPr>
            <w:r w:rsidRPr="009436B1">
              <w:rPr>
                <w:rFonts w:eastAsia="Arial Unicode MS" w:cs="Arial"/>
                <w:color w:val="000000"/>
                <w:sz w:val="18"/>
                <w:szCs w:val="18"/>
                <w:lang w:val="en-GB"/>
              </w:rPr>
              <w:t>229,772,701</w:t>
            </w:r>
          </w:p>
        </w:tc>
        <w:tc>
          <w:tcPr>
            <w:tcW w:w="1728" w:type="dxa"/>
            <w:tcBorders>
              <w:bottom w:val="single" w:sz="4" w:space="0" w:color="auto"/>
            </w:tcBorders>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cs/>
                <w:lang w:val="en-GB"/>
              </w:rPr>
            </w:pPr>
            <w:r w:rsidRPr="009436B1">
              <w:rPr>
                <w:rFonts w:eastAsia="Arial Unicode MS" w:cs="Arial"/>
                <w:color w:val="000000"/>
                <w:sz w:val="18"/>
                <w:szCs w:val="18"/>
                <w:lang w:val="en-GB"/>
              </w:rPr>
              <w:t>1,157,955,832</w:t>
            </w:r>
          </w:p>
        </w:tc>
        <w:tc>
          <w:tcPr>
            <w:tcW w:w="1728" w:type="dxa"/>
            <w:tcBorders>
              <w:bottom w:val="single" w:sz="4" w:space="0" w:color="auto"/>
            </w:tcBorders>
            <w:shd w:val="clear" w:color="auto" w:fill="FAFAFA"/>
            <w:vAlign w:val="bottom"/>
          </w:tcPr>
          <w:p w:rsidR="009436B1" w:rsidRPr="009436B1" w:rsidRDefault="009436B1" w:rsidP="009436B1">
            <w:pPr>
              <w:spacing w:line="220" w:lineRule="exact"/>
              <w:ind w:right="-72"/>
              <w:jc w:val="right"/>
              <w:rPr>
                <w:rFonts w:eastAsia="Arial Unicode MS" w:cs="Arial"/>
                <w:color w:val="000000"/>
                <w:sz w:val="18"/>
                <w:szCs w:val="18"/>
                <w:cs/>
                <w:lang w:val="en-GB"/>
              </w:rPr>
            </w:pPr>
            <w:r w:rsidRPr="009436B1">
              <w:rPr>
                <w:rFonts w:eastAsia="Arial Unicode MS" w:cs="Arial"/>
                <w:color w:val="000000"/>
                <w:sz w:val="18"/>
                <w:szCs w:val="18"/>
                <w:lang w:val="en-GB"/>
              </w:rPr>
              <w:t>1,387,728,533</w:t>
            </w:r>
          </w:p>
        </w:tc>
      </w:tr>
    </w:tbl>
    <w:p w:rsidR="00A4586A" w:rsidRPr="001778B6" w:rsidRDefault="00A4586A" w:rsidP="00DD6EEE">
      <w:pPr>
        <w:rPr>
          <w:rFonts w:eastAsia="Arial Unicode MS" w:cs="Arial"/>
          <w:color w:val="000000"/>
          <w:sz w:val="18"/>
          <w:szCs w:val="18"/>
          <w:shd w:val="clear" w:color="auto" w:fill="FFFFFF"/>
        </w:rPr>
      </w:pPr>
    </w:p>
    <w:p w:rsidR="00583F96" w:rsidRPr="00DD6EEE" w:rsidRDefault="00583F96" w:rsidP="00CA1A93">
      <w:pPr>
        <w:suppressAutoHyphens/>
        <w:jc w:val="thaiDistribute"/>
        <w:rPr>
          <w:rFonts w:eastAsia="Arial Unicode MS" w:cs="Arial"/>
          <w:b/>
          <w:bCs/>
          <w:snapToGrid w:val="0"/>
          <w:color w:val="CF4A02"/>
          <w:sz w:val="18"/>
          <w:szCs w:val="18"/>
          <w:lang w:eastAsia="th-TH"/>
        </w:rPr>
      </w:pPr>
      <w:r w:rsidRPr="00DD6EEE">
        <w:rPr>
          <w:rFonts w:eastAsia="Arial Unicode MS" w:cs="Arial"/>
          <w:b/>
          <w:bCs/>
          <w:snapToGrid w:val="0"/>
          <w:color w:val="CF4A02"/>
          <w:sz w:val="18"/>
          <w:szCs w:val="18"/>
          <w:lang w:eastAsia="th-TH"/>
        </w:rPr>
        <w:t>Major customers</w:t>
      </w:r>
    </w:p>
    <w:p w:rsidR="00583F96" w:rsidRPr="001778B6" w:rsidRDefault="00583F96" w:rsidP="00DD6EEE">
      <w:pPr>
        <w:rPr>
          <w:rFonts w:eastAsia="Arial Unicode MS" w:cs="Arial"/>
          <w:snapToGrid w:val="0"/>
          <w:color w:val="000000"/>
          <w:sz w:val="18"/>
          <w:szCs w:val="18"/>
          <w:lang w:eastAsia="th-TH"/>
        </w:rPr>
      </w:pPr>
    </w:p>
    <w:p w:rsidR="00583F96" w:rsidRPr="001778B6" w:rsidRDefault="00583F96" w:rsidP="00CA1A93">
      <w:pPr>
        <w:suppressAutoHyphens/>
        <w:jc w:val="thaiDistribute"/>
        <w:rPr>
          <w:rFonts w:eastAsia="Arial Unicode MS" w:cs="Arial"/>
          <w:snapToGrid w:val="0"/>
          <w:color w:val="000000"/>
          <w:sz w:val="18"/>
          <w:szCs w:val="18"/>
          <w:lang w:eastAsia="th-TH"/>
        </w:rPr>
      </w:pPr>
      <w:r w:rsidRPr="00356ED6">
        <w:rPr>
          <w:rFonts w:eastAsia="Arial Unicode MS" w:cs="Arial"/>
          <w:snapToGrid w:val="0"/>
          <w:color w:val="000000"/>
          <w:spacing w:val="-8"/>
          <w:sz w:val="18"/>
          <w:szCs w:val="18"/>
          <w:lang w:eastAsia="th-TH"/>
        </w:rPr>
        <w:t>The Group has no revenue from transactions with a singl</w:t>
      </w:r>
      <w:r w:rsidR="00356ED6" w:rsidRPr="00356ED6">
        <w:rPr>
          <w:rFonts w:eastAsia="Arial Unicode MS" w:cs="Arial"/>
          <w:snapToGrid w:val="0"/>
          <w:color w:val="000000"/>
          <w:spacing w:val="-8"/>
          <w:sz w:val="18"/>
          <w:szCs w:val="18"/>
          <w:lang w:eastAsia="th-TH"/>
        </w:rPr>
        <w:t>e customer that amount</w:t>
      </w:r>
      <w:r w:rsidRPr="00356ED6">
        <w:rPr>
          <w:rFonts w:eastAsia="Arial Unicode MS" w:cs="Arial"/>
          <w:snapToGrid w:val="0"/>
          <w:color w:val="000000"/>
          <w:spacing w:val="-8"/>
          <w:sz w:val="18"/>
          <w:szCs w:val="18"/>
          <w:lang w:eastAsia="th-TH"/>
        </w:rPr>
        <w:t xml:space="preserve"> to 10% or more of the Group revenue. Therefore</w:t>
      </w:r>
      <w:r w:rsidRPr="001778B6">
        <w:rPr>
          <w:rFonts w:eastAsia="Arial Unicode MS" w:cs="Arial"/>
          <w:snapToGrid w:val="0"/>
          <w:color w:val="000000"/>
          <w:sz w:val="18"/>
          <w:szCs w:val="18"/>
          <w:lang w:eastAsia="th-TH"/>
        </w:rPr>
        <w:t>, the Group does not present the information about major customers.</w:t>
      </w:r>
    </w:p>
    <w:p w:rsidR="00D653CD" w:rsidRPr="001778B6" w:rsidRDefault="00D653CD" w:rsidP="00DD6EEE">
      <w:pPr>
        <w:rPr>
          <w:rFonts w:eastAsia="Arial Unicode MS" w:cs="Arial"/>
          <w:snapToGrid w:val="0"/>
          <w:color w:val="000000"/>
          <w:sz w:val="18"/>
          <w:szCs w:val="18"/>
          <w:lang w:eastAsia="th-TH"/>
        </w:rPr>
      </w:pPr>
    </w:p>
    <w:p w:rsidR="00583F96" w:rsidRPr="001778B6" w:rsidRDefault="00583F96" w:rsidP="00CA1A93">
      <w:pPr>
        <w:tabs>
          <w:tab w:val="right" w:pos="7200"/>
          <w:tab w:val="right" w:pos="8540"/>
        </w:tabs>
        <w:ind w:right="9"/>
        <w:rPr>
          <w:rFonts w:eastAsia="Arial Unicode MS" w:cs="Arial"/>
          <w:color w:val="000000"/>
          <w:sz w:val="18"/>
          <w:szCs w:val="18"/>
          <w:lang w:val="en-GB"/>
        </w:rPr>
      </w:pPr>
    </w:p>
    <w:tbl>
      <w:tblPr>
        <w:tblW w:w="9461" w:type="dxa"/>
        <w:tblInd w:w="108" w:type="dxa"/>
        <w:shd w:val="clear" w:color="auto" w:fill="FFA543"/>
        <w:tblLook w:val="04A0" w:firstRow="1" w:lastRow="0" w:firstColumn="1" w:lastColumn="0" w:noHBand="0" w:noVBand="1"/>
      </w:tblPr>
      <w:tblGrid>
        <w:gridCol w:w="9461"/>
      </w:tblGrid>
      <w:tr w:rsidR="00C04808" w:rsidRPr="001778B6" w:rsidTr="00E31511">
        <w:trPr>
          <w:trHeight w:val="389"/>
        </w:trPr>
        <w:tc>
          <w:tcPr>
            <w:tcW w:w="9461" w:type="dxa"/>
            <w:shd w:val="clear" w:color="auto" w:fill="FFA543"/>
            <w:vAlign w:val="center"/>
          </w:tcPr>
          <w:p w:rsidR="00C04808" w:rsidRPr="001778B6" w:rsidRDefault="000E5678" w:rsidP="00CA1A93">
            <w:pPr>
              <w:overflowPunct w:val="0"/>
              <w:autoSpaceDE w:val="0"/>
              <w:autoSpaceDN w:val="0"/>
              <w:adjustRightInd w:val="0"/>
              <w:ind w:left="432" w:hanging="432"/>
              <w:textAlignment w:val="baseline"/>
              <w:rPr>
                <w:rFonts w:eastAsia="Arial Unicode MS" w:cs="Arial"/>
                <w:b/>
                <w:bCs/>
                <w:color w:val="FFFFFF"/>
                <w:sz w:val="18"/>
                <w:szCs w:val="18"/>
                <w:cs/>
              </w:rPr>
            </w:pPr>
            <w:r w:rsidRPr="001778B6">
              <w:rPr>
                <w:rFonts w:eastAsia="Arial Unicode MS" w:cs="Arial"/>
                <w:b/>
                <w:bCs/>
                <w:color w:val="FFFFFF"/>
                <w:sz w:val="18"/>
                <w:szCs w:val="18"/>
              </w:rPr>
              <w:br w:type="page"/>
            </w:r>
            <w:r w:rsidR="00C04808" w:rsidRPr="001778B6">
              <w:rPr>
                <w:rFonts w:eastAsia="Arial Unicode MS" w:cs="Arial"/>
                <w:b/>
                <w:bCs/>
                <w:color w:val="FFFFFF"/>
                <w:sz w:val="18"/>
                <w:szCs w:val="18"/>
              </w:rPr>
              <w:br w:type="page"/>
            </w:r>
            <w:r w:rsidR="00C04808" w:rsidRPr="001778B6">
              <w:rPr>
                <w:rFonts w:eastAsia="Arial Unicode MS" w:cs="Arial"/>
                <w:b/>
                <w:bCs/>
                <w:color w:val="FFFFFF"/>
                <w:sz w:val="18"/>
                <w:szCs w:val="18"/>
              </w:rPr>
              <w:br w:type="page"/>
            </w:r>
            <w:r w:rsidR="00C04808" w:rsidRPr="001778B6">
              <w:rPr>
                <w:rFonts w:eastAsia="Arial Unicode MS" w:cs="Arial"/>
                <w:b/>
                <w:bCs/>
                <w:color w:val="FFFFFF"/>
                <w:sz w:val="18"/>
                <w:szCs w:val="18"/>
                <w:cs/>
              </w:rPr>
              <w:br w:type="page"/>
            </w:r>
            <w:r w:rsidR="00693160">
              <w:rPr>
                <w:rFonts w:eastAsia="Arial Unicode MS" w:cs="Arial"/>
                <w:b/>
                <w:bCs/>
                <w:color w:val="FFFFFF"/>
                <w:sz w:val="18"/>
                <w:szCs w:val="18"/>
              </w:rPr>
              <w:t>7</w:t>
            </w:r>
            <w:r w:rsidR="00C04808" w:rsidRPr="001778B6">
              <w:rPr>
                <w:rFonts w:eastAsia="Arial Unicode MS" w:cs="Arial"/>
                <w:b/>
                <w:bCs/>
                <w:color w:val="FFFFFF"/>
                <w:sz w:val="18"/>
                <w:szCs w:val="18"/>
              </w:rPr>
              <w:tab/>
              <w:t xml:space="preserve">Trade and other receivables, net </w:t>
            </w:r>
          </w:p>
        </w:tc>
      </w:tr>
    </w:tbl>
    <w:p w:rsidR="00C04808" w:rsidRPr="00E47B84" w:rsidRDefault="00C04808" w:rsidP="00F80AD6">
      <w:pPr>
        <w:ind w:left="540" w:hanging="540"/>
        <w:jc w:val="thaiDistribute"/>
        <w:rPr>
          <w:rFonts w:eastAsia="Arial Unicode MS" w:cs="Arial"/>
          <w:color w:val="000000"/>
          <w:sz w:val="14"/>
          <w:szCs w:val="14"/>
          <w:lang w:val="en-GB"/>
        </w:rPr>
      </w:pPr>
    </w:p>
    <w:p w:rsidR="00010A9B" w:rsidRPr="001778B6" w:rsidRDefault="00010A9B" w:rsidP="00CA1A93">
      <w:pPr>
        <w:rPr>
          <w:rFonts w:eastAsia="Arial Unicode MS" w:cs="Arial"/>
          <w:sz w:val="18"/>
          <w:szCs w:val="18"/>
        </w:rPr>
      </w:pPr>
      <w:r w:rsidRPr="00FF73E2">
        <w:rPr>
          <w:rFonts w:eastAsia="Arial Unicode MS" w:cs="Arial"/>
          <w:spacing w:val="-6"/>
          <w:sz w:val="18"/>
          <w:szCs w:val="18"/>
        </w:rPr>
        <w:t xml:space="preserve">As at 30 </w:t>
      </w:r>
      <w:r w:rsidR="00FF73E2" w:rsidRPr="00FF73E2">
        <w:rPr>
          <w:rFonts w:eastAsia="Arial Unicode MS" w:cs="Arial"/>
          <w:spacing w:val="-6"/>
          <w:sz w:val="18"/>
          <w:szCs w:val="18"/>
        </w:rPr>
        <w:t>September</w:t>
      </w:r>
      <w:r w:rsidRPr="00FF73E2">
        <w:rPr>
          <w:rFonts w:eastAsia="Arial Unicode MS" w:cs="Arial"/>
          <w:spacing w:val="-6"/>
          <w:sz w:val="18"/>
          <w:szCs w:val="18"/>
        </w:rPr>
        <w:t xml:space="preserve"> 2019 and 31 December 2018, trade receivables, included in trade and other receivables in statements</w:t>
      </w:r>
      <w:r w:rsidRPr="001778B6">
        <w:rPr>
          <w:rFonts w:eastAsia="Arial Unicode MS" w:cs="Arial"/>
          <w:sz w:val="18"/>
          <w:szCs w:val="18"/>
        </w:rPr>
        <w:t xml:space="preserve"> of financial position, can </w:t>
      </w:r>
      <w:proofErr w:type="spellStart"/>
      <w:r w:rsidRPr="001778B6">
        <w:rPr>
          <w:rFonts w:eastAsia="Arial Unicode MS" w:cs="Arial"/>
          <w:sz w:val="18"/>
          <w:szCs w:val="18"/>
        </w:rPr>
        <w:t>analyse</w:t>
      </w:r>
      <w:proofErr w:type="spellEnd"/>
      <w:r w:rsidRPr="001778B6">
        <w:rPr>
          <w:rFonts w:eastAsia="Arial Unicode MS" w:cs="Arial"/>
          <w:sz w:val="18"/>
          <w:szCs w:val="18"/>
        </w:rPr>
        <w:t xml:space="preserve"> aging as follows:</w:t>
      </w: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E77EE4" w:rsidRPr="001778B6" w:rsidTr="0032488B">
        <w:trPr>
          <w:cantSplit/>
        </w:trPr>
        <w:tc>
          <w:tcPr>
            <w:tcW w:w="4390" w:type="dxa"/>
            <w:vAlign w:val="bottom"/>
          </w:tcPr>
          <w:p w:rsidR="00E77EE4" w:rsidRPr="001778B6" w:rsidRDefault="00E77EE4" w:rsidP="00CA1A93">
            <w:pPr>
              <w:ind w:right="-71"/>
              <w:jc w:val="left"/>
              <w:rPr>
                <w:rFonts w:eastAsia="Arial Unicode MS" w:cs="Arial"/>
                <w:b/>
                <w:bCs/>
                <w:color w:val="000000"/>
                <w:sz w:val="18"/>
                <w:szCs w:val="18"/>
              </w:rPr>
            </w:pPr>
          </w:p>
        </w:tc>
        <w:tc>
          <w:tcPr>
            <w:tcW w:w="2590" w:type="dxa"/>
            <w:gridSpan w:val="2"/>
            <w:tcBorders>
              <w:top w:val="single" w:sz="4" w:space="0" w:color="auto"/>
            </w:tcBorders>
            <w:vAlign w:val="center"/>
            <w:hideMark/>
          </w:tcPr>
          <w:p w:rsidR="00E77EE4" w:rsidRPr="001778B6" w:rsidRDefault="00E77EE4"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Consolidated</w:t>
            </w:r>
          </w:p>
        </w:tc>
        <w:tc>
          <w:tcPr>
            <w:tcW w:w="2590" w:type="dxa"/>
            <w:gridSpan w:val="2"/>
            <w:tcBorders>
              <w:top w:val="single" w:sz="4" w:space="0" w:color="auto"/>
            </w:tcBorders>
            <w:vAlign w:val="center"/>
            <w:hideMark/>
          </w:tcPr>
          <w:p w:rsidR="00E77EE4" w:rsidRPr="001778B6" w:rsidRDefault="00E77EE4"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lang w:val="en-GB"/>
              </w:rPr>
              <w:t>Separate</w:t>
            </w:r>
          </w:p>
        </w:tc>
      </w:tr>
      <w:tr w:rsidR="00E77EE4" w:rsidRPr="001778B6" w:rsidTr="0032488B">
        <w:trPr>
          <w:cantSplit/>
        </w:trPr>
        <w:tc>
          <w:tcPr>
            <w:tcW w:w="4390" w:type="dxa"/>
            <w:vAlign w:val="bottom"/>
          </w:tcPr>
          <w:p w:rsidR="00E77EE4" w:rsidRPr="001778B6" w:rsidRDefault="00E77EE4" w:rsidP="00CA1A93">
            <w:pPr>
              <w:ind w:right="-71"/>
              <w:jc w:val="left"/>
              <w:rPr>
                <w:rFonts w:eastAsia="Arial Unicode MS" w:cs="Arial"/>
                <w:b/>
                <w:bCs/>
                <w:color w:val="000000"/>
                <w:sz w:val="18"/>
                <w:szCs w:val="18"/>
              </w:rPr>
            </w:pPr>
          </w:p>
        </w:tc>
        <w:tc>
          <w:tcPr>
            <w:tcW w:w="2590" w:type="dxa"/>
            <w:gridSpan w:val="2"/>
            <w:tcBorders>
              <w:bottom w:val="single" w:sz="4" w:space="0" w:color="auto"/>
            </w:tcBorders>
            <w:vAlign w:val="center"/>
          </w:tcPr>
          <w:p w:rsidR="00E77EE4" w:rsidRPr="001778B6" w:rsidRDefault="00E77EE4"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c>
          <w:tcPr>
            <w:tcW w:w="2590" w:type="dxa"/>
            <w:gridSpan w:val="2"/>
            <w:tcBorders>
              <w:bottom w:val="single" w:sz="4" w:space="0" w:color="auto"/>
            </w:tcBorders>
            <w:vAlign w:val="center"/>
          </w:tcPr>
          <w:p w:rsidR="00E77EE4" w:rsidRPr="001778B6" w:rsidRDefault="00E77EE4"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1A4516" w:rsidRPr="001778B6" w:rsidTr="0032488B">
        <w:trPr>
          <w:cantSplit/>
        </w:trPr>
        <w:tc>
          <w:tcPr>
            <w:tcW w:w="4390" w:type="dxa"/>
            <w:vAlign w:val="bottom"/>
          </w:tcPr>
          <w:p w:rsidR="001A4516" w:rsidRPr="001778B6" w:rsidRDefault="001A4516" w:rsidP="00CA1A93">
            <w:pPr>
              <w:ind w:right="-71"/>
              <w:jc w:val="left"/>
              <w:rPr>
                <w:rFonts w:eastAsia="Arial Unicode MS" w:cs="Arial"/>
                <w:b/>
                <w:bCs/>
                <w:color w:val="000000"/>
                <w:sz w:val="18"/>
                <w:szCs w:val="18"/>
              </w:rPr>
            </w:pPr>
          </w:p>
        </w:tc>
        <w:tc>
          <w:tcPr>
            <w:tcW w:w="1295" w:type="dxa"/>
            <w:vAlign w:val="center"/>
          </w:tcPr>
          <w:p w:rsidR="003F5AFE" w:rsidRPr="001778B6" w:rsidRDefault="00BF4C9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FF73E2">
              <w:rPr>
                <w:rFonts w:eastAsia="Arial Unicode MS" w:cs="Arial"/>
                <w:b/>
                <w:bCs/>
                <w:color w:val="000000"/>
                <w:spacing w:val="-4"/>
                <w:sz w:val="18"/>
                <w:szCs w:val="18"/>
              </w:rPr>
              <w:t>September</w:t>
            </w:r>
          </w:p>
          <w:p w:rsidR="001A4516" w:rsidRPr="001778B6" w:rsidRDefault="001A4516"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vAlign w:val="center"/>
          </w:tcPr>
          <w:p w:rsidR="001A4516" w:rsidRPr="001778B6" w:rsidRDefault="001A4516"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31 December 2018</w:t>
            </w:r>
          </w:p>
        </w:tc>
        <w:tc>
          <w:tcPr>
            <w:tcW w:w="1295" w:type="dxa"/>
            <w:vAlign w:val="center"/>
          </w:tcPr>
          <w:p w:rsidR="003F5AFE" w:rsidRPr="001778B6" w:rsidRDefault="00BF4C9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FF73E2">
              <w:rPr>
                <w:rFonts w:eastAsia="Arial Unicode MS" w:cs="Arial"/>
                <w:b/>
                <w:bCs/>
                <w:color w:val="000000"/>
                <w:spacing w:val="-4"/>
                <w:sz w:val="18"/>
                <w:szCs w:val="18"/>
              </w:rPr>
              <w:t>September</w:t>
            </w:r>
          </w:p>
          <w:p w:rsidR="001A4516" w:rsidRPr="001778B6" w:rsidRDefault="001A4516"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vAlign w:val="center"/>
          </w:tcPr>
          <w:p w:rsidR="001A4516" w:rsidRPr="001778B6" w:rsidRDefault="001A4516"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31 December 2018</w:t>
            </w:r>
          </w:p>
        </w:tc>
      </w:tr>
      <w:tr w:rsidR="001A4516" w:rsidRPr="001778B6" w:rsidTr="0032488B">
        <w:trPr>
          <w:cantSplit/>
        </w:trPr>
        <w:tc>
          <w:tcPr>
            <w:tcW w:w="4390" w:type="dxa"/>
            <w:vAlign w:val="bottom"/>
          </w:tcPr>
          <w:p w:rsidR="001A4516" w:rsidRPr="001778B6" w:rsidRDefault="001A4516" w:rsidP="00CA1A93">
            <w:pPr>
              <w:ind w:right="-71"/>
              <w:jc w:val="left"/>
              <w:rPr>
                <w:rFonts w:eastAsia="Arial Unicode MS" w:cs="Arial"/>
                <w:b/>
                <w:bCs/>
                <w:color w:val="000000"/>
                <w:sz w:val="18"/>
                <w:szCs w:val="18"/>
              </w:rPr>
            </w:pPr>
          </w:p>
        </w:tc>
        <w:tc>
          <w:tcPr>
            <w:tcW w:w="1295" w:type="dxa"/>
            <w:tcBorders>
              <w:bottom w:val="single" w:sz="4" w:space="0" w:color="auto"/>
            </w:tcBorders>
            <w:vAlign w:val="center"/>
            <w:hideMark/>
          </w:tcPr>
          <w:p w:rsidR="001A4516" w:rsidRPr="001778B6" w:rsidRDefault="001A4516"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295" w:type="dxa"/>
            <w:tcBorders>
              <w:bottom w:val="single" w:sz="4" w:space="0" w:color="auto"/>
            </w:tcBorders>
            <w:vAlign w:val="center"/>
            <w:hideMark/>
          </w:tcPr>
          <w:p w:rsidR="001A4516" w:rsidRPr="001778B6" w:rsidRDefault="001A4516"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295" w:type="dxa"/>
            <w:tcBorders>
              <w:bottom w:val="single" w:sz="4" w:space="0" w:color="auto"/>
            </w:tcBorders>
            <w:vAlign w:val="center"/>
            <w:hideMark/>
          </w:tcPr>
          <w:p w:rsidR="001A4516" w:rsidRPr="001778B6" w:rsidRDefault="001A4516"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295" w:type="dxa"/>
            <w:tcBorders>
              <w:bottom w:val="single" w:sz="4" w:space="0" w:color="auto"/>
            </w:tcBorders>
            <w:vAlign w:val="center"/>
            <w:hideMark/>
          </w:tcPr>
          <w:p w:rsidR="001A4516" w:rsidRPr="001778B6" w:rsidRDefault="001A4516"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r>
      <w:tr w:rsidR="001A4516" w:rsidRPr="00F408DD" w:rsidTr="00CA1A93">
        <w:trPr>
          <w:cantSplit/>
          <w:trHeight w:val="74"/>
        </w:trPr>
        <w:tc>
          <w:tcPr>
            <w:tcW w:w="4390" w:type="dxa"/>
            <w:vAlign w:val="bottom"/>
          </w:tcPr>
          <w:p w:rsidR="001A4516" w:rsidRPr="00F408DD" w:rsidRDefault="001A4516" w:rsidP="008C4294">
            <w:pPr>
              <w:ind w:left="525"/>
              <w:jc w:val="left"/>
              <w:rPr>
                <w:rFonts w:eastAsia="Arial Unicode MS" w:cs="Arial"/>
                <w:color w:val="000000"/>
                <w:sz w:val="18"/>
                <w:szCs w:val="18"/>
              </w:rPr>
            </w:pPr>
          </w:p>
        </w:tc>
        <w:tc>
          <w:tcPr>
            <w:tcW w:w="1295" w:type="dxa"/>
            <w:tcBorders>
              <w:top w:val="single" w:sz="4" w:space="0" w:color="auto"/>
            </w:tcBorders>
            <w:shd w:val="clear" w:color="auto" w:fill="FAFAFA"/>
            <w:vAlign w:val="bottom"/>
          </w:tcPr>
          <w:p w:rsidR="001A4516" w:rsidRPr="00F408DD" w:rsidRDefault="001A4516" w:rsidP="008C4294">
            <w:pPr>
              <w:ind w:left="525"/>
              <w:jc w:val="left"/>
              <w:rPr>
                <w:rFonts w:eastAsia="Arial Unicode MS" w:cs="Arial"/>
                <w:color w:val="000000"/>
                <w:sz w:val="18"/>
                <w:szCs w:val="18"/>
              </w:rPr>
            </w:pPr>
          </w:p>
        </w:tc>
        <w:tc>
          <w:tcPr>
            <w:tcW w:w="1295" w:type="dxa"/>
            <w:tcBorders>
              <w:top w:val="single" w:sz="4" w:space="0" w:color="auto"/>
            </w:tcBorders>
            <w:vAlign w:val="bottom"/>
          </w:tcPr>
          <w:p w:rsidR="001A4516" w:rsidRPr="00F408DD" w:rsidRDefault="001A4516" w:rsidP="008C4294">
            <w:pPr>
              <w:ind w:left="525"/>
              <w:jc w:val="left"/>
              <w:rPr>
                <w:rFonts w:eastAsia="Arial Unicode MS" w:cs="Arial"/>
                <w:color w:val="000000"/>
                <w:sz w:val="18"/>
                <w:szCs w:val="18"/>
              </w:rPr>
            </w:pPr>
          </w:p>
        </w:tc>
        <w:tc>
          <w:tcPr>
            <w:tcW w:w="1295" w:type="dxa"/>
            <w:tcBorders>
              <w:top w:val="single" w:sz="4" w:space="0" w:color="auto"/>
            </w:tcBorders>
            <w:shd w:val="clear" w:color="auto" w:fill="FAFAFA"/>
            <w:vAlign w:val="bottom"/>
          </w:tcPr>
          <w:p w:rsidR="001A4516" w:rsidRPr="00F408DD" w:rsidRDefault="001A4516" w:rsidP="008C4294">
            <w:pPr>
              <w:ind w:left="525"/>
              <w:jc w:val="left"/>
              <w:rPr>
                <w:rFonts w:eastAsia="Arial Unicode MS" w:cs="Arial"/>
                <w:color w:val="000000"/>
                <w:sz w:val="18"/>
                <w:szCs w:val="18"/>
              </w:rPr>
            </w:pPr>
          </w:p>
        </w:tc>
        <w:tc>
          <w:tcPr>
            <w:tcW w:w="1295" w:type="dxa"/>
            <w:tcBorders>
              <w:top w:val="single" w:sz="4" w:space="0" w:color="auto"/>
            </w:tcBorders>
            <w:vAlign w:val="bottom"/>
          </w:tcPr>
          <w:p w:rsidR="001A4516" w:rsidRPr="00F408DD" w:rsidRDefault="001A4516" w:rsidP="008C4294">
            <w:pPr>
              <w:ind w:left="525"/>
              <w:jc w:val="left"/>
              <w:rPr>
                <w:rFonts w:eastAsia="Arial Unicode MS" w:cs="Arial"/>
                <w:color w:val="000000"/>
                <w:sz w:val="18"/>
                <w:szCs w:val="18"/>
              </w:rPr>
            </w:pPr>
          </w:p>
        </w:tc>
      </w:tr>
      <w:tr w:rsidR="0020273C" w:rsidRPr="001778B6" w:rsidTr="007D77C7">
        <w:trPr>
          <w:cantSplit/>
        </w:trPr>
        <w:tc>
          <w:tcPr>
            <w:tcW w:w="4390" w:type="dxa"/>
            <w:hideMark/>
          </w:tcPr>
          <w:p w:rsidR="0020273C" w:rsidRPr="001778B6" w:rsidRDefault="0020273C" w:rsidP="0020273C">
            <w:pPr>
              <w:tabs>
                <w:tab w:val="left" w:pos="1710"/>
                <w:tab w:val="left" w:pos="9000"/>
              </w:tabs>
              <w:ind w:right="-71"/>
              <w:jc w:val="left"/>
              <w:rPr>
                <w:rFonts w:eastAsia="Arial Unicode MS" w:cs="Arial"/>
                <w:color w:val="000000"/>
                <w:sz w:val="18"/>
                <w:szCs w:val="18"/>
              </w:rPr>
            </w:pPr>
            <w:r w:rsidRPr="001778B6">
              <w:rPr>
                <w:rFonts w:eastAsia="Arial Unicode MS" w:cs="Arial"/>
                <w:color w:val="000000"/>
                <w:sz w:val="18"/>
                <w:szCs w:val="18"/>
              </w:rPr>
              <w:t>Not overdue</w:t>
            </w:r>
          </w:p>
        </w:tc>
        <w:tc>
          <w:tcPr>
            <w:tcW w:w="1295" w:type="dxa"/>
            <w:tcBorders>
              <w:top w:val="nil"/>
              <w:left w:val="nil"/>
              <w:bottom w:val="nil"/>
              <w:right w:val="nil"/>
            </w:tcBorders>
            <w:shd w:val="clear" w:color="auto" w:fill="FAFAFA"/>
            <w:vAlign w:val="bottom"/>
          </w:tcPr>
          <w:p w:rsidR="0020273C" w:rsidRPr="0020273C" w:rsidRDefault="0020273C" w:rsidP="0020273C">
            <w:pPr>
              <w:ind w:right="-72"/>
              <w:jc w:val="right"/>
              <w:rPr>
                <w:rFonts w:eastAsia="Arial Unicode MS" w:cs="Arial"/>
                <w:color w:val="000000"/>
                <w:sz w:val="18"/>
                <w:szCs w:val="18"/>
              </w:rPr>
            </w:pPr>
            <w:r w:rsidRPr="0020273C">
              <w:rPr>
                <w:rFonts w:eastAsia="Arial Unicode MS" w:cs="Arial"/>
                <w:color w:val="000000"/>
                <w:sz w:val="18"/>
                <w:szCs w:val="18"/>
              </w:rPr>
              <w:t>39,508,368</w:t>
            </w:r>
          </w:p>
        </w:tc>
        <w:tc>
          <w:tcPr>
            <w:tcW w:w="1295" w:type="dxa"/>
            <w:vAlign w:val="center"/>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25,339,114</w:t>
            </w:r>
          </w:p>
        </w:tc>
        <w:tc>
          <w:tcPr>
            <w:tcW w:w="1295" w:type="dxa"/>
            <w:tcBorders>
              <w:top w:val="nil"/>
              <w:left w:val="nil"/>
              <w:bottom w:val="nil"/>
              <w:right w:val="nil"/>
            </w:tcBorders>
            <w:shd w:val="clear" w:color="auto" w:fill="FAFAFA"/>
            <w:vAlign w:val="bottom"/>
          </w:tcPr>
          <w:p w:rsidR="0020273C" w:rsidRPr="00E42D9D" w:rsidRDefault="0020273C" w:rsidP="0020273C">
            <w:pPr>
              <w:ind w:right="-72"/>
              <w:jc w:val="right"/>
              <w:rPr>
                <w:rFonts w:eastAsia="Arial Unicode MS" w:cs="Arial"/>
                <w:color w:val="000000"/>
                <w:sz w:val="18"/>
                <w:szCs w:val="18"/>
              </w:rPr>
            </w:pPr>
            <w:r w:rsidRPr="00E42D9D">
              <w:rPr>
                <w:rFonts w:eastAsia="Arial Unicode MS" w:cs="Arial"/>
                <w:color w:val="000000"/>
                <w:sz w:val="18"/>
                <w:szCs w:val="18"/>
              </w:rPr>
              <w:t>39,508,368</w:t>
            </w:r>
          </w:p>
        </w:tc>
        <w:tc>
          <w:tcPr>
            <w:tcW w:w="1295" w:type="dxa"/>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25,339,114</w:t>
            </w:r>
          </w:p>
        </w:tc>
      </w:tr>
      <w:tr w:rsidR="0020273C" w:rsidRPr="001778B6" w:rsidTr="007D77C7">
        <w:trPr>
          <w:cantSplit/>
        </w:trPr>
        <w:tc>
          <w:tcPr>
            <w:tcW w:w="4390" w:type="dxa"/>
          </w:tcPr>
          <w:p w:rsidR="0020273C" w:rsidRPr="001778B6" w:rsidRDefault="0020273C" w:rsidP="0020273C">
            <w:pPr>
              <w:tabs>
                <w:tab w:val="left" w:pos="1710"/>
                <w:tab w:val="left" w:pos="9000"/>
              </w:tabs>
              <w:ind w:right="-71"/>
              <w:jc w:val="left"/>
              <w:rPr>
                <w:rFonts w:eastAsia="Arial Unicode MS" w:cs="Arial"/>
                <w:color w:val="000000"/>
                <w:sz w:val="18"/>
                <w:szCs w:val="18"/>
                <w:cs/>
              </w:rPr>
            </w:pPr>
            <w:r w:rsidRPr="001778B6">
              <w:rPr>
                <w:rFonts w:eastAsia="Arial Unicode MS" w:cs="Arial"/>
                <w:color w:val="000000"/>
                <w:sz w:val="18"/>
                <w:szCs w:val="18"/>
              </w:rPr>
              <w:t>Less than 3 months</w:t>
            </w:r>
          </w:p>
        </w:tc>
        <w:tc>
          <w:tcPr>
            <w:tcW w:w="1295" w:type="dxa"/>
            <w:tcBorders>
              <w:top w:val="nil"/>
              <w:left w:val="nil"/>
              <w:bottom w:val="nil"/>
              <w:right w:val="nil"/>
            </w:tcBorders>
            <w:shd w:val="clear" w:color="auto" w:fill="FAFAFA"/>
            <w:vAlign w:val="bottom"/>
          </w:tcPr>
          <w:p w:rsidR="0020273C" w:rsidRPr="0020273C" w:rsidRDefault="0020273C" w:rsidP="0020273C">
            <w:pPr>
              <w:ind w:right="-72"/>
              <w:jc w:val="right"/>
              <w:rPr>
                <w:rFonts w:eastAsia="Arial Unicode MS" w:cs="Arial"/>
                <w:color w:val="000000"/>
                <w:sz w:val="18"/>
                <w:szCs w:val="18"/>
              </w:rPr>
            </w:pPr>
            <w:r w:rsidRPr="0020273C">
              <w:rPr>
                <w:rFonts w:eastAsia="Arial Unicode MS" w:cs="Arial"/>
                <w:color w:val="000000"/>
                <w:sz w:val="18"/>
                <w:szCs w:val="18"/>
              </w:rPr>
              <w:t>86,404,494</w:t>
            </w:r>
          </w:p>
        </w:tc>
        <w:tc>
          <w:tcPr>
            <w:tcW w:w="1295" w:type="dxa"/>
            <w:vAlign w:val="center"/>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91,237,467</w:t>
            </w:r>
          </w:p>
        </w:tc>
        <w:tc>
          <w:tcPr>
            <w:tcW w:w="1295" w:type="dxa"/>
            <w:tcBorders>
              <w:top w:val="nil"/>
              <w:left w:val="nil"/>
              <w:bottom w:val="nil"/>
              <w:right w:val="nil"/>
            </w:tcBorders>
            <w:shd w:val="clear" w:color="auto" w:fill="FAFAFA"/>
            <w:vAlign w:val="bottom"/>
          </w:tcPr>
          <w:p w:rsidR="0020273C" w:rsidRPr="00E42D9D" w:rsidRDefault="0020273C" w:rsidP="0020273C">
            <w:pPr>
              <w:ind w:right="-72"/>
              <w:jc w:val="right"/>
              <w:rPr>
                <w:rFonts w:eastAsia="Arial Unicode MS" w:cs="Arial"/>
                <w:color w:val="000000"/>
                <w:sz w:val="18"/>
                <w:szCs w:val="18"/>
              </w:rPr>
            </w:pPr>
            <w:r w:rsidRPr="00E42D9D">
              <w:rPr>
                <w:rFonts w:eastAsia="Arial Unicode MS" w:cs="Arial"/>
                <w:color w:val="000000"/>
                <w:sz w:val="18"/>
                <w:szCs w:val="18"/>
              </w:rPr>
              <w:t>86,404,494</w:t>
            </w:r>
          </w:p>
        </w:tc>
        <w:tc>
          <w:tcPr>
            <w:tcW w:w="1295" w:type="dxa"/>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91,237,467</w:t>
            </w:r>
          </w:p>
        </w:tc>
      </w:tr>
      <w:tr w:rsidR="0020273C" w:rsidRPr="001778B6" w:rsidTr="007D77C7">
        <w:trPr>
          <w:cantSplit/>
        </w:trPr>
        <w:tc>
          <w:tcPr>
            <w:tcW w:w="4390" w:type="dxa"/>
            <w:vAlign w:val="center"/>
            <w:hideMark/>
          </w:tcPr>
          <w:p w:rsidR="0020273C" w:rsidRPr="001778B6" w:rsidRDefault="0020273C" w:rsidP="0020273C">
            <w:pPr>
              <w:pStyle w:val="STDtablerowheader"/>
              <w:rPr>
                <w:rFonts w:ascii="Arial" w:eastAsia="Arial Unicode MS" w:hAnsi="Arial" w:cs="Arial"/>
                <w:color w:val="000000"/>
                <w:sz w:val="18"/>
                <w:szCs w:val="18"/>
                <w:rtl/>
                <w:cs/>
                <w:lang w:val="en-US"/>
              </w:rPr>
            </w:pPr>
            <w:r w:rsidRPr="001778B6">
              <w:rPr>
                <w:rFonts w:ascii="Arial" w:eastAsia="Arial Unicode MS" w:hAnsi="Arial" w:cs="Arial"/>
                <w:color w:val="000000"/>
                <w:sz w:val="18"/>
                <w:szCs w:val="18"/>
                <w:lang w:val="en-US"/>
              </w:rPr>
              <w:t>3 - 6 months</w:t>
            </w:r>
          </w:p>
        </w:tc>
        <w:tc>
          <w:tcPr>
            <w:tcW w:w="1295" w:type="dxa"/>
            <w:tcBorders>
              <w:top w:val="nil"/>
              <w:left w:val="nil"/>
              <w:bottom w:val="nil"/>
              <w:right w:val="nil"/>
            </w:tcBorders>
            <w:shd w:val="clear" w:color="auto" w:fill="FAFAFA"/>
            <w:vAlign w:val="bottom"/>
          </w:tcPr>
          <w:p w:rsidR="0020273C" w:rsidRPr="0020273C" w:rsidRDefault="0020273C" w:rsidP="0020273C">
            <w:pPr>
              <w:ind w:right="-72"/>
              <w:jc w:val="right"/>
              <w:rPr>
                <w:rFonts w:eastAsia="Arial Unicode MS" w:cs="Arial"/>
                <w:color w:val="000000"/>
                <w:sz w:val="18"/>
                <w:szCs w:val="18"/>
              </w:rPr>
            </w:pPr>
            <w:r w:rsidRPr="0020273C">
              <w:rPr>
                <w:rFonts w:eastAsia="Arial Unicode MS" w:cs="Arial"/>
                <w:color w:val="000000"/>
                <w:sz w:val="18"/>
                <w:szCs w:val="18"/>
              </w:rPr>
              <w:t>121,241</w:t>
            </w:r>
          </w:p>
        </w:tc>
        <w:tc>
          <w:tcPr>
            <w:tcW w:w="1295" w:type="dxa"/>
            <w:vAlign w:val="center"/>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632,478</w:t>
            </w:r>
          </w:p>
        </w:tc>
        <w:tc>
          <w:tcPr>
            <w:tcW w:w="1295" w:type="dxa"/>
            <w:tcBorders>
              <w:top w:val="nil"/>
              <w:left w:val="nil"/>
              <w:bottom w:val="nil"/>
              <w:right w:val="nil"/>
            </w:tcBorders>
            <w:shd w:val="clear" w:color="auto" w:fill="FAFAFA"/>
            <w:vAlign w:val="bottom"/>
          </w:tcPr>
          <w:p w:rsidR="0020273C" w:rsidRPr="00E42D9D" w:rsidRDefault="0020273C" w:rsidP="0020273C">
            <w:pPr>
              <w:ind w:right="-72"/>
              <w:jc w:val="right"/>
              <w:rPr>
                <w:rFonts w:eastAsia="Arial Unicode MS" w:cs="Arial"/>
                <w:color w:val="000000"/>
                <w:sz w:val="18"/>
                <w:szCs w:val="18"/>
              </w:rPr>
            </w:pPr>
            <w:r w:rsidRPr="00E42D9D">
              <w:rPr>
                <w:rFonts w:eastAsia="Arial Unicode MS" w:cs="Arial"/>
                <w:color w:val="000000"/>
                <w:sz w:val="18"/>
                <w:szCs w:val="18"/>
              </w:rPr>
              <w:t>120,480</w:t>
            </w:r>
          </w:p>
        </w:tc>
        <w:tc>
          <w:tcPr>
            <w:tcW w:w="1295" w:type="dxa"/>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632,478</w:t>
            </w:r>
          </w:p>
        </w:tc>
      </w:tr>
      <w:tr w:rsidR="0020273C" w:rsidRPr="001778B6" w:rsidTr="007D77C7">
        <w:trPr>
          <w:cantSplit/>
        </w:trPr>
        <w:tc>
          <w:tcPr>
            <w:tcW w:w="4390" w:type="dxa"/>
            <w:hideMark/>
          </w:tcPr>
          <w:p w:rsidR="0020273C" w:rsidRPr="001778B6" w:rsidRDefault="0020273C" w:rsidP="0020273C">
            <w:pPr>
              <w:tabs>
                <w:tab w:val="left" w:pos="1134"/>
                <w:tab w:val="left" w:pos="1276"/>
                <w:tab w:val="center" w:pos="3402"/>
                <w:tab w:val="center" w:pos="4536"/>
                <w:tab w:val="center" w:pos="5670"/>
                <w:tab w:val="center" w:pos="6804"/>
                <w:tab w:val="right" w:pos="7655"/>
              </w:tabs>
              <w:jc w:val="left"/>
              <w:rPr>
                <w:rFonts w:eastAsia="Arial Unicode MS" w:cs="Arial"/>
                <w:color w:val="000000"/>
                <w:sz w:val="18"/>
                <w:szCs w:val="18"/>
              </w:rPr>
            </w:pPr>
            <w:r w:rsidRPr="001778B6">
              <w:rPr>
                <w:rFonts w:eastAsia="Arial Unicode MS" w:cs="Arial"/>
                <w:color w:val="000000"/>
                <w:sz w:val="18"/>
                <w:szCs w:val="18"/>
              </w:rPr>
              <w:t>6 - 12 months</w:t>
            </w:r>
          </w:p>
        </w:tc>
        <w:tc>
          <w:tcPr>
            <w:tcW w:w="1295" w:type="dxa"/>
            <w:tcBorders>
              <w:top w:val="nil"/>
              <w:left w:val="nil"/>
              <w:bottom w:val="nil"/>
              <w:right w:val="nil"/>
            </w:tcBorders>
            <w:shd w:val="clear" w:color="auto" w:fill="FAFAFA"/>
            <w:vAlign w:val="bottom"/>
          </w:tcPr>
          <w:p w:rsidR="0020273C" w:rsidRPr="0020273C" w:rsidRDefault="0020273C" w:rsidP="0020273C">
            <w:pPr>
              <w:ind w:right="-72"/>
              <w:jc w:val="right"/>
              <w:rPr>
                <w:rFonts w:eastAsia="Arial Unicode MS" w:cs="Arial"/>
                <w:color w:val="000000"/>
                <w:sz w:val="18"/>
                <w:szCs w:val="18"/>
              </w:rPr>
            </w:pPr>
            <w:r w:rsidRPr="0020273C">
              <w:rPr>
                <w:rFonts w:eastAsia="Arial Unicode MS" w:cs="Arial"/>
                <w:color w:val="000000"/>
                <w:sz w:val="18"/>
                <w:szCs w:val="18"/>
              </w:rPr>
              <w:t>874,989</w:t>
            </w:r>
          </w:p>
        </w:tc>
        <w:tc>
          <w:tcPr>
            <w:tcW w:w="1295" w:type="dxa"/>
            <w:vAlign w:val="center"/>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10,860</w:t>
            </w:r>
          </w:p>
        </w:tc>
        <w:tc>
          <w:tcPr>
            <w:tcW w:w="1295" w:type="dxa"/>
            <w:tcBorders>
              <w:top w:val="nil"/>
              <w:left w:val="nil"/>
              <w:bottom w:val="nil"/>
              <w:right w:val="nil"/>
            </w:tcBorders>
            <w:shd w:val="clear" w:color="auto" w:fill="FAFAFA"/>
            <w:vAlign w:val="bottom"/>
          </w:tcPr>
          <w:p w:rsidR="0020273C" w:rsidRPr="00E42D9D" w:rsidRDefault="0020273C" w:rsidP="0020273C">
            <w:pPr>
              <w:ind w:right="-72"/>
              <w:jc w:val="right"/>
              <w:rPr>
                <w:rFonts w:eastAsia="Arial Unicode MS" w:cs="Arial"/>
                <w:color w:val="000000"/>
                <w:sz w:val="18"/>
                <w:szCs w:val="18"/>
              </w:rPr>
            </w:pPr>
            <w:r w:rsidRPr="00E42D9D">
              <w:rPr>
                <w:rFonts w:eastAsia="Arial Unicode MS" w:cs="Arial"/>
                <w:color w:val="000000"/>
                <w:sz w:val="18"/>
                <w:szCs w:val="18"/>
              </w:rPr>
              <w:t>874,989</w:t>
            </w:r>
          </w:p>
        </w:tc>
        <w:tc>
          <w:tcPr>
            <w:tcW w:w="1295" w:type="dxa"/>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10,860</w:t>
            </w:r>
          </w:p>
        </w:tc>
      </w:tr>
      <w:tr w:rsidR="0020273C" w:rsidRPr="001778B6" w:rsidTr="007D77C7">
        <w:trPr>
          <w:cantSplit/>
        </w:trPr>
        <w:tc>
          <w:tcPr>
            <w:tcW w:w="4390" w:type="dxa"/>
            <w:vAlign w:val="center"/>
            <w:hideMark/>
          </w:tcPr>
          <w:p w:rsidR="0020273C" w:rsidRPr="001778B6" w:rsidRDefault="0020273C" w:rsidP="0020273C">
            <w:pPr>
              <w:pStyle w:val="STDtablerowheader"/>
              <w:rPr>
                <w:rFonts w:ascii="Arial" w:eastAsia="Arial Unicode MS" w:hAnsi="Arial" w:cs="Arial"/>
                <w:color w:val="000000"/>
                <w:sz w:val="18"/>
                <w:szCs w:val="18"/>
                <w:lang w:val="en-US"/>
              </w:rPr>
            </w:pPr>
            <w:r w:rsidRPr="001778B6">
              <w:rPr>
                <w:rFonts w:ascii="Arial" w:eastAsia="Arial Unicode MS" w:hAnsi="Arial" w:cs="Arial"/>
                <w:color w:val="000000"/>
                <w:sz w:val="18"/>
                <w:szCs w:val="18"/>
                <w:lang w:val="en-US"/>
              </w:rPr>
              <w:t>Over 12 months</w:t>
            </w:r>
          </w:p>
        </w:tc>
        <w:tc>
          <w:tcPr>
            <w:tcW w:w="1295" w:type="dxa"/>
            <w:tcBorders>
              <w:top w:val="nil"/>
              <w:left w:val="nil"/>
              <w:bottom w:val="nil"/>
              <w:right w:val="nil"/>
            </w:tcBorders>
            <w:shd w:val="clear" w:color="auto" w:fill="FAFAFA"/>
            <w:vAlign w:val="bottom"/>
          </w:tcPr>
          <w:p w:rsidR="0020273C" w:rsidRPr="0020273C" w:rsidRDefault="0020273C" w:rsidP="0020273C">
            <w:pPr>
              <w:ind w:right="-72"/>
              <w:jc w:val="right"/>
              <w:rPr>
                <w:rFonts w:eastAsia="Arial Unicode MS" w:cs="Arial"/>
                <w:color w:val="000000"/>
                <w:sz w:val="18"/>
                <w:szCs w:val="18"/>
              </w:rPr>
            </w:pPr>
            <w:r w:rsidRPr="0020273C">
              <w:rPr>
                <w:rFonts w:eastAsia="Arial Unicode MS" w:cs="Arial"/>
                <w:color w:val="000000"/>
                <w:sz w:val="18"/>
                <w:szCs w:val="18"/>
              </w:rPr>
              <w:t>711,043</w:t>
            </w:r>
          </w:p>
        </w:tc>
        <w:tc>
          <w:tcPr>
            <w:tcW w:w="1295" w:type="dxa"/>
            <w:tcBorders>
              <w:bottom w:val="single" w:sz="4" w:space="0" w:color="auto"/>
            </w:tcBorders>
            <w:vAlign w:val="center"/>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97,800</w:t>
            </w:r>
          </w:p>
        </w:tc>
        <w:tc>
          <w:tcPr>
            <w:tcW w:w="1295" w:type="dxa"/>
            <w:tcBorders>
              <w:top w:val="nil"/>
              <w:left w:val="nil"/>
              <w:bottom w:val="nil"/>
              <w:right w:val="nil"/>
            </w:tcBorders>
            <w:shd w:val="clear" w:color="auto" w:fill="FAFAFA"/>
            <w:vAlign w:val="bottom"/>
          </w:tcPr>
          <w:p w:rsidR="0020273C" w:rsidRPr="00E42D9D" w:rsidRDefault="0020273C" w:rsidP="0020273C">
            <w:pPr>
              <w:ind w:right="-72"/>
              <w:jc w:val="right"/>
              <w:rPr>
                <w:rFonts w:eastAsia="Arial Unicode MS" w:cs="Arial"/>
                <w:color w:val="000000"/>
                <w:sz w:val="18"/>
                <w:szCs w:val="18"/>
              </w:rPr>
            </w:pPr>
            <w:r w:rsidRPr="00E42D9D">
              <w:rPr>
                <w:rFonts w:eastAsia="Arial Unicode MS" w:cs="Arial"/>
                <w:color w:val="000000"/>
                <w:sz w:val="18"/>
                <w:szCs w:val="18"/>
              </w:rPr>
              <w:t>711,043</w:t>
            </w:r>
          </w:p>
        </w:tc>
        <w:tc>
          <w:tcPr>
            <w:tcW w:w="1295" w:type="dxa"/>
            <w:tcBorders>
              <w:bottom w:val="single" w:sz="4" w:space="0" w:color="auto"/>
            </w:tcBorders>
          </w:tcPr>
          <w:p w:rsidR="0020273C" w:rsidRPr="001778B6" w:rsidRDefault="0020273C" w:rsidP="0020273C">
            <w:pPr>
              <w:ind w:right="-72"/>
              <w:jc w:val="right"/>
              <w:rPr>
                <w:rFonts w:eastAsia="Arial Unicode MS" w:cs="Arial"/>
                <w:color w:val="000000"/>
                <w:sz w:val="18"/>
                <w:szCs w:val="18"/>
              </w:rPr>
            </w:pPr>
            <w:r w:rsidRPr="001778B6">
              <w:rPr>
                <w:rFonts w:eastAsia="Arial Unicode MS" w:cs="Arial"/>
                <w:color w:val="000000"/>
                <w:sz w:val="18"/>
                <w:szCs w:val="18"/>
              </w:rPr>
              <w:t>97,800</w:t>
            </w:r>
          </w:p>
        </w:tc>
      </w:tr>
      <w:tr w:rsidR="00197D76" w:rsidRPr="00F408DD" w:rsidTr="00323701">
        <w:trPr>
          <w:cantSplit/>
          <w:trHeight w:val="116"/>
        </w:trPr>
        <w:tc>
          <w:tcPr>
            <w:tcW w:w="4390" w:type="dxa"/>
            <w:vAlign w:val="bottom"/>
          </w:tcPr>
          <w:p w:rsidR="00197D76" w:rsidRPr="001778B6" w:rsidRDefault="00197D76" w:rsidP="00197D76">
            <w:pPr>
              <w:ind w:right="-71"/>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shd w:val="clear" w:color="auto" w:fill="FAFAFA"/>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vAlign w:val="bottom"/>
          </w:tcPr>
          <w:p w:rsidR="00197D76" w:rsidRPr="001778B6" w:rsidRDefault="00197D76" w:rsidP="00197D76">
            <w:pPr>
              <w:ind w:right="-72"/>
              <w:jc w:val="right"/>
              <w:rPr>
                <w:rFonts w:eastAsia="Arial Unicode MS" w:cs="Arial"/>
                <w:color w:val="000000"/>
                <w:sz w:val="12"/>
                <w:szCs w:val="12"/>
              </w:rPr>
            </w:pPr>
          </w:p>
        </w:tc>
      </w:tr>
      <w:tr w:rsidR="00197D76" w:rsidRPr="001778B6" w:rsidTr="00CA1A93">
        <w:trPr>
          <w:cantSplit/>
        </w:trPr>
        <w:tc>
          <w:tcPr>
            <w:tcW w:w="4390" w:type="dxa"/>
            <w:hideMark/>
          </w:tcPr>
          <w:p w:rsidR="00197D76" w:rsidRPr="001778B6" w:rsidRDefault="00197D76" w:rsidP="00197D76">
            <w:pPr>
              <w:tabs>
                <w:tab w:val="left" w:pos="9000"/>
              </w:tabs>
              <w:ind w:right="-71"/>
              <w:jc w:val="left"/>
              <w:rPr>
                <w:rFonts w:eastAsia="Arial Unicode MS" w:cs="Arial"/>
                <w:color w:val="000000"/>
                <w:sz w:val="18"/>
                <w:szCs w:val="18"/>
                <w:cs/>
              </w:rPr>
            </w:pPr>
          </w:p>
        </w:tc>
        <w:tc>
          <w:tcPr>
            <w:tcW w:w="1295" w:type="dxa"/>
            <w:shd w:val="clear" w:color="auto" w:fill="FAFAFA"/>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127,620,135</w:t>
            </w:r>
            <w:r>
              <w:rPr>
                <w:rFonts w:eastAsia="Arial Unicode MS" w:cs="Arial"/>
                <w:color w:val="000000"/>
                <w:sz w:val="18"/>
                <w:szCs w:val="18"/>
              </w:rPr>
              <w:fldChar w:fldCharType="end"/>
            </w:r>
          </w:p>
        </w:tc>
        <w:tc>
          <w:tcPr>
            <w:tcW w:w="1295" w:type="dxa"/>
            <w:vAlign w:val="center"/>
          </w:tcPr>
          <w:p w:rsidR="00197D76" w:rsidRPr="001778B6" w:rsidRDefault="00197D76" w:rsidP="00197D76">
            <w:pPr>
              <w:ind w:right="-72"/>
              <w:jc w:val="right"/>
              <w:rPr>
                <w:rFonts w:eastAsia="Arial Unicode MS" w:cs="Arial"/>
                <w:color w:val="000000"/>
                <w:sz w:val="18"/>
                <w:szCs w:val="18"/>
                <w:cs/>
              </w:rPr>
            </w:pPr>
            <w:r w:rsidRPr="001778B6">
              <w:rPr>
                <w:rFonts w:eastAsia="Arial Unicode MS" w:cs="Arial"/>
                <w:color w:val="000000"/>
                <w:sz w:val="18"/>
                <w:szCs w:val="18"/>
              </w:rPr>
              <w:fldChar w:fldCharType="begin"/>
            </w:r>
            <w:r w:rsidRPr="001778B6">
              <w:rPr>
                <w:rFonts w:eastAsia="Arial Unicode MS" w:cs="Arial"/>
                <w:color w:val="000000"/>
                <w:sz w:val="18"/>
                <w:szCs w:val="18"/>
              </w:rPr>
              <w:instrText xml:space="preserve"> =SUM(ABOVE) </w:instrText>
            </w:r>
            <w:r w:rsidRPr="001778B6">
              <w:rPr>
                <w:rFonts w:eastAsia="Arial Unicode MS" w:cs="Arial"/>
                <w:color w:val="000000"/>
                <w:sz w:val="18"/>
                <w:szCs w:val="18"/>
              </w:rPr>
              <w:fldChar w:fldCharType="separate"/>
            </w:r>
            <w:r w:rsidRPr="001778B6">
              <w:rPr>
                <w:rFonts w:eastAsia="Arial Unicode MS" w:cs="Arial"/>
                <w:color w:val="000000"/>
                <w:sz w:val="18"/>
                <w:szCs w:val="18"/>
              </w:rPr>
              <w:t>117,317,719</w:t>
            </w:r>
            <w:r w:rsidRPr="001778B6">
              <w:rPr>
                <w:rFonts w:eastAsia="Arial Unicode MS" w:cs="Arial"/>
                <w:color w:val="000000"/>
                <w:sz w:val="18"/>
                <w:szCs w:val="18"/>
              </w:rPr>
              <w:fldChar w:fldCharType="end"/>
            </w:r>
          </w:p>
        </w:tc>
        <w:tc>
          <w:tcPr>
            <w:tcW w:w="1295" w:type="dxa"/>
            <w:shd w:val="clear" w:color="auto" w:fill="FAFAFA"/>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127,619,374</w:t>
            </w:r>
            <w:r>
              <w:rPr>
                <w:rFonts w:eastAsia="Arial Unicode MS" w:cs="Arial"/>
                <w:color w:val="000000"/>
                <w:sz w:val="18"/>
                <w:szCs w:val="18"/>
              </w:rPr>
              <w:fldChar w:fldCharType="end"/>
            </w:r>
          </w:p>
        </w:tc>
        <w:tc>
          <w:tcPr>
            <w:tcW w:w="1295" w:type="dxa"/>
            <w:vAlign w:val="center"/>
          </w:tcPr>
          <w:p w:rsidR="00197D76" w:rsidRPr="001778B6" w:rsidRDefault="00197D76" w:rsidP="00197D76">
            <w:pPr>
              <w:ind w:right="-72"/>
              <w:jc w:val="right"/>
              <w:rPr>
                <w:rFonts w:eastAsia="Arial Unicode MS" w:cs="Arial"/>
                <w:color w:val="000000"/>
                <w:sz w:val="18"/>
                <w:szCs w:val="18"/>
              </w:rPr>
            </w:pPr>
            <w:r w:rsidRPr="001778B6">
              <w:rPr>
                <w:rFonts w:eastAsia="Arial Unicode MS" w:cs="Arial"/>
                <w:color w:val="000000"/>
                <w:sz w:val="18"/>
                <w:szCs w:val="18"/>
              </w:rPr>
              <w:fldChar w:fldCharType="begin"/>
            </w:r>
            <w:r w:rsidRPr="001778B6">
              <w:rPr>
                <w:rFonts w:eastAsia="Arial Unicode MS" w:cs="Arial"/>
                <w:color w:val="000000"/>
                <w:sz w:val="18"/>
                <w:szCs w:val="18"/>
              </w:rPr>
              <w:instrText xml:space="preserve"> =SUM(ABOVE) </w:instrText>
            </w:r>
            <w:r w:rsidRPr="001778B6">
              <w:rPr>
                <w:rFonts w:eastAsia="Arial Unicode MS" w:cs="Arial"/>
                <w:color w:val="000000"/>
                <w:sz w:val="18"/>
                <w:szCs w:val="18"/>
              </w:rPr>
              <w:fldChar w:fldCharType="separate"/>
            </w:r>
            <w:r w:rsidRPr="001778B6">
              <w:rPr>
                <w:rFonts w:eastAsia="Arial Unicode MS" w:cs="Arial"/>
                <w:color w:val="000000"/>
                <w:sz w:val="18"/>
                <w:szCs w:val="18"/>
              </w:rPr>
              <w:t>117,317,719</w:t>
            </w:r>
            <w:r w:rsidRPr="001778B6">
              <w:rPr>
                <w:rFonts w:eastAsia="Arial Unicode MS" w:cs="Arial"/>
                <w:color w:val="000000"/>
                <w:sz w:val="18"/>
                <w:szCs w:val="18"/>
              </w:rPr>
              <w:fldChar w:fldCharType="end"/>
            </w:r>
          </w:p>
        </w:tc>
      </w:tr>
      <w:tr w:rsidR="00197D76" w:rsidRPr="001778B6" w:rsidTr="00CA1A93">
        <w:trPr>
          <w:cantSplit/>
        </w:trPr>
        <w:tc>
          <w:tcPr>
            <w:tcW w:w="4390" w:type="dxa"/>
            <w:vAlign w:val="center"/>
            <w:hideMark/>
          </w:tcPr>
          <w:p w:rsidR="00197D76" w:rsidRPr="001778B6" w:rsidRDefault="00197D76" w:rsidP="00197D76">
            <w:pPr>
              <w:pStyle w:val="STDtablerowheader"/>
              <w:rPr>
                <w:rFonts w:ascii="Arial" w:eastAsia="Arial Unicode MS" w:hAnsi="Arial" w:cs="Arial"/>
                <w:color w:val="000000"/>
                <w:sz w:val="18"/>
                <w:szCs w:val="18"/>
                <w:lang w:val="en-US"/>
              </w:rPr>
            </w:pPr>
            <w:proofErr w:type="gramStart"/>
            <w:r w:rsidRPr="001778B6">
              <w:rPr>
                <w:rFonts w:ascii="Arial" w:eastAsia="Arial Unicode MS" w:hAnsi="Arial" w:cs="Arial"/>
                <w:color w:val="000000"/>
                <w:sz w:val="18"/>
                <w:szCs w:val="18"/>
                <w:u w:val="single"/>
                <w:lang w:val="en-US"/>
              </w:rPr>
              <w:t>Less</w:t>
            </w:r>
            <w:r w:rsidRPr="001778B6">
              <w:rPr>
                <w:rFonts w:ascii="Arial" w:eastAsia="Arial Unicode MS" w:hAnsi="Arial" w:cs="Arial"/>
                <w:color w:val="000000"/>
                <w:sz w:val="18"/>
                <w:szCs w:val="18"/>
                <w:lang w:val="en-US"/>
              </w:rPr>
              <w:t xml:space="preserve">  Allowance</w:t>
            </w:r>
            <w:proofErr w:type="gramEnd"/>
            <w:r w:rsidRPr="001778B6">
              <w:rPr>
                <w:rFonts w:ascii="Arial" w:eastAsia="Arial Unicode MS" w:hAnsi="Arial" w:cs="Arial"/>
                <w:color w:val="000000"/>
                <w:sz w:val="18"/>
                <w:szCs w:val="18"/>
                <w:lang w:val="en-US"/>
              </w:rPr>
              <w:t xml:space="preserve"> for doubtful accounts</w:t>
            </w:r>
          </w:p>
        </w:tc>
        <w:tc>
          <w:tcPr>
            <w:tcW w:w="1295" w:type="dxa"/>
            <w:tcBorders>
              <w:bottom w:val="single" w:sz="4" w:space="0" w:color="auto"/>
            </w:tcBorders>
            <w:shd w:val="clear" w:color="auto" w:fill="FAFAFA"/>
            <w:vAlign w:val="center"/>
          </w:tcPr>
          <w:p w:rsidR="00197D76" w:rsidRPr="001778B6" w:rsidRDefault="00197D76" w:rsidP="00197D76">
            <w:pPr>
              <w:ind w:right="-72"/>
              <w:jc w:val="right"/>
              <w:rPr>
                <w:rFonts w:eastAsia="Arial Unicode MS" w:cs="Arial"/>
                <w:color w:val="000000"/>
                <w:sz w:val="18"/>
                <w:szCs w:val="18"/>
              </w:rPr>
            </w:pPr>
            <w:r w:rsidRPr="0020273C">
              <w:rPr>
                <w:rFonts w:eastAsia="Arial Unicode MS" w:cs="Arial"/>
                <w:color w:val="000000"/>
                <w:sz w:val="18"/>
                <w:szCs w:val="18"/>
              </w:rPr>
              <w:t>(1</w:t>
            </w:r>
            <w:r>
              <w:rPr>
                <w:rFonts w:eastAsia="Arial Unicode MS" w:cs="Arial"/>
                <w:color w:val="000000"/>
                <w:sz w:val="18"/>
                <w:szCs w:val="18"/>
              </w:rPr>
              <w:t>,583,509</w:t>
            </w:r>
            <w:r w:rsidRPr="0020273C">
              <w:rPr>
                <w:rFonts w:eastAsia="Arial Unicode MS" w:cs="Arial"/>
                <w:color w:val="000000"/>
                <w:sz w:val="18"/>
                <w:szCs w:val="18"/>
              </w:rPr>
              <w:t>)</w:t>
            </w:r>
          </w:p>
        </w:tc>
        <w:tc>
          <w:tcPr>
            <w:tcW w:w="1295" w:type="dxa"/>
            <w:tcBorders>
              <w:bottom w:val="single" w:sz="4" w:space="0" w:color="auto"/>
            </w:tcBorders>
            <w:vAlign w:val="center"/>
          </w:tcPr>
          <w:p w:rsidR="00197D76" w:rsidRPr="001778B6" w:rsidRDefault="00197D76" w:rsidP="00197D76">
            <w:pPr>
              <w:ind w:right="-72"/>
              <w:jc w:val="right"/>
              <w:rPr>
                <w:rFonts w:eastAsia="Arial Unicode MS" w:cs="Arial"/>
                <w:color w:val="000000"/>
                <w:sz w:val="18"/>
                <w:szCs w:val="18"/>
              </w:rPr>
            </w:pPr>
            <w:r w:rsidRPr="001778B6">
              <w:rPr>
                <w:rFonts w:eastAsia="Arial Unicode MS" w:cs="Arial"/>
                <w:color w:val="000000"/>
                <w:sz w:val="18"/>
                <w:szCs w:val="18"/>
              </w:rPr>
              <w:t>(103,230)</w:t>
            </w:r>
          </w:p>
        </w:tc>
        <w:tc>
          <w:tcPr>
            <w:tcW w:w="1295" w:type="dxa"/>
            <w:tcBorders>
              <w:bottom w:val="single" w:sz="4" w:space="0" w:color="auto"/>
            </w:tcBorders>
            <w:shd w:val="clear" w:color="auto" w:fill="FAFAFA"/>
            <w:vAlign w:val="center"/>
          </w:tcPr>
          <w:p w:rsidR="00197D76" w:rsidRPr="001778B6" w:rsidRDefault="00197D76" w:rsidP="00197D76">
            <w:pPr>
              <w:ind w:right="-72"/>
              <w:jc w:val="right"/>
              <w:rPr>
                <w:rFonts w:eastAsia="Arial Unicode MS" w:cs="Arial"/>
                <w:color w:val="000000"/>
                <w:sz w:val="18"/>
                <w:szCs w:val="18"/>
              </w:rPr>
            </w:pPr>
            <w:r w:rsidRPr="00E42D9D">
              <w:rPr>
                <w:rFonts w:eastAsia="Arial Unicode MS" w:cs="Arial"/>
                <w:color w:val="000000"/>
                <w:sz w:val="18"/>
                <w:szCs w:val="18"/>
              </w:rPr>
              <w:t>(</w:t>
            </w:r>
            <w:r>
              <w:rPr>
                <w:rFonts w:eastAsia="Arial Unicode MS" w:cs="Arial"/>
                <w:color w:val="000000"/>
                <w:sz w:val="18"/>
                <w:szCs w:val="18"/>
              </w:rPr>
              <w:t>1,583,509</w:t>
            </w:r>
            <w:r w:rsidRPr="00E42D9D">
              <w:rPr>
                <w:rFonts w:eastAsia="Arial Unicode MS" w:cs="Arial"/>
                <w:color w:val="000000"/>
                <w:sz w:val="18"/>
                <w:szCs w:val="18"/>
              </w:rPr>
              <w:t>)</w:t>
            </w:r>
          </w:p>
        </w:tc>
        <w:tc>
          <w:tcPr>
            <w:tcW w:w="1295" w:type="dxa"/>
            <w:tcBorders>
              <w:bottom w:val="single" w:sz="4" w:space="0" w:color="auto"/>
            </w:tcBorders>
            <w:vAlign w:val="bottom"/>
          </w:tcPr>
          <w:p w:rsidR="00197D76" w:rsidRPr="001778B6" w:rsidRDefault="00197D76" w:rsidP="00197D76">
            <w:pPr>
              <w:ind w:right="-72"/>
              <w:jc w:val="right"/>
              <w:rPr>
                <w:rFonts w:eastAsia="Arial Unicode MS" w:cs="Arial"/>
                <w:color w:val="000000"/>
                <w:sz w:val="18"/>
                <w:szCs w:val="18"/>
              </w:rPr>
            </w:pPr>
            <w:r w:rsidRPr="001778B6">
              <w:rPr>
                <w:rFonts w:eastAsia="Arial Unicode MS" w:cs="Arial"/>
                <w:color w:val="000000"/>
                <w:sz w:val="18"/>
                <w:szCs w:val="18"/>
              </w:rPr>
              <w:t>(103,230)</w:t>
            </w:r>
          </w:p>
        </w:tc>
      </w:tr>
      <w:tr w:rsidR="00197D76" w:rsidRPr="001778B6" w:rsidTr="00CA1A93">
        <w:trPr>
          <w:cantSplit/>
          <w:trHeight w:val="53"/>
        </w:trPr>
        <w:tc>
          <w:tcPr>
            <w:tcW w:w="4390" w:type="dxa"/>
            <w:vAlign w:val="bottom"/>
          </w:tcPr>
          <w:p w:rsidR="00197D76" w:rsidRPr="001778B6" w:rsidRDefault="00197D76" w:rsidP="00197D76">
            <w:pPr>
              <w:ind w:right="-71"/>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shd w:val="clear" w:color="auto" w:fill="FAFAFA"/>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vAlign w:val="bottom"/>
          </w:tcPr>
          <w:p w:rsidR="00197D76" w:rsidRPr="001778B6" w:rsidRDefault="00197D76" w:rsidP="00197D76">
            <w:pPr>
              <w:ind w:right="-72"/>
              <w:jc w:val="right"/>
              <w:rPr>
                <w:rFonts w:eastAsia="Arial Unicode MS" w:cs="Arial"/>
                <w:color w:val="000000"/>
                <w:sz w:val="12"/>
                <w:szCs w:val="12"/>
              </w:rPr>
            </w:pPr>
          </w:p>
        </w:tc>
      </w:tr>
      <w:tr w:rsidR="00197D76" w:rsidRPr="001778B6" w:rsidTr="00CA1A93">
        <w:trPr>
          <w:cantSplit/>
        </w:trPr>
        <w:tc>
          <w:tcPr>
            <w:tcW w:w="4390" w:type="dxa"/>
            <w:hideMark/>
          </w:tcPr>
          <w:p w:rsidR="00197D76" w:rsidRPr="001778B6" w:rsidRDefault="00197D76" w:rsidP="00197D76">
            <w:pPr>
              <w:tabs>
                <w:tab w:val="left" w:pos="9000"/>
              </w:tabs>
              <w:ind w:right="-71"/>
              <w:jc w:val="left"/>
              <w:rPr>
                <w:rFonts w:eastAsia="Arial Unicode MS" w:cs="Arial"/>
                <w:color w:val="000000"/>
                <w:sz w:val="18"/>
                <w:szCs w:val="18"/>
              </w:rPr>
            </w:pPr>
            <w:r w:rsidRPr="001778B6">
              <w:rPr>
                <w:rFonts w:eastAsia="Arial Unicode MS" w:cs="Arial"/>
                <w:color w:val="000000"/>
                <w:sz w:val="18"/>
                <w:szCs w:val="18"/>
              </w:rPr>
              <w:t>Total trade receivables, net</w:t>
            </w:r>
          </w:p>
        </w:tc>
        <w:tc>
          <w:tcPr>
            <w:tcW w:w="1295" w:type="dxa"/>
            <w:tcBorders>
              <w:bottom w:val="single" w:sz="4" w:space="0" w:color="auto"/>
            </w:tcBorders>
            <w:shd w:val="clear" w:color="auto" w:fill="FAFAFA"/>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126,036,626</w:t>
            </w:r>
            <w:r>
              <w:rPr>
                <w:rFonts w:eastAsia="Arial Unicode MS" w:cs="Arial"/>
                <w:color w:val="000000"/>
                <w:sz w:val="18"/>
                <w:szCs w:val="18"/>
              </w:rPr>
              <w:fldChar w:fldCharType="end"/>
            </w:r>
          </w:p>
        </w:tc>
        <w:tc>
          <w:tcPr>
            <w:tcW w:w="1295" w:type="dxa"/>
            <w:tcBorders>
              <w:bottom w:val="single" w:sz="4" w:space="0" w:color="auto"/>
            </w:tcBorders>
          </w:tcPr>
          <w:p w:rsidR="00197D76" w:rsidRPr="001778B6" w:rsidRDefault="00197D76" w:rsidP="00197D76">
            <w:pPr>
              <w:ind w:right="-72"/>
              <w:jc w:val="right"/>
              <w:rPr>
                <w:rFonts w:eastAsia="Arial Unicode MS" w:cs="Arial"/>
                <w:color w:val="000000"/>
                <w:sz w:val="18"/>
                <w:szCs w:val="18"/>
                <w:lang w:val="en-GB"/>
              </w:rPr>
            </w:pPr>
            <w:r>
              <w:rPr>
                <w:rFonts w:eastAsia="Arial Unicode MS" w:cs="Arial"/>
                <w:color w:val="000000"/>
                <w:sz w:val="18"/>
                <w:szCs w:val="18"/>
                <w:lang w:val="en-GB"/>
              </w:rPr>
              <w:fldChar w:fldCharType="begin"/>
            </w:r>
            <w:r>
              <w:rPr>
                <w:rFonts w:eastAsia="Arial Unicode MS" w:cs="Arial"/>
                <w:color w:val="000000"/>
                <w:sz w:val="18"/>
                <w:szCs w:val="18"/>
                <w:lang w:val="en-GB"/>
              </w:rPr>
              <w:instrText xml:space="preserve"> =SUM(ABOVE) </w:instrText>
            </w:r>
            <w:r>
              <w:rPr>
                <w:rFonts w:eastAsia="Arial Unicode MS" w:cs="Arial"/>
                <w:color w:val="000000"/>
                <w:sz w:val="18"/>
                <w:szCs w:val="18"/>
                <w:lang w:val="en-GB"/>
              </w:rPr>
              <w:fldChar w:fldCharType="separate"/>
            </w:r>
            <w:r>
              <w:rPr>
                <w:rFonts w:eastAsia="Arial Unicode MS" w:cs="Arial"/>
                <w:noProof/>
                <w:color w:val="000000"/>
                <w:sz w:val="18"/>
                <w:szCs w:val="18"/>
                <w:lang w:val="en-GB"/>
              </w:rPr>
              <w:t>117,214,489</w:t>
            </w:r>
            <w:r>
              <w:rPr>
                <w:rFonts w:eastAsia="Arial Unicode MS" w:cs="Arial"/>
                <w:color w:val="000000"/>
                <w:sz w:val="18"/>
                <w:szCs w:val="18"/>
                <w:lang w:val="en-GB"/>
              </w:rPr>
              <w:fldChar w:fldCharType="end"/>
            </w:r>
          </w:p>
        </w:tc>
        <w:tc>
          <w:tcPr>
            <w:tcW w:w="1295" w:type="dxa"/>
            <w:tcBorders>
              <w:bottom w:val="single" w:sz="4" w:space="0" w:color="auto"/>
            </w:tcBorders>
            <w:shd w:val="clear" w:color="auto" w:fill="FAFAFA"/>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126,035,865</w:t>
            </w:r>
            <w:r>
              <w:rPr>
                <w:rFonts w:eastAsia="Arial Unicode MS" w:cs="Arial"/>
                <w:color w:val="000000"/>
                <w:sz w:val="18"/>
                <w:szCs w:val="18"/>
              </w:rPr>
              <w:fldChar w:fldCharType="end"/>
            </w:r>
          </w:p>
        </w:tc>
        <w:tc>
          <w:tcPr>
            <w:tcW w:w="1295" w:type="dxa"/>
            <w:tcBorders>
              <w:bottom w:val="single" w:sz="4" w:space="0" w:color="auto"/>
            </w:tcBorders>
          </w:tcPr>
          <w:p w:rsidR="00197D76" w:rsidRPr="001778B6" w:rsidRDefault="00197D76" w:rsidP="00197D76">
            <w:pPr>
              <w:ind w:right="-72"/>
              <w:jc w:val="right"/>
              <w:rPr>
                <w:rFonts w:eastAsia="Arial Unicode MS" w:cs="Arial"/>
                <w:color w:val="000000"/>
                <w:sz w:val="18"/>
                <w:szCs w:val="18"/>
                <w:cs/>
                <w:lang w:val="en-GB"/>
              </w:rPr>
            </w:pPr>
            <w:r w:rsidRPr="001778B6">
              <w:rPr>
                <w:rFonts w:eastAsia="Arial Unicode MS" w:cs="Arial"/>
                <w:color w:val="000000"/>
                <w:sz w:val="18"/>
                <w:szCs w:val="18"/>
                <w:lang w:val="en-GB"/>
              </w:rPr>
              <w:t>117,214,489</w:t>
            </w:r>
          </w:p>
        </w:tc>
      </w:tr>
    </w:tbl>
    <w:p w:rsidR="00C60073" w:rsidRDefault="00C60073" w:rsidP="00F80AD6">
      <w:pPr>
        <w:ind w:left="540" w:hanging="540"/>
        <w:jc w:val="thaiDistribute"/>
        <w:rPr>
          <w:rFonts w:eastAsia="Arial Unicode MS" w:cs="Arial"/>
          <w:color w:val="000000"/>
          <w:sz w:val="14"/>
          <w:szCs w:val="14"/>
          <w:lang w:val="en-GB"/>
        </w:rPr>
      </w:pPr>
    </w:p>
    <w:p w:rsidR="00364A8E" w:rsidRPr="00693160" w:rsidRDefault="00693160" w:rsidP="00F80AD6">
      <w:pPr>
        <w:ind w:left="540" w:hanging="540"/>
        <w:jc w:val="thaiDistribute"/>
        <w:rPr>
          <w:rFonts w:eastAsia="Arial Unicode MS" w:cs="Arial"/>
          <w:color w:val="000000"/>
          <w:sz w:val="18"/>
          <w:szCs w:val="18"/>
          <w:lang w:val="en-GB"/>
        </w:rPr>
      </w:pPr>
      <w:r>
        <w:rPr>
          <w:rFonts w:eastAsia="Arial Unicode MS" w:cs="Arial"/>
          <w:color w:val="000000"/>
          <w:sz w:val="14"/>
          <w:szCs w:val="14"/>
          <w:lang w:val="en-GB"/>
        </w:rPr>
        <w:br w:type="page"/>
      </w:r>
    </w:p>
    <w:tbl>
      <w:tblPr>
        <w:tblW w:w="9461" w:type="dxa"/>
        <w:tblInd w:w="108" w:type="dxa"/>
        <w:shd w:val="clear" w:color="auto" w:fill="FFA543"/>
        <w:tblLook w:val="04A0" w:firstRow="1" w:lastRow="0" w:firstColumn="1" w:lastColumn="0" w:noHBand="0" w:noVBand="1"/>
      </w:tblPr>
      <w:tblGrid>
        <w:gridCol w:w="9461"/>
      </w:tblGrid>
      <w:tr w:rsidR="00364A8E" w:rsidRPr="00693160" w:rsidTr="00C72CF7">
        <w:trPr>
          <w:trHeight w:val="389"/>
        </w:trPr>
        <w:tc>
          <w:tcPr>
            <w:tcW w:w="9461" w:type="dxa"/>
            <w:shd w:val="clear" w:color="auto" w:fill="FFA543"/>
            <w:vAlign w:val="center"/>
          </w:tcPr>
          <w:p w:rsidR="00364A8E" w:rsidRPr="00693160" w:rsidRDefault="00364A8E" w:rsidP="00364A8E">
            <w:pPr>
              <w:overflowPunct w:val="0"/>
              <w:autoSpaceDE w:val="0"/>
              <w:autoSpaceDN w:val="0"/>
              <w:adjustRightInd w:val="0"/>
              <w:ind w:left="432" w:hanging="432"/>
              <w:textAlignment w:val="baseline"/>
              <w:rPr>
                <w:rFonts w:eastAsia="Arial Unicode MS" w:cs="Arial"/>
                <w:b/>
                <w:bCs/>
                <w:color w:val="FFFFFF"/>
                <w:sz w:val="18"/>
                <w:szCs w:val="18"/>
                <w:cs/>
              </w:rPr>
            </w:pPr>
            <w:r w:rsidRPr="00693160">
              <w:rPr>
                <w:rFonts w:eastAsia="Arial Unicode MS" w:cs="Arial"/>
                <w:b/>
                <w:bCs/>
                <w:color w:val="FFFFFF"/>
                <w:sz w:val="18"/>
                <w:szCs w:val="18"/>
              </w:rPr>
              <w:br w:type="page"/>
            </w:r>
            <w:r w:rsidRPr="00693160">
              <w:rPr>
                <w:rFonts w:eastAsia="Arial Unicode MS" w:cs="Arial"/>
                <w:b/>
                <w:bCs/>
                <w:color w:val="FFFFFF"/>
                <w:sz w:val="18"/>
                <w:szCs w:val="18"/>
              </w:rPr>
              <w:br w:type="page"/>
            </w:r>
            <w:r w:rsidRPr="00693160">
              <w:rPr>
                <w:rFonts w:eastAsia="Arial Unicode MS" w:cs="Arial"/>
                <w:b/>
                <w:bCs/>
                <w:color w:val="FFFFFF"/>
                <w:sz w:val="18"/>
                <w:szCs w:val="18"/>
              </w:rPr>
              <w:br w:type="page"/>
            </w:r>
            <w:r w:rsidRPr="00693160">
              <w:rPr>
                <w:rFonts w:eastAsia="Arial Unicode MS" w:cs="Arial"/>
                <w:b/>
                <w:bCs/>
                <w:color w:val="FFFFFF"/>
                <w:sz w:val="18"/>
                <w:szCs w:val="18"/>
                <w:cs/>
              </w:rPr>
              <w:br w:type="page"/>
            </w:r>
            <w:r w:rsidR="00693160">
              <w:rPr>
                <w:rFonts w:eastAsia="Arial Unicode MS" w:cs="Arial"/>
                <w:b/>
                <w:bCs/>
                <w:color w:val="FFFFFF"/>
                <w:sz w:val="18"/>
                <w:szCs w:val="18"/>
              </w:rPr>
              <w:t>8</w:t>
            </w:r>
            <w:r w:rsidRPr="00693160">
              <w:rPr>
                <w:rFonts w:eastAsia="Arial Unicode MS" w:cs="Arial"/>
                <w:b/>
                <w:bCs/>
                <w:color w:val="FFFFFF"/>
                <w:sz w:val="18"/>
                <w:szCs w:val="18"/>
              </w:rPr>
              <w:tab/>
              <w:t xml:space="preserve">Inventories, net </w:t>
            </w:r>
          </w:p>
        </w:tc>
      </w:tr>
    </w:tbl>
    <w:p w:rsidR="00364A8E" w:rsidRPr="00E47B84" w:rsidRDefault="00364A8E" w:rsidP="00F80AD6">
      <w:pPr>
        <w:ind w:left="540" w:hanging="540"/>
        <w:jc w:val="thaiDistribute"/>
        <w:rPr>
          <w:rFonts w:eastAsia="Arial Unicode MS" w:cs="Arial"/>
          <w:color w:val="000000"/>
          <w:sz w:val="14"/>
          <w:szCs w:val="14"/>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13A44" w:rsidRPr="001778B6" w:rsidTr="00EA4431">
        <w:trPr>
          <w:cantSplit/>
        </w:trPr>
        <w:tc>
          <w:tcPr>
            <w:tcW w:w="4390" w:type="dxa"/>
            <w:vAlign w:val="bottom"/>
          </w:tcPr>
          <w:p w:rsidR="00413A44" w:rsidRPr="001778B6" w:rsidRDefault="00413A44" w:rsidP="00C72CF7">
            <w:pPr>
              <w:ind w:right="-71"/>
              <w:jc w:val="left"/>
              <w:rPr>
                <w:rFonts w:eastAsia="Arial Unicode MS" w:cs="Arial"/>
                <w:b/>
                <w:bCs/>
                <w:color w:val="000000"/>
                <w:sz w:val="18"/>
                <w:szCs w:val="18"/>
              </w:rPr>
            </w:pPr>
          </w:p>
        </w:tc>
        <w:tc>
          <w:tcPr>
            <w:tcW w:w="2590" w:type="dxa"/>
            <w:gridSpan w:val="2"/>
            <w:tcBorders>
              <w:top w:val="single" w:sz="4" w:space="0" w:color="auto"/>
            </w:tcBorders>
            <w:shd w:val="clear" w:color="auto" w:fill="auto"/>
            <w:vAlign w:val="center"/>
            <w:hideMark/>
          </w:tcPr>
          <w:p w:rsidR="00413A44" w:rsidRPr="001778B6" w:rsidRDefault="00413A44" w:rsidP="00C72CF7">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Consolidated</w:t>
            </w:r>
          </w:p>
        </w:tc>
        <w:tc>
          <w:tcPr>
            <w:tcW w:w="2590" w:type="dxa"/>
            <w:gridSpan w:val="2"/>
            <w:tcBorders>
              <w:top w:val="single" w:sz="4" w:space="0" w:color="auto"/>
            </w:tcBorders>
            <w:shd w:val="clear" w:color="auto" w:fill="auto"/>
            <w:vAlign w:val="center"/>
            <w:hideMark/>
          </w:tcPr>
          <w:p w:rsidR="00413A44" w:rsidRPr="001778B6" w:rsidRDefault="00413A44" w:rsidP="00C72CF7">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lang w:val="en-GB"/>
              </w:rPr>
              <w:t>Separate</w:t>
            </w:r>
          </w:p>
        </w:tc>
      </w:tr>
      <w:tr w:rsidR="00413A44" w:rsidRPr="001778B6" w:rsidTr="00EA4431">
        <w:trPr>
          <w:cantSplit/>
        </w:trPr>
        <w:tc>
          <w:tcPr>
            <w:tcW w:w="4390" w:type="dxa"/>
            <w:vAlign w:val="bottom"/>
          </w:tcPr>
          <w:p w:rsidR="00413A44" w:rsidRPr="001778B6" w:rsidRDefault="00413A44" w:rsidP="00C72CF7">
            <w:pPr>
              <w:ind w:right="-71"/>
              <w:jc w:val="left"/>
              <w:rPr>
                <w:rFonts w:eastAsia="Arial Unicode MS" w:cs="Arial"/>
                <w:b/>
                <w:bCs/>
                <w:color w:val="000000"/>
                <w:sz w:val="18"/>
                <w:szCs w:val="18"/>
              </w:rPr>
            </w:pPr>
          </w:p>
        </w:tc>
        <w:tc>
          <w:tcPr>
            <w:tcW w:w="2590" w:type="dxa"/>
            <w:gridSpan w:val="2"/>
            <w:tcBorders>
              <w:bottom w:val="single" w:sz="4" w:space="0" w:color="auto"/>
            </w:tcBorders>
            <w:shd w:val="clear" w:color="auto" w:fill="auto"/>
            <w:vAlign w:val="center"/>
          </w:tcPr>
          <w:p w:rsidR="00413A44" w:rsidRPr="001778B6" w:rsidRDefault="00413A44" w:rsidP="00C72CF7">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c>
          <w:tcPr>
            <w:tcW w:w="2590" w:type="dxa"/>
            <w:gridSpan w:val="2"/>
            <w:tcBorders>
              <w:bottom w:val="single" w:sz="4" w:space="0" w:color="auto"/>
            </w:tcBorders>
            <w:shd w:val="clear" w:color="auto" w:fill="auto"/>
            <w:vAlign w:val="center"/>
          </w:tcPr>
          <w:p w:rsidR="00413A44" w:rsidRPr="001778B6" w:rsidRDefault="00413A44" w:rsidP="00C72CF7">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413A44" w:rsidRPr="001778B6" w:rsidTr="00C72CF7">
        <w:trPr>
          <w:cantSplit/>
        </w:trPr>
        <w:tc>
          <w:tcPr>
            <w:tcW w:w="4390" w:type="dxa"/>
            <w:vAlign w:val="bottom"/>
          </w:tcPr>
          <w:p w:rsidR="00413A44" w:rsidRPr="001778B6" w:rsidRDefault="00413A44" w:rsidP="00C72CF7">
            <w:pPr>
              <w:ind w:right="-71"/>
              <w:jc w:val="left"/>
              <w:rPr>
                <w:rFonts w:eastAsia="Arial Unicode MS" w:cs="Arial"/>
                <w:b/>
                <w:bCs/>
                <w:color w:val="000000"/>
                <w:sz w:val="18"/>
                <w:szCs w:val="18"/>
              </w:rPr>
            </w:pPr>
          </w:p>
        </w:tc>
        <w:tc>
          <w:tcPr>
            <w:tcW w:w="1295" w:type="dxa"/>
            <w:vAlign w:val="center"/>
          </w:tcPr>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vAlign w:val="center"/>
          </w:tcPr>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31 December 2018</w:t>
            </w:r>
          </w:p>
        </w:tc>
        <w:tc>
          <w:tcPr>
            <w:tcW w:w="1295" w:type="dxa"/>
            <w:vAlign w:val="center"/>
          </w:tcPr>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vAlign w:val="center"/>
          </w:tcPr>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31 December 2018</w:t>
            </w:r>
          </w:p>
        </w:tc>
      </w:tr>
      <w:tr w:rsidR="00413A44" w:rsidRPr="001778B6" w:rsidTr="00C72CF7">
        <w:trPr>
          <w:cantSplit/>
        </w:trPr>
        <w:tc>
          <w:tcPr>
            <w:tcW w:w="4390" w:type="dxa"/>
            <w:vAlign w:val="bottom"/>
          </w:tcPr>
          <w:p w:rsidR="00413A44" w:rsidRPr="001778B6" w:rsidRDefault="00413A44" w:rsidP="00C72CF7">
            <w:pPr>
              <w:ind w:right="-71"/>
              <w:jc w:val="left"/>
              <w:rPr>
                <w:rFonts w:eastAsia="Arial Unicode MS" w:cs="Arial"/>
                <w:b/>
                <w:bCs/>
                <w:color w:val="000000"/>
                <w:sz w:val="18"/>
                <w:szCs w:val="18"/>
              </w:rPr>
            </w:pPr>
          </w:p>
        </w:tc>
        <w:tc>
          <w:tcPr>
            <w:tcW w:w="1295" w:type="dxa"/>
            <w:tcBorders>
              <w:bottom w:val="single" w:sz="4" w:space="0" w:color="auto"/>
            </w:tcBorders>
            <w:vAlign w:val="center"/>
            <w:hideMark/>
          </w:tcPr>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295" w:type="dxa"/>
            <w:tcBorders>
              <w:bottom w:val="single" w:sz="4" w:space="0" w:color="auto"/>
            </w:tcBorders>
            <w:vAlign w:val="center"/>
            <w:hideMark/>
          </w:tcPr>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295" w:type="dxa"/>
            <w:tcBorders>
              <w:bottom w:val="single" w:sz="4" w:space="0" w:color="auto"/>
            </w:tcBorders>
            <w:vAlign w:val="center"/>
            <w:hideMark/>
          </w:tcPr>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295" w:type="dxa"/>
            <w:tcBorders>
              <w:bottom w:val="single" w:sz="4" w:space="0" w:color="auto"/>
            </w:tcBorders>
            <w:vAlign w:val="center"/>
            <w:hideMark/>
          </w:tcPr>
          <w:p w:rsidR="00413A44" w:rsidRPr="001778B6" w:rsidRDefault="00413A4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r>
      <w:tr w:rsidR="00413A44" w:rsidRPr="00F408DD" w:rsidTr="00C72CF7">
        <w:trPr>
          <w:cantSplit/>
          <w:trHeight w:val="74"/>
        </w:trPr>
        <w:tc>
          <w:tcPr>
            <w:tcW w:w="4390" w:type="dxa"/>
            <w:vAlign w:val="bottom"/>
          </w:tcPr>
          <w:p w:rsidR="00413A44" w:rsidRPr="00F408DD" w:rsidRDefault="00413A44" w:rsidP="00C72CF7">
            <w:pPr>
              <w:ind w:left="525"/>
              <w:jc w:val="left"/>
              <w:rPr>
                <w:rFonts w:eastAsia="Arial Unicode MS" w:cs="Arial"/>
                <w:color w:val="000000"/>
                <w:sz w:val="18"/>
                <w:szCs w:val="18"/>
              </w:rPr>
            </w:pPr>
          </w:p>
        </w:tc>
        <w:tc>
          <w:tcPr>
            <w:tcW w:w="1295" w:type="dxa"/>
            <w:tcBorders>
              <w:top w:val="single" w:sz="4" w:space="0" w:color="auto"/>
            </w:tcBorders>
            <w:shd w:val="clear" w:color="auto" w:fill="FAFAFA"/>
            <w:vAlign w:val="bottom"/>
          </w:tcPr>
          <w:p w:rsidR="00413A44" w:rsidRPr="00F408DD" w:rsidRDefault="00413A44" w:rsidP="00C6097C">
            <w:pPr>
              <w:ind w:right="-72"/>
              <w:jc w:val="right"/>
              <w:rPr>
                <w:rFonts w:eastAsia="Arial Unicode MS" w:cs="Arial"/>
                <w:color w:val="000000"/>
                <w:sz w:val="18"/>
                <w:szCs w:val="18"/>
              </w:rPr>
            </w:pPr>
          </w:p>
        </w:tc>
        <w:tc>
          <w:tcPr>
            <w:tcW w:w="1295" w:type="dxa"/>
            <w:tcBorders>
              <w:top w:val="single" w:sz="4" w:space="0" w:color="auto"/>
            </w:tcBorders>
            <w:vAlign w:val="bottom"/>
          </w:tcPr>
          <w:p w:rsidR="00413A44" w:rsidRPr="00F408DD" w:rsidRDefault="00413A44" w:rsidP="00C6097C">
            <w:pPr>
              <w:ind w:right="-72"/>
              <w:jc w:val="right"/>
              <w:rPr>
                <w:rFonts w:eastAsia="Arial Unicode MS" w:cs="Arial"/>
                <w:color w:val="000000"/>
                <w:sz w:val="18"/>
                <w:szCs w:val="18"/>
              </w:rPr>
            </w:pPr>
          </w:p>
        </w:tc>
        <w:tc>
          <w:tcPr>
            <w:tcW w:w="1295" w:type="dxa"/>
            <w:tcBorders>
              <w:top w:val="single" w:sz="4" w:space="0" w:color="auto"/>
            </w:tcBorders>
            <w:shd w:val="clear" w:color="auto" w:fill="FAFAFA"/>
            <w:vAlign w:val="bottom"/>
          </w:tcPr>
          <w:p w:rsidR="00413A44" w:rsidRPr="00F408DD" w:rsidRDefault="00413A44" w:rsidP="00C6097C">
            <w:pPr>
              <w:ind w:right="-72"/>
              <w:jc w:val="right"/>
              <w:rPr>
                <w:rFonts w:eastAsia="Arial Unicode MS" w:cs="Arial"/>
                <w:color w:val="000000"/>
                <w:sz w:val="18"/>
                <w:szCs w:val="18"/>
              </w:rPr>
            </w:pPr>
          </w:p>
        </w:tc>
        <w:tc>
          <w:tcPr>
            <w:tcW w:w="1295" w:type="dxa"/>
            <w:tcBorders>
              <w:top w:val="single" w:sz="4" w:space="0" w:color="auto"/>
            </w:tcBorders>
            <w:vAlign w:val="bottom"/>
          </w:tcPr>
          <w:p w:rsidR="00413A44" w:rsidRPr="00F408DD" w:rsidRDefault="00413A44" w:rsidP="00C6097C">
            <w:pPr>
              <w:ind w:right="-72"/>
              <w:jc w:val="right"/>
              <w:rPr>
                <w:rFonts w:eastAsia="Arial Unicode MS" w:cs="Arial"/>
                <w:color w:val="000000"/>
                <w:sz w:val="18"/>
                <w:szCs w:val="18"/>
              </w:rPr>
            </w:pPr>
          </w:p>
        </w:tc>
      </w:tr>
      <w:tr w:rsidR="00413A44" w:rsidRPr="001778B6" w:rsidTr="00413A44">
        <w:trPr>
          <w:cantSplit/>
        </w:trPr>
        <w:tc>
          <w:tcPr>
            <w:tcW w:w="4390" w:type="dxa"/>
          </w:tcPr>
          <w:p w:rsidR="00413A44" w:rsidRPr="001778B6" w:rsidRDefault="00413A44" w:rsidP="00C72CF7">
            <w:pPr>
              <w:tabs>
                <w:tab w:val="left" w:pos="1710"/>
                <w:tab w:val="left" w:pos="9000"/>
              </w:tabs>
              <w:ind w:right="-71"/>
              <w:jc w:val="left"/>
              <w:rPr>
                <w:rFonts w:eastAsia="Arial Unicode MS" w:cs="Arial"/>
                <w:color w:val="000000"/>
                <w:sz w:val="18"/>
                <w:szCs w:val="18"/>
              </w:rPr>
            </w:pPr>
            <w:r>
              <w:rPr>
                <w:rFonts w:eastAsia="Arial Unicode MS" w:cs="Arial"/>
                <w:color w:val="000000"/>
                <w:sz w:val="18"/>
                <w:szCs w:val="18"/>
              </w:rPr>
              <w:t>Raw materials</w:t>
            </w:r>
          </w:p>
        </w:tc>
        <w:tc>
          <w:tcPr>
            <w:tcW w:w="1295" w:type="dxa"/>
            <w:tcBorders>
              <w:top w:val="nil"/>
              <w:left w:val="nil"/>
              <w:bottom w:val="nil"/>
              <w:right w:val="nil"/>
            </w:tcBorders>
            <w:shd w:val="clear" w:color="auto" w:fill="FAFAFA"/>
            <w:vAlign w:val="bottom"/>
          </w:tcPr>
          <w:p w:rsidR="00413A44" w:rsidRPr="0020273C" w:rsidRDefault="00BD386A" w:rsidP="00C72CF7">
            <w:pPr>
              <w:ind w:right="-72"/>
              <w:jc w:val="right"/>
              <w:rPr>
                <w:rFonts w:eastAsia="Arial Unicode MS" w:cs="Arial"/>
                <w:color w:val="000000"/>
                <w:sz w:val="18"/>
                <w:szCs w:val="18"/>
              </w:rPr>
            </w:pPr>
            <w:r>
              <w:rPr>
                <w:rFonts w:eastAsia="Arial Unicode MS" w:cs="Arial"/>
                <w:color w:val="000000"/>
                <w:sz w:val="18"/>
                <w:szCs w:val="18"/>
              </w:rPr>
              <w:t>1,962,948</w:t>
            </w:r>
          </w:p>
        </w:tc>
        <w:tc>
          <w:tcPr>
            <w:tcW w:w="1295" w:type="dxa"/>
            <w:vAlign w:val="center"/>
          </w:tcPr>
          <w:p w:rsidR="00413A44" w:rsidRPr="001778B6" w:rsidRDefault="00BD386A" w:rsidP="00C72CF7">
            <w:pPr>
              <w:ind w:right="-72"/>
              <w:jc w:val="right"/>
              <w:rPr>
                <w:rFonts w:eastAsia="Arial Unicode MS" w:cs="Arial"/>
                <w:color w:val="000000"/>
                <w:sz w:val="18"/>
                <w:szCs w:val="18"/>
              </w:rPr>
            </w:pPr>
            <w:r>
              <w:rPr>
                <w:rFonts w:eastAsia="Arial Unicode MS" w:cs="Arial"/>
                <w:color w:val="000000"/>
                <w:sz w:val="18"/>
                <w:szCs w:val="18"/>
              </w:rPr>
              <w:t>1,646,555</w:t>
            </w:r>
          </w:p>
        </w:tc>
        <w:tc>
          <w:tcPr>
            <w:tcW w:w="1295" w:type="dxa"/>
            <w:tcBorders>
              <w:top w:val="nil"/>
              <w:left w:val="nil"/>
              <w:bottom w:val="nil"/>
              <w:right w:val="nil"/>
            </w:tcBorders>
            <w:shd w:val="clear" w:color="auto" w:fill="FAFAFA"/>
            <w:vAlign w:val="bottom"/>
          </w:tcPr>
          <w:p w:rsidR="00413A44" w:rsidRPr="00E42D9D" w:rsidRDefault="00BD386A" w:rsidP="00C72CF7">
            <w:pPr>
              <w:ind w:right="-72"/>
              <w:jc w:val="right"/>
              <w:rPr>
                <w:rFonts w:eastAsia="Arial Unicode MS" w:cs="Arial"/>
                <w:color w:val="000000"/>
                <w:sz w:val="18"/>
                <w:szCs w:val="18"/>
              </w:rPr>
            </w:pPr>
            <w:r>
              <w:rPr>
                <w:rFonts w:eastAsia="Arial Unicode MS" w:cs="Arial"/>
                <w:color w:val="000000"/>
                <w:sz w:val="18"/>
                <w:szCs w:val="18"/>
              </w:rPr>
              <w:t>1,962,948</w:t>
            </w:r>
          </w:p>
        </w:tc>
        <w:tc>
          <w:tcPr>
            <w:tcW w:w="1295" w:type="dxa"/>
          </w:tcPr>
          <w:p w:rsidR="00413A44" w:rsidRPr="001778B6" w:rsidRDefault="00BD386A" w:rsidP="00C72CF7">
            <w:pPr>
              <w:ind w:right="-72"/>
              <w:jc w:val="right"/>
              <w:rPr>
                <w:rFonts w:eastAsia="Arial Unicode MS" w:cs="Arial"/>
                <w:color w:val="000000"/>
                <w:sz w:val="18"/>
                <w:szCs w:val="18"/>
              </w:rPr>
            </w:pPr>
            <w:r>
              <w:rPr>
                <w:rFonts w:eastAsia="Arial Unicode MS" w:cs="Arial"/>
                <w:color w:val="000000"/>
                <w:sz w:val="18"/>
                <w:szCs w:val="18"/>
              </w:rPr>
              <w:t>1,646,555</w:t>
            </w:r>
          </w:p>
        </w:tc>
      </w:tr>
      <w:tr w:rsidR="00413A44" w:rsidRPr="001778B6" w:rsidTr="00C72CF7">
        <w:trPr>
          <w:cantSplit/>
        </w:trPr>
        <w:tc>
          <w:tcPr>
            <w:tcW w:w="4390" w:type="dxa"/>
          </w:tcPr>
          <w:p w:rsidR="00413A44" w:rsidRPr="001778B6" w:rsidRDefault="00413A44" w:rsidP="00C72CF7">
            <w:pPr>
              <w:tabs>
                <w:tab w:val="left" w:pos="1710"/>
                <w:tab w:val="left" w:pos="9000"/>
              </w:tabs>
              <w:ind w:right="-71"/>
              <w:jc w:val="left"/>
              <w:rPr>
                <w:rFonts w:eastAsia="Arial Unicode MS" w:cs="Arial"/>
                <w:color w:val="000000"/>
                <w:sz w:val="18"/>
                <w:szCs w:val="18"/>
                <w:cs/>
              </w:rPr>
            </w:pPr>
            <w:r>
              <w:rPr>
                <w:rFonts w:eastAsia="Arial Unicode MS" w:cs="Arial"/>
                <w:color w:val="000000"/>
                <w:sz w:val="18"/>
                <w:szCs w:val="18"/>
              </w:rPr>
              <w:t>Finished goods</w:t>
            </w:r>
          </w:p>
        </w:tc>
        <w:tc>
          <w:tcPr>
            <w:tcW w:w="1295" w:type="dxa"/>
            <w:tcBorders>
              <w:top w:val="nil"/>
              <w:left w:val="nil"/>
              <w:bottom w:val="nil"/>
              <w:right w:val="nil"/>
            </w:tcBorders>
            <w:shd w:val="clear" w:color="auto" w:fill="FAFAFA"/>
            <w:vAlign w:val="bottom"/>
          </w:tcPr>
          <w:p w:rsidR="00413A44" w:rsidRPr="0020273C" w:rsidRDefault="00BD386A" w:rsidP="00C72CF7">
            <w:pPr>
              <w:ind w:right="-72"/>
              <w:jc w:val="right"/>
              <w:rPr>
                <w:rFonts w:eastAsia="Arial Unicode MS" w:cs="Arial"/>
                <w:color w:val="000000"/>
                <w:sz w:val="18"/>
                <w:szCs w:val="18"/>
              </w:rPr>
            </w:pPr>
            <w:r>
              <w:rPr>
                <w:rFonts w:eastAsia="Arial Unicode MS" w:cs="Arial"/>
                <w:color w:val="000000"/>
                <w:sz w:val="18"/>
                <w:szCs w:val="18"/>
              </w:rPr>
              <w:t>164,149,344</w:t>
            </w:r>
          </w:p>
        </w:tc>
        <w:tc>
          <w:tcPr>
            <w:tcW w:w="1295" w:type="dxa"/>
            <w:vAlign w:val="center"/>
          </w:tcPr>
          <w:p w:rsidR="00413A44" w:rsidRPr="001778B6" w:rsidRDefault="00BD386A" w:rsidP="00C72CF7">
            <w:pPr>
              <w:ind w:right="-72"/>
              <w:jc w:val="right"/>
              <w:rPr>
                <w:rFonts w:eastAsia="Arial Unicode MS" w:cs="Arial"/>
                <w:color w:val="000000"/>
                <w:sz w:val="18"/>
                <w:szCs w:val="18"/>
              </w:rPr>
            </w:pPr>
            <w:r>
              <w:rPr>
                <w:rFonts w:eastAsia="Arial Unicode MS" w:cs="Arial"/>
                <w:color w:val="000000"/>
                <w:sz w:val="18"/>
                <w:szCs w:val="18"/>
              </w:rPr>
              <w:t>362,820,040</w:t>
            </w:r>
          </w:p>
        </w:tc>
        <w:tc>
          <w:tcPr>
            <w:tcW w:w="1295" w:type="dxa"/>
            <w:tcBorders>
              <w:top w:val="nil"/>
              <w:left w:val="nil"/>
              <w:bottom w:val="nil"/>
              <w:right w:val="nil"/>
            </w:tcBorders>
            <w:shd w:val="clear" w:color="auto" w:fill="FAFAFA"/>
            <w:vAlign w:val="bottom"/>
          </w:tcPr>
          <w:p w:rsidR="00413A44" w:rsidRPr="00E42D9D" w:rsidRDefault="00BD386A" w:rsidP="00C72CF7">
            <w:pPr>
              <w:ind w:right="-72"/>
              <w:jc w:val="right"/>
              <w:rPr>
                <w:rFonts w:eastAsia="Arial Unicode MS" w:cs="Arial"/>
                <w:color w:val="000000"/>
                <w:sz w:val="18"/>
                <w:szCs w:val="18"/>
              </w:rPr>
            </w:pPr>
            <w:r>
              <w:rPr>
                <w:rFonts w:eastAsia="Arial Unicode MS" w:cs="Arial"/>
                <w:color w:val="000000"/>
                <w:sz w:val="18"/>
                <w:szCs w:val="18"/>
              </w:rPr>
              <w:t>164,130,415</w:t>
            </w:r>
          </w:p>
        </w:tc>
        <w:tc>
          <w:tcPr>
            <w:tcW w:w="1295" w:type="dxa"/>
          </w:tcPr>
          <w:p w:rsidR="00413A44" w:rsidRPr="001778B6" w:rsidRDefault="00BD386A" w:rsidP="00C72CF7">
            <w:pPr>
              <w:ind w:right="-72"/>
              <w:jc w:val="right"/>
              <w:rPr>
                <w:rFonts w:eastAsia="Arial Unicode MS" w:cs="Arial"/>
                <w:color w:val="000000"/>
                <w:sz w:val="18"/>
                <w:szCs w:val="18"/>
              </w:rPr>
            </w:pPr>
            <w:r>
              <w:rPr>
                <w:rFonts w:eastAsia="Arial Unicode MS" w:cs="Arial"/>
                <w:color w:val="000000"/>
                <w:sz w:val="18"/>
                <w:szCs w:val="18"/>
              </w:rPr>
              <w:t>362,817,841</w:t>
            </w:r>
          </w:p>
        </w:tc>
      </w:tr>
      <w:tr w:rsidR="00413A44" w:rsidRPr="001778B6" w:rsidTr="00413A44">
        <w:trPr>
          <w:cantSplit/>
        </w:trPr>
        <w:tc>
          <w:tcPr>
            <w:tcW w:w="4390" w:type="dxa"/>
          </w:tcPr>
          <w:p w:rsidR="00413A44" w:rsidRPr="001778B6" w:rsidRDefault="00413A44" w:rsidP="00C72CF7">
            <w:pPr>
              <w:tabs>
                <w:tab w:val="left" w:pos="1134"/>
                <w:tab w:val="left" w:pos="1276"/>
                <w:tab w:val="center" w:pos="3402"/>
                <w:tab w:val="center" w:pos="4536"/>
                <w:tab w:val="center" w:pos="5670"/>
                <w:tab w:val="center" w:pos="6804"/>
                <w:tab w:val="right" w:pos="7655"/>
              </w:tabs>
              <w:jc w:val="left"/>
              <w:rPr>
                <w:rFonts w:eastAsia="Arial Unicode MS" w:cs="Arial"/>
                <w:color w:val="000000"/>
                <w:sz w:val="18"/>
                <w:szCs w:val="18"/>
              </w:rPr>
            </w:pPr>
            <w:r>
              <w:rPr>
                <w:rFonts w:eastAsia="Arial Unicode MS" w:cs="Arial"/>
                <w:color w:val="000000"/>
                <w:sz w:val="18"/>
                <w:szCs w:val="18"/>
              </w:rPr>
              <w:t>Containers and packing materials</w:t>
            </w:r>
          </w:p>
        </w:tc>
        <w:tc>
          <w:tcPr>
            <w:tcW w:w="1295" w:type="dxa"/>
            <w:tcBorders>
              <w:top w:val="nil"/>
              <w:left w:val="nil"/>
              <w:bottom w:val="nil"/>
              <w:right w:val="nil"/>
            </w:tcBorders>
            <w:shd w:val="clear" w:color="auto" w:fill="FAFAFA"/>
            <w:vAlign w:val="bottom"/>
          </w:tcPr>
          <w:p w:rsidR="00413A44" w:rsidRPr="0020273C" w:rsidRDefault="00BD386A" w:rsidP="00BD386A">
            <w:pPr>
              <w:ind w:right="-72"/>
              <w:jc w:val="right"/>
              <w:rPr>
                <w:rFonts w:eastAsia="Arial Unicode MS" w:cs="Arial"/>
                <w:color w:val="000000"/>
                <w:sz w:val="18"/>
                <w:szCs w:val="18"/>
              </w:rPr>
            </w:pPr>
            <w:r>
              <w:rPr>
                <w:rFonts w:eastAsia="Arial Unicode MS" w:cs="Arial"/>
                <w:color w:val="000000"/>
                <w:sz w:val="18"/>
                <w:szCs w:val="18"/>
              </w:rPr>
              <w:t>41,030,595</w:t>
            </w:r>
          </w:p>
        </w:tc>
        <w:tc>
          <w:tcPr>
            <w:tcW w:w="1295" w:type="dxa"/>
            <w:vAlign w:val="center"/>
          </w:tcPr>
          <w:p w:rsidR="00413A44" w:rsidRPr="001778B6" w:rsidRDefault="00BD386A" w:rsidP="00C72CF7">
            <w:pPr>
              <w:ind w:right="-72"/>
              <w:jc w:val="right"/>
              <w:rPr>
                <w:rFonts w:eastAsia="Arial Unicode MS" w:cs="Arial"/>
                <w:color w:val="000000"/>
                <w:sz w:val="18"/>
                <w:szCs w:val="18"/>
              </w:rPr>
            </w:pPr>
            <w:r>
              <w:rPr>
                <w:rFonts w:eastAsia="Arial Unicode MS" w:cs="Arial"/>
                <w:color w:val="000000"/>
                <w:sz w:val="18"/>
                <w:szCs w:val="18"/>
              </w:rPr>
              <w:t>32,730,044</w:t>
            </w:r>
          </w:p>
        </w:tc>
        <w:tc>
          <w:tcPr>
            <w:tcW w:w="1295" w:type="dxa"/>
            <w:tcBorders>
              <w:top w:val="nil"/>
              <w:left w:val="nil"/>
              <w:bottom w:val="nil"/>
              <w:right w:val="nil"/>
            </w:tcBorders>
            <w:shd w:val="clear" w:color="auto" w:fill="FAFAFA"/>
            <w:vAlign w:val="bottom"/>
          </w:tcPr>
          <w:p w:rsidR="00413A44" w:rsidRPr="00E42D9D" w:rsidRDefault="00BD386A" w:rsidP="00C72CF7">
            <w:pPr>
              <w:ind w:right="-72"/>
              <w:jc w:val="right"/>
              <w:rPr>
                <w:rFonts w:eastAsia="Arial Unicode MS" w:cs="Arial"/>
                <w:color w:val="000000"/>
                <w:sz w:val="18"/>
                <w:szCs w:val="18"/>
              </w:rPr>
            </w:pPr>
            <w:r>
              <w:rPr>
                <w:rFonts w:eastAsia="Arial Unicode MS" w:cs="Arial"/>
                <w:color w:val="000000"/>
                <w:sz w:val="18"/>
                <w:szCs w:val="18"/>
              </w:rPr>
              <w:t>40,930,595</w:t>
            </w:r>
          </w:p>
        </w:tc>
        <w:tc>
          <w:tcPr>
            <w:tcW w:w="1295" w:type="dxa"/>
          </w:tcPr>
          <w:p w:rsidR="00413A44" w:rsidRPr="001778B6" w:rsidRDefault="00BD386A" w:rsidP="00C72CF7">
            <w:pPr>
              <w:ind w:right="-72"/>
              <w:jc w:val="right"/>
              <w:rPr>
                <w:rFonts w:eastAsia="Arial Unicode MS" w:cs="Arial"/>
                <w:color w:val="000000"/>
                <w:sz w:val="18"/>
                <w:szCs w:val="18"/>
              </w:rPr>
            </w:pPr>
            <w:r>
              <w:rPr>
                <w:rFonts w:eastAsia="Arial Unicode MS" w:cs="Arial"/>
                <w:color w:val="000000"/>
                <w:sz w:val="18"/>
                <w:szCs w:val="18"/>
              </w:rPr>
              <w:t>32,561,144</w:t>
            </w:r>
          </w:p>
        </w:tc>
      </w:tr>
      <w:tr w:rsidR="00413A44" w:rsidRPr="001778B6" w:rsidTr="00413A44">
        <w:trPr>
          <w:cantSplit/>
        </w:trPr>
        <w:tc>
          <w:tcPr>
            <w:tcW w:w="4390" w:type="dxa"/>
            <w:vAlign w:val="center"/>
          </w:tcPr>
          <w:p w:rsidR="00413A44" w:rsidRPr="001778B6" w:rsidRDefault="00BD386A" w:rsidP="00C72CF7">
            <w:pPr>
              <w:pStyle w:val="STDtablerowheader"/>
              <w:rPr>
                <w:rFonts w:ascii="Arial" w:eastAsia="Arial Unicode MS" w:hAnsi="Arial" w:cs="Arial"/>
                <w:color w:val="000000"/>
                <w:sz w:val="18"/>
                <w:szCs w:val="18"/>
                <w:lang w:val="en-US"/>
              </w:rPr>
            </w:pPr>
            <w:r>
              <w:rPr>
                <w:rFonts w:ascii="Arial" w:eastAsia="Arial Unicode MS" w:hAnsi="Arial" w:cs="Arial"/>
                <w:color w:val="000000"/>
                <w:sz w:val="18"/>
                <w:szCs w:val="18"/>
                <w:lang w:val="en-US"/>
              </w:rPr>
              <w:t>S</w:t>
            </w:r>
            <w:r w:rsidR="00413A44">
              <w:rPr>
                <w:rFonts w:ascii="Arial" w:eastAsia="Arial Unicode MS" w:hAnsi="Arial" w:cs="Arial"/>
                <w:color w:val="000000"/>
                <w:sz w:val="18"/>
                <w:szCs w:val="18"/>
                <w:lang w:val="en-US"/>
              </w:rPr>
              <w:t>upplies</w:t>
            </w:r>
          </w:p>
        </w:tc>
        <w:tc>
          <w:tcPr>
            <w:tcW w:w="1295" w:type="dxa"/>
            <w:tcBorders>
              <w:top w:val="nil"/>
              <w:left w:val="nil"/>
              <w:bottom w:val="nil"/>
              <w:right w:val="nil"/>
            </w:tcBorders>
            <w:shd w:val="clear" w:color="auto" w:fill="FAFAFA"/>
            <w:vAlign w:val="bottom"/>
          </w:tcPr>
          <w:p w:rsidR="00413A44" w:rsidRPr="0020273C" w:rsidRDefault="00BD386A" w:rsidP="00C72CF7">
            <w:pPr>
              <w:ind w:right="-72"/>
              <w:jc w:val="right"/>
              <w:rPr>
                <w:rFonts w:eastAsia="Arial Unicode MS" w:cs="Arial"/>
                <w:color w:val="000000"/>
                <w:sz w:val="18"/>
                <w:szCs w:val="18"/>
              </w:rPr>
            </w:pPr>
            <w:r>
              <w:rPr>
                <w:rFonts w:eastAsia="Arial Unicode MS" w:cs="Arial"/>
                <w:color w:val="000000"/>
                <w:sz w:val="18"/>
                <w:szCs w:val="18"/>
              </w:rPr>
              <w:t>8,693,745</w:t>
            </w:r>
          </w:p>
        </w:tc>
        <w:tc>
          <w:tcPr>
            <w:tcW w:w="1295" w:type="dxa"/>
            <w:tcBorders>
              <w:bottom w:val="single" w:sz="4" w:space="0" w:color="auto"/>
            </w:tcBorders>
            <w:vAlign w:val="center"/>
          </w:tcPr>
          <w:p w:rsidR="00413A44" w:rsidRPr="001778B6" w:rsidRDefault="00BD386A" w:rsidP="00C72CF7">
            <w:pPr>
              <w:ind w:right="-72"/>
              <w:jc w:val="right"/>
              <w:rPr>
                <w:rFonts w:eastAsia="Arial Unicode MS" w:cs="Arial"/>
                <w:color w:val="000000"/>
                <w:sz w:val="18"/>
                <w:szCs w:val="18"/>
              </w:rPr>
            </w:pPr>
            <w:r>
              <w:rPr>
                <w:rFonts w:eastAsia="Arial Unicode MS" w:cs="Arial"/>
                <w:color w:val="000000"/>
                <w:sz w:val="18"/>
                <w:szCs w:val="18"/>
              </w:rPr>
              <w:t>7,270,677</w:t>
            </w:r>
          </w:p>
        </w:tc>
        <w:tc>
          <w:tcPr>
            <w:tcW w:w="1295" w:type="dxa"/>
            <w:tcBorders>
              <w:top w:val="nil"/>
              <w:left w:val="nil"/>
              <w:bottom w:val="nil"/>
              <w:right w:val="nil"/>
            </w:tcBorders>
            <w:shd w:val="clear" w:color="auto" w:fill="FAFAFA"/>
            <w:vAlign w:val="bottom"/>
          </w:tcPr>
          <w:p w:rsidR="00413A44" w:rsidRPr="00E42D9D" w:rsidRDefault="00BD386A" w:rsidP="00C72CF7">
            <w:pPr>
              <w:ind w:right="-72"/>
              <w:jc w:val="right"/>
              <w:rPr>
                <w:rFonts w:eastAsia="Arial Unicode MS" w:cs="Arial"/>
                <w:color w:val="000000"/>
                <w:sz w:val="18"/>
                <w:szCs w:val="18"/>
              </w:rPr>
            </w:pPr>
            <w:r>
              <w:rPr>
                <w:rFonts w:eastAsia="Arial Unicode MS" w:cs="Arial"/>
                <w:color w:val="000000"/>
                <w:sz w:val="18"/>
                <w:szCs w:val="18"/>
              </w:rPr>
              <w:t>8,693,745</w:t>
            </w:r>
          </w:p>
        </w:tc>
        <w:tc>
          <w:tcPr>
            <w:tcW w:w="1295" w:type="dxa"/>
            <w:tcBorders>
              <w:bottom w:val="single" w:sz="4" w:space="0" w:color="auto"/>
            </w:tcBorders>
          </w:tcPr>
          <w:p w:rsidR="00413A44" w:rsidRPr="001778B6" w:rsidRDefault="00BD386A" w:rsidP="00C72CF7">
            <w:pPr>
              <w:ind w:right="-72"/>
              <w:jc w:val="right"/>
              <w:rPr>
                <w:rFonts w:eastAsia="Arial Unicode MS" w:cs="Arial"/>
                <w:color w:val="000000"/>
                <w:sz w:val="18"/>
                <w:szCs w:val="18"/>
              </w:rPr>
            </w:pPr>
            <w:r>
              <w:rPr>
                <w:rFonts w:eastAsia="Arial Unicode MS" w:cs="Arial"/>
                <w:color w:val="000000"/>
                <w:sz w:val="18"/>
                <w:szCs w:val="18"/>
              </w:rPr>
              <w:t>7,270,677</w:t>
            </w:r>
          </w:p>
        </w:tc>
      </w:tr>
      <w:tr w:rsidR="00197D76" w:rsidRPr="00F408DD" w:rsidTr="00081DDE">
        <w:trPr>
          <w:cantSplit/>
          <w:trHeight w:val="116"/>
        </w:trPr>
        <w:tc>
          <w:tcPr>
            <w:tcW w:w="4390" w:type="dxa"/>
            <w:vAlign w:val="bottom"/>
          </w:tcPr>
          <w:p w:rsidR="00197D76" w:rsidRPr="001778B6" w:rsidRDefault="00197D76" w:rsidP="00197D76">
            <w:pPr>
              <w:ind w:right="-71"/>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shd w:val="clear" w:color="auto" w:fill="FAFAFA"/>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vAlign w:val="bottom"/>
          </w:tcPr>
          <w:p w:rsidR="00197D76" w:rsidRPr="001778B6" w:rsidRDefault="00197D76" w:rsidP="00197D76">
            <w:pPr>
              <w:ind w:right="-72"/>
              <w:jc w:val="right"/>
              <w:rPr>
                <w:rFonts w:eastAsia="Arial Unicode MS" w:cs="Arial"/>
                <w:color w:val="000000"/>
                <w:sz w:val="12"/>
                <w:szCs w:val="12"/>
              </w:rPr>
            </w:pPr>
          </w:p>
        </w:tc>
      </w:tr>
      <w:tr w:rsidR="00197D76" w:rsidRPr="001778B6" w:rsidTr="00C72CF7">
        <w:trPr>
          <w:cantSplit/>
        </w:trPr>
        <w:tc>
          <w:tcPr>
            <w:tcW w:w="4390" w:type="dxa"/>
            <w:hideMark/>
          </w:tcPr>
          <w:p w:rsidR="00197D76" w:rsidRPr="001778B6" w:rsidRDefault="00197D76" w:rsidP="00197D76">
            <w:pPr>
              <w:tabs>
                <w:tab w:val="left" w:pos="9000"/>
              </w:tabs>
              <w:ind w:right="-71"/>
              <w:jc w:val="left"/>
              <w:rPr>
                <w:rFonts w:eastAsia="Arial Unicode MS" w:cs="Arial"/>
                <w:color w:val="000000"/>
                <w:sz w:val="18"/>
                <w:szCs w:val="18"/>
                <w:cs/>
              </w:rPr>
            </w:pPr>
          </w:p>
        </w:tc>
        <w:tc>
          <w:tcPr>
            <w:tcW w:w="1295" w:type="dxa"/>
            <w:shd w:val="clear" w:color="auto" w:fill="FAFAFA"/>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t>215,836,632</w:t>
            </w:r>
          </w:p>
        </w:tc>
        <w:tc>
          <w:tcPr>
            <w:tcW w:w="1295" w:type="dxa"/>
            <w:vAlign w:val="center"/>
          </w:tcPr>
          <w:p w:rsidR="00197D76" w:rsidRPr="001778B6" w:rsidRDefault="00197D76" w:rsidP="00197D76">
            <w:pPr>
              <w:ind w:right="-72"/>
              <w:jc w:val="right"/>
              <w:rPr>
                <w:rFonts w:eastAsia="Arial Unicode MS" w:cs="Arial"/>
                <w:color w:val="000000"/>
                <w:sz w:val="18"/>
                <w:szCs w:val="18"/>
                <w:cs/>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404,467,316</w:t>
            </w:r>
            <w:r>
              <w:rPr>
                <w:rFonts w:eastAsia="Arial Unicode MS" w:cs="Arial"/>
                <w:color w:val="000000"/>
                <w:sz w:val="18"/>
                <w:szCs w:val="18"/>
              </w:rPr>
              <w:fldChar w:fldCharType="end"/>
            </w:r>
          </w:p>
        </w:tc>
        <w:tc>
          <w:tcPr>
            <w:tcW w:w="1295" w:type="dxa"/>
            <w:shd w:val="clear" w:color="auto" w:fill="FAFAFA"/>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215,717,703</w:t>
            </w:r>
            <w:r>
              <w:rPr>
                <w:rFonts w:eastAsia="Arial Unicode MS" w:cs="Arial"/>
                <w:color w:val="000000"/>
                <w:sz w:val="18"/>
                <w:szCs w:val="18"/>
              </w:rPr>
              <w:fldChar w:fldCharType="end"/>
            </w:r>
          </w:p>
        </w:tc>
        <w:tc>
          <w:tcPr>
            <w:tcW w:w="1295" w:type="dxa"/>
            <w:vAlign w:val="center"/>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t>404,296,217</w:t>
            </w:r>
          </w:p>
        </w:tc>
      </w:tr>
      <w:tr w:rsidR="00197D76" w:rsidRPr="001778B6" w:rsidTr="00C72CF7">
        <w:trPr>
          <w:cantSplit/>
        </w:trPr>
        <w:tc>
          <w:tcPr>
            <w:tcW w:w="4390" w:type="dxa"/>
            <w:vAlign w:val="center"/>
            <w:hideMark/>
          </w:tcPr>
          <w:p w:rsidR="00197D76" w:rsidRPr="001778B6" w:rsidRDefault="00197D76" w:rsidP="00197D76">
            <w:pPr>
              <w:pStyle w:val="STDtablerowheader"/>
              <w:rPr>
                <w:rFonts w:ascii="Arial" w:eastAsia="Arial Unicode MS" w:hAnsi="Arial" w:cs="Arial"/>
                <w:color w:val="000000"/>
                <w:sz w:val="18"/>
                <w:szCs w:val="18"/>
                <w:lang w:val="en-US"/>
              </w:rPr>
            </w:pPr>
            <w:proofErr w:type="gramStart"/>
            <w:r w:rsidRPr="001778B6">
              <w:rPr>
                <w:rFonts w:ascii="Arial" w:eastAsia="Arial Unicode MS" w:hAnsi="Arial" w:cs="Arial"/>
                <w:color w:val="000000"/>
                <w:sz w:val="18"/>
                <w:szCs w:val="18"/>
                <w:u w:val="single"/>
                <w:lang w:val="en-US"/>
              </w:rPr>
              <w:t>Less</w:t>
            </w:r>
            <w:r w:rsidRPr="001778B6">
              <w:rPr>
                <w:rFonts w:ascii="Arial" w:eastAsia="Arial Unicode MS" w:hAnsi="Arial" w:cs="Arial"/>
                <w:color w:val="000000"/>
                <w:sz w:val="18"/>
                <w:szCs w:val="18"/>
                <w:lang w:val="en-US"/>
              </w:rPr>
              <w:t xml:space="preserve">  Allowance</w:t>
            </w:r>
            <w:proofErr w:type="gramEnd"/>
            <w:r w:rsidRPr="001778B6">
              <w:rPr>
                <w:rFonts w:ascii="Arial" w:eastAsia="Arial Unicode MS" w:hAnsi="Arial" w:cs="Arial"/>
                <w:color w:val="000000"/>
                <w:sz w:val="18"/>
                <w:szCs w:val="18"/>
                <w:lang w:val="en-US"/>
              </w:rPr>
              <w:t xml:space="preserve"> for </w:t>
            </w:r>
            <w:r>
              <w:rPr>
                <w:rFonts w:ascii="Arial" w:eastAsia="Arial Unicode MS" w:hAnsi="Arial" w:cs="Arial"/>
                <w:color w:val="000000"/>
                <w:sz w:val="18"/>
                <w:szCs w:val="18"/>
                <w:lang w:val="en-US"/>
              </w:rPr>
              <w:t>decrease in value of inventories</w:t>
            </w:r>
          </w:p>
        </w:tc>
        <w:tc>
          <w:tcPr>
            <w:tcW w:w="1295" w:type="dxa"/>
            <w:tcBorders>
              <w:bottom w:val="single" w:sz="4" w:space="0" w:color="auto"/>
            </w:tcBorders>
            <w:shd w:val="clear" w:color="auto" w:fill="FAFAFA"/>
            <w:vAlign w:val="center"/>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t>(1,39</w:t>
            </w:r>
            <w:r>
              <w:rPr>
                <w:rFonts w:eastAsia="Arial Unicode MS" w:cs="Browallia New"/>
                <w:color w:val="000000"/>
                <w:sz w:val="18"/>
                <w:szCs w:val="22"/>
              </w:rPr>
              <w:t>7</w:t>
            </w:r>
            <w:r>
              <w:rPr>
                <w:rFonts w:eastAsia="Arial Unicode MS" w:cs="Arial"/>
                <w:color w:val="000000"/>
                <w:sz w:val="18"/>
                <w:szCs w:val="18"/>
              </w:rPr>
              <w:t>,385)</w:t>
            </w:r>
          </w:p>
        </w:tc>
        <w:tc>
          <w:tcPr>
            <w:tcW w:w="1295" w:type="dxa"/>
            <w:tcBorders>
              <w:bottom w:val="single" w:sz="4" w:space="0" w:color="auto"/>
            </w:tcBorders>
            <w:vAlign w:val="center"/>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t>(1,179,491)</w:t>
            </w:r>
          </w:p>
        </w:tc>
        <w:tc>
          <w:tcPr>
            <w:tcW w:w="1295" w:type="dxa"/>
            <w:tcBorders>
              <w:bottom w:val="single" w:sz="4" w:space="0" w:color="auto"/>
            </w:tcBorders>
            <w:shd w:val="clear" w:color="auto" w:fill="FAFAFA"/>
            <w:vAlign w:val="center"/>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t>(1,397,385)</w:t>
            </w:r>
          </w:p>
        </w:tc>
        <w:tc>
          <w:tcPr>
            <w:tcW w:w="1295" w:type="dxa"/>
            <w:tcBorders>
              <w:bottom w:val="single" w:sz="4" w:space="0" w:color="auto"/>
            </w:tcBorders>
            <w:vAlign w:val="bottom"/>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t>(1,179,491)</w:t>
            </w:r>
          </w:p>
        </w:tc>
      </w:tr>
      <w:tr w:rsidR="00197D76" w:rsidRPr="001778B6" w:rsidTr="00C72CF7">
        <w:trPr>
          <w:cantSplit/>
          <w:trHeight w:val="53"/>
        </w:trPr>
        <w:tc>
          <w:tcPr>
            <w:tcW w:w="4390" w:type="dxa"/>
            <w:vAlign w:val="bottom"/>
          </w:tcPr>
          <w:p w:rsidR="00197D76" w:rsidRPr="001778B6" w:rsidRDefault="00197D76" w:rsidP="00197D76">
            <w:pPr>
              <w:ind w:right="-71"/>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shd w:val="clear" w:color="auto" w:fill="FAFAFA"/>
            <w:vAlign w:val="bottom"/>
          </w:tcPr>
          <w:p w:rsidR="00197D76" w:rsidRPr="001778B6" w:rsidRDefault="00197D76" w:rsidP="00197D76">
            <w:pPr>
              <w:ind w:right="-72"/>
              <w:jc w:val="right"/>
              <w:rPr>
                <w:rFonts w:eastAsia="Arial Unicode MS" w:cs="Arial"/>
                <w:color w:val="000000"/>
                <w:sz w:val="12"/>
                <w:szCs w:val="12"/>
              </w:rPr>
            </w:pPr>
          </w:p>
        </w:tc>
        <w:tc>
          <w:tcPr>
            <w:tcW w:w="1295" w:type="dxa"/>
            <w:tcBorders>
              <w:top w:val="single" w:sz="4" w:space="0" w:color="auto"/>
            </w:tcBorders>
            <w:vAlign w:val="bottom"/>
          </w:tcPr>
          <w:p w:rsidR="00197D76" w:rsidRPr="001778B6" w:rsidRDefault="00197D76" w:rsidP="00197D76">
            <w:pPr>
              <w:ind w:right="-72"/>
              <w:jc w:val="right"/>
              <w:rPr>
                <w:rFonts w:eastAsia="Arial Unicode MS" w:cs="Arial"/>
                <w:color w:val="000000"/>
                <w:sz w:val="12"/>
                <w:szCs w:val="12"/>
              </w:rPr>
            </w:pPr>
          </w:p>
        </w:tc>
      </w:tr>
      <w:tr w:rsidR="00197D76" w:rsidRPr="001778B6" w:rsidTr="00413A44">
        <w:trPr>
          <w:cantSplit/>
        </w:trPr>
        <w:tc>
          <w:tcPr>
            <w:tcW w:w="4390" w:type="dxa"/>
          </w:tcPr>
          <w:p w:rsidR="00197D76" w:rsidRPr="001778B6" w:rsidRDefault="00197D76" w:rsidP="00197D76">
            <w:pPr>
              <w:tabs>
                <w:tab w:val="left" w:pos="9000"/>
              </w:tabs>
              <w:ind w:right="-71"/>
              <w:jc w:val="left"/>
              <w:rPr>
                <w:rFonts w:eastAsia="Arial Unicode MS" w:cs="Arial"/>
                <w:color w:val="000000"/>
                <w:sz w:val="18"/>
                <w:szCs w:val="18"/>
              </w:rPr>
            </w:pPr>
          </w:p>
        </w:tc>
        <w:tc>
          <w:tcPr>
            <w:tcW w:w="1295" w:type="dxa"/>
            <w:tcBorders>
              <w:bottom w:val="single" w:sz="4" w:space="0" w:color="auto"/>
            </w:tcBorders>
            <w:shd w:val="clear" w:color="auto" w:fill="FAFAFA"/>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t>214,439,247</w:t>
            </w:r>
          </w:p>
        </w:tc>
        <w:tc>
          <w:tcPr>
            <w:tcW w:w="1295" w:type="dxa"/>
            <w:tcBorders>
              <w:bottom w:val="single" w:sz="4" w:space="0" w:color="auto"/>
            </w:tcBorders>
          </w:tcPr>
          <w:p w:rsidR="00197D76" w:rsidRPr="001778B6" w:rsidRDefault="00197D76" w:rsidP="00197D76">
            <w:pPr>
              <w:ind w:right="-72"/>
              <w:jc w:val="right"/>
              <w:rPr>
                <w:rFonts w:eastAsia="Arial Unicode MS" w:cs="Arial"/>
                <w:color w:val="000000"/>
                <w:sz w:val="18"/>
                <w:szCs w:val="18"/>
                <w:lang w:val="en-GB"/>
              </w:rPr>
            </w:pPr>
            <w:r>
              <w:rPr>
                <w:rFonts w:eastAsia="Arial Unicode MS" w:cs="Arial"/>
                <w:color w:val="000000"/>
                <w:sz w:val="18"/>
                <w:szCs w:val="18"/>
                <w:lang w:val="en-GB"/>
              </w:rPr>
              <w:t>403,287,825</w:t>
            </w:r>
          </w:p>
        </w:tc>
        <w:tc>
          <w:tcPr>
            <w:tcW w:w="1295" w:type="dxa"/>
            <w:tcBorders>
              <w:bottom w:val="single" w:sz="4" w:space="0" w:color="auto"/>
            </w:tcBorders>
            <w:shd w:val="clear" w:color="auto" w:fill="FAFAFA"/>
          </w:tcPr>
          <w:p w:rsidR="00197D76" w:rsidRPr="001778B6" w:rsidRDefault="00197D76" w:rsidP="00197D76">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214,320,318</w:t>
            </w:r>
            <w:r>
              <w:rPr>
                <w:rFonts w:eastAsia="Arial Unicode MS" w:cs="Arial"/>
                <w:color w:val="000000"/>
                <w:sz w:val="18"/>
                <w:szCs w:val="18"/>
              </w:rPr>
              <w:fldChar w:fldCharType="end"/>
            </w:r>
          </w:p>
        </w:tc>
        <w:tc>
          <w:tcPr>
            <w:tcW w:w="1295" w:type="dxa"/>
            <w:tcBorders>
              <w:bottom w:val="single" w:sz="4" w:space="0" w:color="auto"/>
            </w:tcBorders>
          </w:tcPr>
          <w:p w:rsidR="00197D76" w:rsidRPr="001778B6" w:rsidRDefault="00197D76" w:rsidP="00197D76">
            <w:pPr>
              <w:ind w:right="-72"/>
              <w:jc w:val="right"/>
              <w:rPr>
                <w:rFonts w:eastAsia="Arial Unicode MS" w:cs="Arial"/>
                <w:color w:val="000000"/>
                <w:sz w:val="18"/>
                <w:szCs w:val="18"/>
                <w:cs/>
                <w:lang w:val="en-GB"/>
              </w:rPr>
            </w:pPr>
            <w:r>
              <w:rPr>
                <w:rFonts w:eastAsia="Arial Unicode MS" w:cs="Arial"/>
                <w:color w:val="000000"/>
                <w:sz w:val="18"/>
                <w:szCs w:val="18"/>
                <w:lang w:val="en-GB"/>
              </w:rPr>
              <w:fldChar w:fldCharType="begin"/>
            </w:r>
            <w:r>
              <w:rPr>
                <w:rFonts w:eastAsia="Arial Unicode MS" w:cs="Arial"/>
                <w:color w:val="000000"/>
                <w:sz w:val="18"/>
                <w:szCs w:val="18"/>
                <w:lang w:val="en-GB"/>
              </w:rPr>
              <w:instrText xml:space="preserve"> =SUM(ABOVE) </w:instrText>
            </w:r>
            <w:r>
              <w:rPr>
                <w:rFonts w:eastAsia="Arial Unicode MS" w:cs="Arial"/>
                <w:color w:val="000000"/>
                <w:sz w:val="18"/>
                <w:szCs w:val="18"/>
                <w:lang w:val="en-GB"/>
              </w:rPr>
              <w:fldChar w:fldCharType="separate"/>
            </w:r>
            <w:r>
              <w:rPr>
                <w:rFonts w:eastAsia="Arial Unicode MS" w:cs="Arial"/>
                <w:noProof/>
                <w:color w:val="000000"/>
                <w:sz w:val="18"/>
                <w:szCs w:val="18"/>
                <w:lang w:val="en-GB"/>
              </w:rPr>
              <w:t>403,116,726</w:t>
            </w:r>
            <w:r>
              <w:rPr>
                <w:rFonts w:eastAsia="Arial Unicode MS" w:cs="Arial"/>
                <w:color w:val="000000"/>
                <w:sz w:val="18"/>
                <w:szCs w:val="18"/>
                <w:lang w:val="en-GB"/>
              </w:rPr>
              <w:fldChar w:fldCharType="end"/>
            </w:r>
          </w:p>
        </w:tc>
      </w:tr>
    </w:tbl>
    <w:p w:rsidR="00364A8E" w:rsidRPr="00E47B84" w:rsidRDefault="00364A8E" w:rsidP="00F80AD6">
      <w:pPr>
        <w:ind w:left="540" w:hanging="540"/>
        <w:jc w:val="thaiDistribute"/>
        <w:rPr>
          <w:rFonts w:eastAsia="Arial Unicode MS" w:cs="Arial"/>
          <w:color w:val="000000"/>
          <w:sz w:val="14"/>
          <w:szCs w:val="14"/>
          <w:lang w:val="en-GB"/>
        </w:rPr>
      </w:pPr>
    </w:p>
    <w:p w:rsidR="00C6097C" w:rsidRPr="00E47B84" w:rsidRDefault="00C6097C" w:rsidP="00F80AD6">
      <w:pPr>
        <w:ind w:left="540" w:hanging="540"/>
        <w:jc w:val="thaiDistribute"/>
        <w:rPr>
          <w:rFonts w:eastAsia="Arial Unicode MS" w:cs="Arial"/>
          <w:color w:val="000000"/>
          <w:sz w:val="14"/>
          <w:szCs w:val="14"/>
          <w:lang w:val="en-GB"/>
        </w:rPr>
      </w:pPr>
    </w:p>
    <w:tbl>
      <w:tblPr>
        <w:tblW w:w="9461" w:type="dxa"/>
        <w:tblInd w:w="108" w:type="dxa"/>
        <w:shd w:val="clear" w:color="auto" w:fill="FFA543"/>
        <w:tblLook w:val="04A0" w:firstRow="1" w:lastRow="0" w:firstColumn="1" w:lastColumn="0" w:noHBand="0" w:noVBand="1"/>
      </w:tblPr>
      <w:tblGrid>
        <w:gridCol w:w="9461"/>
      </w:tblGrid>
      <w:tr w:rsidR="00C6097C" w:rsidRPr="001778B6" w:rsidTr="00C72CF7">
        <w:trPr>
          <w:trHeight w:val="389"/>
        </w:trPr>
        <w:tc>
          <w:tcPr>
            <w:tcW w:w="9461" w:type="dxa"/>
            <w:shd w:val="clear" w:color="auto" w:fill="FFA543"/>
            <w:vAlign w:val="center"/>
          </w:tcPr>
          <w:p w:rsidR="00C6097C" w:rsidRPr="001778B6" w:rsidRDefault="00C6097C" w:rsidP="00C6097C">
            <w:pPr>
              <w:overflowPunct w:val="0"/>
              <w:autoSpaceDE w:val="0"/>
              <w:autoSpaceDN w:val="0"/>
              <w:adjustRightInd w:val="0"/>
              <w:ind w:left="432" w:hanging="432"/>
              <w:textAlignment w:val="baseline"/>
              <w:rPr>
                <w:rFonts w:eastAsia="Arial Unicode MS" w:cs="Arial"/>
                <w:b/>
                <w:bCs/>
                <w:color w:val="FFFFFF"/>
                <w:sz w:val="18"/>
                <w:szCs w:val="18"/>
                <w:cs/>
              </w:rPr>
            </w:pPr>
            <w:r w:rsidRPr="001778B6">
              <w:rPr>
                <w:rFonts w:eastAsia="Arial Unicode MS" w:cs="Arial"/>
                <w:b/>
                <w:bCs/>
                <w:color w:val="FFFFFF"/>
                <w:sz w:val="18"/>
                <w:szCs w:val="18"/>
              </w:rPr>
              <w:br w:type="page"/>
            </w:r>
            <w:r w:rsidRPr="001778B6">
              <w:rPr>
                <w:rFonts w:eastAsia="Arial Unicode MS" w:cs="Arial"/>
                <w:b/>
                <w:bCs/>
                <w:color w:val="FFFFFF"/>
                <w:sz w:val="18"/>
                <w:szCs w:val="18"/>
              </w:rPr>
              <w:br w:type="page"/>
            </w:r>
            <w:r w:rsidRPr="001778B6">
              <w:rPr>
                <w:rFonts w:eastAsia="Arial Unicode MS" w:cs="Arial"/>
                <w:b/>
                <w:bCs/>
                <w:color w:val="FFFFFF"/>
                <w:sz w:val="18"/>
                <w:szCs w:val="18"/>
              </w:rPr>
              <w:br w:type="page"/>
            </w:r>
            <w:r w:rsidRPr="001778B6">
              <w:rPr>
                <w:rFonts w:eastAsia="Arial Unicode MS" w:cs="Arial"/>
                <w:b/>
                <w:bCs/>
                <w:color w:val="FFFFFF"/>
                <w:sz w:val="18"/>
                <w:szCs w:val="18"/>
                <w:cs/>
              </w:rPr>
              <w:br w:type="page"/>
            </w:r>
            <w:r w:rsidR="00693160">
              <w:rPr>
                <w:rFonts w:eastAsia="Arial Unicode MS" w:cs="Arial"/>
                <w:b/>
                <w:bCs/>
                <w:color w:val="FFFFFF"/>
                <w:sz w:val="18"/>
                <w:szCs w:val="18"/>
              </w:rPr>
              <w:t>9</w:t>
            </w:r>
            <w:r w:rsidRPr="001778B6">
              <w:rPr>
                <w:rFonts w:eastAsia="Arial Unicode MS" w:cs="Arial"/>
                <w:b/>
                <w:bCs/>
                <w:color w:val="FFFFFF"/>
                <w:sz w:val="18"/>
                <w:szCs w:val="18"/>
              </w:rPr>
              <w:tab/>
            </w:r>
            <w:r>
              <w:rPr>
                <w:rFonts w:eastAsia="Arial Unicode MS" w:cs="Arial"/>
                <w:b/>
                <w:bCs/>
                <w:color w:val="FFFFFF"/>
                <w:sz w:val="18"/>
                <w:szCs w:val="18"/>
              </w:rPr>
              <w:t>Property, plant and equipment, net</w:t>
            </w:r>
            <w:r w:rsidRPr="001778B6">
              <w:rPr>
                <w:rFonts w:eastAsia="Arial Unicode MS" w:cs="Arial"/>
                <w:b/>
                <w:bCs/>
                <w:color w:val="FFFFFF"/>
                <w:sz w:val="18"/>
                <w:szCs w:val="18"/>
              </w:rPr>
              <w:t xml:space="preserve"> </w:t>
            </w:r>
          </w:p>
        </w:tc>
      </w:tr>
    </w:tbl>
    <w:p w:rsidR="00364A8E" w:rsidRPr="00E47B84" w:rsidRDefault="00364A8E" w:rsidP="00F80AD6">
      <w:pPr>
        <w:ind w:left="540" w:hanging="540"/>
        <w:jc w:val="thaiDistribute"/>
        <w:rPr>
          <w:rFonts w:eastAsia="Arial Unicode MS" w:cs="Arial"/>
          <w:color w:val="000000"/>
          <w:sz w:val="14"/>
          <w:szCs w:val="14"/>
          <w:lang w:val="en-GB"/>
        </w:rPr>
      </w:pPr>
    </w:p>
    <w:tbl>
      <w:tblPr>
        <w:tblW w:w="9456" w:type="dxa"/>
        <w:tblInd w:w="129" w:type="dxa"/>
        <w:tblLayout w:type="fixed"/>
        <w:tblLook w:val="04A0" w:firstRow="1" w:lastRow="0" w:firstColumn="1" w:lastColumn="0" w:noHBand="0" w:noVBand="1"/>
      </w:tblPr>
      <w:tblGrid>
        <w:gridCol w:w="5712"/>
        <w:gridCol w:w="1872"/>
        <w:gridCol w:w="1872"/>
      </w:tblGrid>
      <w:tr w:rsidR="00C6097C" w:rsidRPr="001778B6" w:rsidTr="00DA3D13">
        <w:tc>
          <w:tcPr>
            <w:tcW w:w="5712" w:type="dxa"/>
            <w:shd w:val="clear" w:color="auto" w:fill="auto"/>
          </w:tcPr>
          <w:p w:rsidR="00C6097C" w:rsidRPr="001778B6" w:rsidRDefault="00C6097C" w:rsidP="00EC5375">
            <w:pPr>
              <w:pStyle w:val="Header"/>
              <w:tabs>
                <w:tab w:val="clear" w:pos="4153"/>
                <w:tab w:val="clear" w:pos="8306"/>
              </w:tabs>
              <w:spacing w:line="220" w:lineRule="exact"/>
              <w:ind w:left="-101"/>
              <w:rPr>
                <w:rFonts w:eastAsia="Arial Unicode MS" w:cs="Arial"/>
                <w:color w:val="000000"/>
                <w:sz w:val="18"/>
                <w:szCs w:val="18"/>
                <w:shd w:val="clear" w:color="auto" w:fill="FFFFFF"/>
              </w:rPr>
            </w:pPr>
          </w:p>
        </w:tc>
        <w:tc>
          <w:tcPr>
            <w:tcW w:w="1872" w:type="dxa"/>
            <w:tcBorders>
              <w:top w:val="single" w:sz="4" w:space="0" w:color="auto"/>
            </w:tcBorders>
            <w:vAlign w:val="bottom"/>
          </w:tcPr>
          <w:p w:rsidR="00C6097C" w:rsidRPr="001778B6" w:rsidRDefault="007967C4" w:rsidP="00EC5375">
            <w:pPr>
              <w:pStyle w:val="Header"/>
              <w:tabs>
                <w:tab w:val="clear" w:pos="4153"/>
                <w:tab w:val="clear" w:pos="8306"/>
              </w:tabs>
              <w:spacing w:line="220" w:lineRule="exact"/>
              <w:ind w:right="-72"/>
              <w:jc w:val="center"/>
              <w:rPr>
                <w:rFonts w:eastAsia="Arial Unicode MS" w:cs="Arial"/>
                <w:b/>
                <w:bCs/>
                <w:color w:val="000000"/>
                <w:sz w:val="18"/>
                <w:szCs w:val="18"/>
                <w:shd w:val="clear" w:color="auto" w:fill="FFFFFF"/>
              </w:rPr>
            </w:pPr>
            <w:r w:rsidRPr="001778B6">
              <w:rPr>
                <w:rFonts w:eastAsia="Arial Unicode MS" w:cs="Arial"/>
                <w:b/>
                <w:bCs/>
                <w:color w:val="000000"/>
                <w:spacing w:val="-4"/>
                <w:sz w:val="18"/>
                <w:szCs w:val="18"/>
              </w:rPr>
              <w:t>Consolidated</w:t>
            </w:r>
          </w:p>
        </w:tc>
        <w:tc>
          <w:tcPr>
            <w:tcW w:w="1872" w:type="dxa"/>
            <w:tcBorders>
              <w:top w:val="single" w:sz="4" w:space="0" w:color="auto"/>
            </w:tcBorders>
            <w:shd w:val="clear" w:color="auto" w:fill="auto"/>
            <w:vAlign w:val="bottom"/>
          </w:tcPr>
          <w:p w:rsidR="00C6097C" w:rsidRPr="001778B6" w:rsidRDefault="007967C4" w:rsidP="00EC5375">
            <w:pPr>
              <w:pStyle w:val="Header"/>
              <w:tabs>
                <w:tab w:val="clear" w:pos="4153"/>
                <w:tab w:val="clear" w:pos="8306"/>
              </w:tabs>
              <w:spacing w:line="220" w:lineRule="exact"/>
              <w:ind w:right="-72"/>
              <w:jc w:val="center"/>
              <w:rPr>
                <w:rFonts w:eastAsia="Arial Unicode MS" w:cs="Arial"/>
                <w:b/>
                <w:bCs/>
                <w:color w:val="000000"/>
                <w:sz w:val="18"/>
                <w:szCs w:val="18"/>
                <w:shd w:val="clear" w:color="auto" w:fill="FFFFFF"/>
              </w:rPr>
            </w:pPr>
            <w:r w:rsidRPr="001778B6">
              <w:rPr>
                <w:rFonts w:eastAsia="Arial Unicode MS" w:cs="Arial"/>
                <w:b/>
                <w:bCs/>
                <w:color w:val="000000"/>
                <w:spacing w:val="-4"/>
                <w:sz w:val="18"/>
                <w:szCs w:val="18"/>
                <w:lang w:val="en-GB"/>
              </w:rPr>
              <w:t>Separate</w:t>
            </w:r>
          </w:p>
        </w:tc>
      </w:tr>
      <w:tr w:rsidR="007967C4" w:rsidRPr="001778B6" w:rsidTr="007967C4">
        <w:tc>
          <w:tcPr>
            <w:tcW w:w="5712" w:type="dxa"/>
            <w:shd w:val="clear" w:color="auto" w:fill="auto"/>
          </w:tcPr>
          <w:p w:rsidR="007967C4" w:rsidRPr="001778B6" w:rsidRDefault="007967C4" w:rsidP="00EC5375">
            <w:pPr>
              <w:pStyle w:val="Header"/>
              <w:tabs>
                <w:tab w:val="clear" w:pos="4153"/>
                <w:tab w:val="clear" w:pos="8306"/>
              </w:tabs>
              <w:spacing w:line="220" w:lineRule="exact"/>
              <w:ind w:left="-101"/>
              <w:rPr>
                <w:rFonts w:eastAsia="Arial Unicode MS" w:cs="Arial"/>
                <w:color w:val="000000"/>
                <w:sz w:val="18"/>
                <w:szCs w:val="18"/>
                <w:shd w:val="clear" w:color="auto" w:fill="FFFFFF"/>
              </w:rPr>
            </w:pPr>
          </w:p>
        </w:tc>
        <w:tc>
          <w:tcPr>
            <w:tcW w:w="1872" w:type="dxa"/>
            <w:vAlign w:val="bottom"/>
          </w:tcPr>
          <w:p w:rsidR="007967C4" w:rsidRPr="001778B6" w:rsidRDefault="007967C4" w:rsidP="00EC5375">
            <w:pPr>
              <w:pStyle w:val="Header"/>
              <w:tabs>
                <w:tab w:val="clear" w:pos="4153"/>
                <w:tab w:val="clear" w:pos="8306"/>
              </w:tabs>
              <w:spacing w:line="220" w:lineRule="exact"/>
              <w:ind w:right="-72"/>
              <w:jc w:val="center"/>
              <w:rPr>
                <w:rFonts w:eastAsia="Arial Unicode MS" w:cs="Arial"/>
                <w:b/>
                <w:bCs/>
                <w:color w:val="000000"/>
                <w:sz w:val="18"/>
                <w:szCs w:val="18"/>
                <w:shd w:val="clear" w:color="auto" w:fill="FFFFFF"/>
              </w:rPr>
            </w:pPr>
            <w:r w:rsidRPr="001778B6">
              <w:rPr>
                <w:rFonts w:eastAsia="Arial Unicode MS" w:cs="Arial"/>
                <w:b/>
                <w:bCs/>
                <w:color w:val="000000"/>
                <w:spacing w:val="-4"/>
                <w:sz w:val="18"/>
                <w:szCs w:val="18"/>
              </w:rPr>
              <w:t>financial information</w:t>
            </w:r>
          </w:p>
        </w:tc>
        <w:tc>
          <w:tcPr>
            <w:tcW w:w="1872" w:type="dxa"/>
            <w:shd w:val="clear" w:color="auto" w:fill="auto"/>
            <w:vAlign w:val="bottom"/>
          </w:tcPr>
          <w:p w:rsidR="007967C4" w:rsidRPr="001778B6" w:rsidRDefault="007967C4" w:rsidP="00EC5375">
            <w:pPr>
              <w:pStyle w:val="Header"/>
              <w:tabs>
                <w:tab w:val="clear" w:pos="4153"/>
                <w:tab w:val="clear" w:pos="8306"/>
              </w:tabs>
              <w:spacing w:line="220" w:lineRule="exact"/>
              <w:ind w:right="-72"/>
              <w:jc w:val="center"/>
              <w:rPr>
                <w:rFonts w:eastAsia="Arial Unicode MS" w:cs="Arial"/>
                <w:b/>
                <w:bCs/>
                <w:color w:val="000000"/>
                <w:sz w:val="18"/>
                <w:szCs w:val="18"/>
                <w:shd w:val="clear" w:color="auto" w:fill="FFFFFF"/>
              </w:rPr>
            </w:pPr>
            <w:r w:rsidRPr="001778B6">
              <w:rPr>
                <w:rFonts w:eastAsia="Arial Unicode MS" w:cs="Arial"/>
                <w:b/>
                <w:bCs/>
                <w:color w:val="000000"/>
                <w:spacing w:val="-4"/>
                <w:sz w:val="18"/>
                <w:szCs w:val="18"/>
              </w:rPr>
              <w:t>financial information</w:t>
            </w:r>
          </w:p>
        </w:tc>
      </w:tr>
      <w:tr w:rsidR="007967C4" w:rsidRPr="001778B6" w:rsidTr="007967C4">
        <w:tc>
          <w:tcPr>
            <w:tcW w:w="5712" w:type="dxa"/>
            <w:shd w:val="clear" w:color="auto" w:fill="auto"/>
          </w:tcPr>
          <w:p w:rsidR="007967C4" w:rsidRPr="001778B6" w:rsidRDefault="007967C4" w:rsidP="00EC5375">
            <w:pPr>
              <w:pStyle w:val="Header"/>
              <w:tabs>
                <w:tab w:val="clear" w:pos="4153"/>
                <w:tab w:val="clear" w:pos="8306"/>
              </w:tabs>
              <w:spacing w:line="220" w:lineRule="exact"/>
              <w:ind w:left="-101"/>
              <w:rPr>
                <w:rFonts w:eastAsia="Arial Unicode MS" w:cs="Arial"/>
                <w:color w:val="000000"/>
                <w:sz w:val="18"/>
                <w:szCs w:val="18"/>
                <w:shd w:val="clear" w:color="auto" w:fill="FFFFFF"/>
              </w:rPr>
            </w:pPr>
          </w:p>
        </w:tc>
        <w:tc>
          <w:tcPr>
            <w:tcW w:w="1872" w:type="dxa"/>
            <w:tcBorders>
              <w:bottom w:val="single" w:sz="4" w:space="0" w:color="auto"/>
            </w:tcBorders>
            <w:vAlign w:val="bottom"/>
          </w:tcPr>
          <w:p w:rsidR="007967C4" w:rsidRPr="001778B6" w:rsidRDefault="007967C4" w:rsidP="00EC5375">
            <w:pPr>
              <w:pStyle w:val="Header"/>
              <w:tabs>
                <w:tab w:val="clear" w:pos="4153"/>
                <w:tab w:val="clear" w:pos="8306"/>
              </w:tabs>
              <w:spacing w:line="220" w:lineRule="exact"/>
              <w:ind w:right="-72"/>
              <w:jc w:val="center"/>
              <w:rPr>
                <w:rFonts w:eastAsia="Arial Unicode MS" w:cs="Arial"/>
                <w:b/>
                <w:bCs/>
                <w:color w:val="000000"/>
                <w:sz w:val="18"/>
                <w:szCs w:val="18"/>
                <w:shd w:val="clear" w:color="auto" w:fill="FFFFFF"/>
              </w:rPr>
            </w:pPr>
            <w:r w:rsidRPr="001778B6">
              <w:rPr>
                <w:rFonts w:eastAsia="Arial Unicode MS" w:cs="Arial"/>
                <w:b/>
                <w:bCs/>
                <w:color w:val="000000"/>
                <w:sz w:val="18"/>
                <w:szCs w:val="18"/>
                <w:shd w:val="clear" w:color="auto" w:fill="FFFFFF"/>
              </w:rPr>
              <w:t>Baht</w:t>
            </w:r>
          </w:p>
        </w:tc>
        <w:tc>
          <w:tcPr>
            <w:tcW w:w="1872" w:type="dxa"/>
            <w:tcBorders>
              <w:bottom w:val="single" w:sz="4" w:space="0" w:color="auto"/>
            </w:tcBorders>
            <w:shd w:val="clear" w:color="auto" w:fill="auto"/>
            <w:vAlign w:val="bottom"/>
          </w:tcPr>
          <w:p w:rsidR="007967C4" w:rsidRPr="001778B6" w:rsidRDefault="007967C4" w:rsidP="00EC5375">
            <w:pPr>
              <w:pStyle w:val="Header"/>
              <w:tabs>
                <w:tab w:val="clear" w:pos="4153"/>
                <w:tab w:val="clear" w:pos="8306"/>
              </w:tabs>
              <w:spacing w:line="220" w:lineRule="exact"/>
              <w:ind w:right="-72"/>
              <w:jc w:val="center"/>
              <w:rPr>
                <w:rFonts w:eastAsia="Arial Unicode MS" w:cs="Arial"/>
                <w:b/>
                <w:bCs/>
                <w:color w:val="000000"/>
                <w:sz w:val="18"/>
                <w:szCs w:val="18"/>
                <w:shd w:val="clear" w:color="auto" w:fill="FFFFFF"/>
              </w:rPr>
            </w:pPr>
            <w:r w:rsidRPr="001778B6">
              <w:rPr>
                <w:rFonts w:eastAsia="Arial Unicode MS" w:cs="Arial"/>
                <w:b/>
                <w:bCs/>
                <w:color w:val="000000"/>
                <w:sz w:val="18"/>
                <w:szCs w:val="18"/>
                <w:shd w:val="clear" w:color="auto" w:fill="FFFFFF"/>
              </w:rPr>
              <w:t>Baht</w:t>
            </w:r>
          </w:p>
        </w:tc>
      </w:tr>
      <w:tr w:rsidR="007967C4" w:rsidRPr="001778B6" w:rsidTr="003B15BC">
        <w:tc>
          <w:tcPr>
            <w:tcW w:w="5712" w:type="dxa"/>
            <w:shd w:val="clear" w:color="auto" w:fill="auto"/>
          </w:tcPr>
          <w:p w:rsidR="007967C4" w:rsidRPr="001778B6" w:rsidRDefault="0062663F" w:rsidP="00EC5375">
            <w:pPr>
              <w:pStyle w:val="Header"/>
              <w:tabs>
                <w:tab w:val="clear" w:pos="4153"/>
                <w:tab w:val="clear" w:pos="8306"/>
              </w:tabs>
              <w:spacing w:line="220" w:lineRule="exact"/>
              <w:ind w:left="-101"/>
              <w:rPr>
                <w:rFonts w:eastAsia="Arial Unicode MS" w:cs="Arial"/>
                <w:b/>
                <w:bCs/>
                <w:color w:val="000000"/>
                <w:sz w:val="18"/>
                <w:szCs w:val="18"/>
                <w:shd w:val="clear" w:color="auto" w:fill="FFFFFF"/>
              </w:rPr>
            </w:pPr>
            <w:r>
              <w:rPr>
                <w:rFonts w:eastAsia="Arial Unicode MS" w:cs="Arial"/>
                <w:b/>
                <w:bCs/>
                <w:color w:val="000000"/>
                <w:sz w:val="18"/>
                <w:szCs w:val="18"/>
                <w:shd w:val="clear" w:color="auto" w:fill="FFFFFF"/>
              </w:rPr>
              <w:t>For the nine-month period ended 30 September 2019</w:t>
            </w:r>
          </w:p>
        </w:tc>
        <w:tc>
          <w:tcPr>
            <w:tcW w:w="1872" w:type="dxa"/>
            <w:tcBorders>
              <w:top w:val="single" w:sz="4" w:space="0" w:color="auto"/>
            </w:tcBorders>
            <w:shd w:val="clear" w:color="auto" w:fill="FAFAFA"/>
            <w:vAlign w:val="bottom"/>
          </w:tcPr>
          <w:p w:rsidR="007967C4" w:rsidRPr="00EA4431" w:rsidRDefault="007967C4" w:rsidP="00EC5375">
            <w:pPr>
              <w:pStyle w:val="Header"/>
              <w:tabs>
                <w:tab w:val="clear" w:pos="4153"/>
                <w:tab w:val="clear" w:pos="8306"/>
              </w:tabs>
              <w:spacing w:line="220" w:lineRule="exact"/>
              <w:ind w:right="-72"/>
              <w:jc w:val="right"/>
              <w:rPr>
                <w:rFonts w:eastAsia="Arial Unicode MS" w:cs="Arial"/>
                <w:color w:val="000000"/>
                <w:sz w:val="18"/>
                <w:szCs w:val="18"/>
                <w:shd w:val="clear" w:color="auto" w:fill="FFFFFF"/>
              </w:rPr>
            </w:pPr>
          </w:p>
        </w:tc>
        <w:tc>
          <w:tcPr>
            <w:tcW w:w="1872" w:type="dxa"/>
            <w:tcBorders>
              <w:top w:val="single" w:sz="4" w:space="0" w:color="auto"/>
            </w:tcBorders>
            <w:shd w:val="clear" w:color="auto" w:fill="auto"/>
            <w:vAlign w:val="bottom"/>
          </w:tcPr>
          <w:p w:rsidR="007967C4" w:rsidRPr="001778B6" w:rsidRDefault="007967C4" w:rsidP="00EC5375">
            <w:pPr>
              <w:pStyle w:val="Header"/>
              <w:tabs>
                <w:tab w:val="clear" w:pos="4153"/>
                <w:tab w:val="clear" w:pos="8306"/>
              </w:tabs>
              <w:spacing w:line="220" w:lineRule="exact"/>
              <w:ind w:right="-72"/>
              <w:jc w:val="right"/>
              <w:rPr>
                <w:rFonts w:eastAsia="Arial Unicode MS" w:cs="Arial"/>
                <w:b/>
                <w:bCs/>
                <w:color w:val="000000"/>
                <w:sz w:val="18"/>
                <w:szCs w:val="18"/>
                <w:shd w:val="clear" w:color="auto" w:fill="FFFFFF"/>
              </w:rPr>
            </w:pPr>
          </w:p>
        </w:tc>
      </w:tr>
      <w:tr w:rsidR="007967C4" w:rsidRPr="005E4B02" w:rsidTr="003B15BC">
        <w:tc>
          <w:tcPr>
            <w:tcW w:w="5712" w:type="dxa"/>
            <w:shd w:val="clear" w:color="auto" w:fill="auto"/>
            <w:vAlign w:val="bottom"/>
          </w:tcPr>
          <w:p w:rsidR="007967C4" w:rsidRPr="005E4B02" w:rsidRDefault="007967C4" w:rsidP="005E4B02">
            <w:pPr>
              <w:pStyle w:val="Header"/>
              <w:tabs>
                <w:tab w:val="clear" w:pos="4153"/>
                <w:tab w:val="clear" w:pos="8306"/>
              </w:tabs>
              <w:ind w:left="-101"/>
              <w:rPr>
                <w:rFonts w:eastAsia="Arial Unicode MS" w:cs="Arial"/>
                <w:color w:val="000000"/>
                <w:sz w:val="12"/>
                <w:szCs w:val="12"/>
                <w:shd w:val="clear" w:color="auto" w:fill="FFFFFF"/>
                <w:cs/>
              </w:rPr>
            </w:pPr>
          </w:p>
        </w:tc>
        <w:tc>
          <w:tcPr>
            <w:tcW w:w="1872" w:type="dxa"/>
            <w:shd w:val="clear" w:color="auto" w:fill="FAFAFA"/>
            <w:vAlign w:val="bottom"/>
          </w:tcPr>
          <w:p w:rsidR="007967C4" w:rsidRPr="00EA4431" w:rsidRDefault="007967C4" w:rsidP="005E4B02">
            <w:pPr>
              <w:pStyle w:val="Header"/>
              <w:tabs>
                <w:tab w:val="clear" w:pos="4153"/>
                <w:tab w:val="clear" w:pos="8306"/>
              </w:tabs>
              <w:ind w:right="-72"/>
              <w:jc w:val="right"/>
              <w:rPr>
                <w:rFonts w:eastAsia="Arial Unicode MS" w:cs="Arial"/>
                <w:b/>
                <w:bCs/>
                <w:color w:val="000000"/>
                <w:sz w:val="12"/>
                <w:szCs w:val="12"/>
                <w:shd w:val="clear" w:color="auto" w:fill="FFFFFF"/>
              </w:rPr>
            </w:pPr>
          </w:p>
        </w:tc>
        <w:tc>
          <w:tcPr>
            <w:tcW w:w="1872" w:type="dxa"/>
            <w:shd w:val="clear" w:color="auto" w:fill="auto"/>
            <w:vAlign w:val="bottom"/>
          </w:tcPr>
          <w:p w:rsidR="007967C4" w:rsidRPr="005E4B02" w:rsidRDefault="007967C4" w:rsidP="005E4B02">
            <w:pPr>
              <w:pStyle w:val="Header"/>
              <w:tabs>
                <w:tab w:val="clear" w:pos="4153"/>
                <w:tab w:val="clear" w:pos="8306"/>
              </w:tabs>
              <w:ind w:right="-72"/>
              <w:jc w:val="right"/>
              <w:rPr>
                <w:rFonts w:eastAsia="Arial Unicode MS" w:cs="Arial"/>
                <w:b/>
                <w:bCs/>
                <w:color w:val="000000"/>
                <w:sz w:val="12"/>
                <w:szCs w:val="12"/>
                <w:shd w:val="clear" w:color="auto" w:fill="FFFFFF"/>
              </w:rPr>
            </w:pPr>
          </w:p>
        </w:tc>
      </w:tr>
      <w:tr w:rsidR="003B15BC" w:rsidRPr="001778B6" w:rsidTr="003B15BC">
        <w:tc>
          <w:tcPr>
            <w:tcW w:w="5712" w:type="dxa"/>
            <w:shd w:val="clear" w:color="auto" w:fill="auto"/>
            <w:vAlign w:val="bottom"/>
          </w:tcPr>
          <w:p w:rsidR="003B15BC" w:rsidRPr="005A3F27" w:rsidRDefault="003B15BC" w:rsidP="003B15BC">
            <w:pPr>
              <w:pStyle w:val="Header"/>
              <w:tabs>
                <w:tab w:val="clear" w:pos="4153"/>
                <w:tab w:val="clear" w:pos="8306"/>
              </w:tabs>
              <w:spacing w:line="220" w:lineRule="exact"/>
              <w:ind w:left="-101"/>
              <w:rPr>
                <w:rFonts w:eastAsia="Arial Unicode MS" w:cs="Arial"/>
                <w:color w:val="000000"/>
                <w:sz w:val="18"/>
                <w:szCs w:val="18"/>
                <w:shd w:val="clear" w:color="auto" w:fill="FFFFFF"/>
                <w:cs/>
              </w:rPr>
            </w:pPr>
            <w:r>
              <w:rPr>
                <w:rFonts w:eastAsia="Arial Unicode MS" w:cs="Arial"/>
                <w:color w:val="000000"/>
                <w:sz w:val="18"/>
                <w:szCs w:val="18"/>
                <w:shd w:val="clear" w:color="auto" w:fill="FFFFFF"/>
              </w:rPr>
              <w:t>Opening net book amount</w:t>
            </w:r>
          </w:p>
        </w:tc>
        <w:tc>
          <w:tcPr>
            <w:tcW w:w="1872" w:type="dxa"/>
            <w:shd w:val="clear" w:color="auto" w:fill="FAFAFA"/>
            <w:vAlign w:val="bottom"/>
          </w:tcPr>
          <w:p w:rsidR="003B15BC" w:rsidRPr="0020273C" w:rsidRDefault="003B15BC" w:rsidP="003B15BC">
            <w:pPr>
              <w:ind w:right="-72"/>
              <w:jc w:val="right"/>
              <w:rPr>
                <w:rFonts w:eastAsia="Arial Unicode MS" w:cs="Arial"/>
                <w:color w:val="000000"/>
                <w:sz w:val="18"/>
                <w:szCs w:val="18"/>
              </w:rPr>
            </w:pPr>
            <w:r>
              <w:rPr>
                <w:rFonts w:eastAsia="Arial Unicode MS" w:cs="Arial"/>
                <w:color w:val="000000"/>
                <w:sz w:val="18"/>
                <w:szCs w:val="18"/>
              </w:rPr>
              <w:t>697,689,836</w:t>
            </w:r>
          </w:p>
        </w:tc>
        <w:tc>
          <w:tcPr>
            <w:tcW w:w="1872" w:type="dxa"/>
            <w:shd w:val="clear" w:color="auto" w:fill="auto"/>
            <w:vAlign w:val="bottom"/>
          </w:tcPr>
          <w:p w:rsidR="003B15BC" w:rsidRPr="00D5593D" w:rsidRDefault="003B15BC" w:rsidP="003B15BC">
            <w:pPr>
              <w:pStyle w:val="Header"/>
              <w:tabs>
                <w:tab w:val="clear" w:pos="4153"/>
                <w:tab w:val="clear" w:pos="8306"/>
              </w:tabs>
              <w:spacing w:line="220" w:lineRule="exact"/>
              <w:ind w:right="-72"/>
              <w:jc w:val="right"/>
              <w:rPr>
                <w:rFonts w:eastAsia="Arial Unicode MS" w:cs="Arial"/>
                <w:color w:val="000000"/>
                <w:sz w:val="18"/>
                <w:szCs w:val="18"/>
                <w:shd w:val="clear" w:color="auto" w:fill="FFFFFF"/>
              </w:rPr>
            </w:pPr>
            <w:r>
              <w:rPr>
                <w:rFonts w:eastAsia="Arial Unicode MS" w:cs="Arial"/>
                <w:color w:val="000000"/>
                <w:sz w:val="18"/>
                <w:szCs w:val="18"/>
                <w:shd w:val="clear" w:color="auto" w:fill="FFFFFF"/>
              </w:rPr>
              <w:t>697,273,810</w:t>
            </w:r>
          </w:p>
        </w:tc>
      </w:tr>
      <w:tr w:rsidR="003B15BC" w:rsidRPr="001778B6" w:rsidTr="003B15BC">
        <w:tc>
          <w:tcPr>
            <w:tcW w:w="5712" w:type="dxa"/>
            <w:shd w:val="clear" w:color="auto" w:fill="auto"/>
            <w:vAlign w:val="bottom"/>
          </w:tcPr>
          <w:p w:rsidR="003B15BC" w:rsidRPr="001778B6" w:rsidRDefault="003B15BC" w:rsidP="003B15BC">
            <w:pPr>
              <w:pStyle w:val="Header"/>
              <w:tabs>
                <w:tab w:val="clear" w:pos="4153"/>
                <w:tab w:val="clear" w:pos="8306"/>
              </w:tabs>
              <w:spacing w:line="220" w:lineRule="exact"/>
              <w:ind w:left="-101"/>
              <w:rPr>
                <w:rFonts w:eastAsia="Arial Unicode MS" w:cs="Arial"/>
                <w:color w:val="000000"/>
                <w:sz w:val="18"/>
                <w:szCs w:val="18"/>
                <w:shd w:val="clear" w:color="auto" w:fill="FFFFFF"/>
              </w:rPr>
            </w:pPr>
            <w:r>
              <w:rPr>
                <w:rFonts w:eastAsia="Arial Unicode MS" w:cs="Arial"/>
                <w:color w:val="000000"/>
                <w:sz w:val="18"/>
                <w:szCs w:val="18"/>
                <w:shd w:val="clear" w:color="auto" w:fill="FFFFFF"/>
              </w:rPr>
              <w:t>Additions</w:t>
            </w:r>
          </w:p>
        </w:tc>
        <w:tc>
          <w:tcPr>
            <w:tcW w:w="1872" w:type="dxa"/>
            <w:shd w:val="clear" w:color="auto" w:fill="FAFAFA"/>
            <w:vAlign w:val="bottom"/>
          </w:tcPr>
          <w:p w:rsidR="003B15BC" w:rsidRPr="0020273C" w:rsidRDefault="003B15BC" w:rsidP="003B15BC">
            <w:pPr>
              <w:ind w:right="-72"/>
              <w:jc w:val="right"/>
              <w:rPr>
                <w:rFonts w:eastAsia="Arial Unicode MS" w:cs="Arial"/>
                <w:color w:val="000000"/>
                <w:sz w:val="18"/>
                <w:szCs w:val="18"/>
              </w:rPr>
            </w:pPr>
            <w:r>
              <w:rPr>
                <w:rFonts w:eastAsia="Arial Unicode MS" w:cs="Arial"/>
                <w:color w:val="000000"/>
                <w:sz w:val="18"/>
                <w:szCs w:val="18"/>
              </w:rPr>
              <w:t>74,538,080</w:t>
            </w:r>
          </w:p>
        </w:tc>
        <w:tc>
          <w:tcPr>
            <w:tcW w:w="1872" w:type="dxa"/>
            <w:shd w:val="clear" w:color="auto" w:fill="auto"/>
            <w:vAlign w:val="bottom"/>
          </w:tcPr>
          <w:p w:rsidR="003B15BC" w:rsidRPr="001778B6" w:rsidRDefault="003B15BC" w:rsidP="003B15BC">
            <w:pPr>
              <w:pStyle w:val="Header"/>
              <w:tabs>
                <w:tab w:val="clear" w:pos="4153"/>
                <w:tab w:val="clear" w:pos="8306"/>
              </w:tabs>
              <w:spacing w:line="220" w:lineRule="exact"/>
              <w:ind w:right="-72"/>
              <w:jc w:val="right"/>
              <w:rPr>
                <w:rFonts w:eastAsia="Arial Unicode MS" w:cs="Arial"/>
                <w:color w:val="000000"/>
                <w:sz w:val="18"/>
                <w:szCs w:val="18"/>
                <w:shd w:val="clear" w:color="auto" w:fill="FFFFFF"/>
              </w:rPr>
            </w:pPr>
            <w:r>
              <w:rPr>
                <w:rFonts w:eastAsia="Arial Unicode MS" w:cs="Arial"/>
                <w:color w:val="000000"/>
                <w:sz w:val="18"/>
                <w:szCs w:val="18"/>
                <w:shd w:val="clear" w:color="auto" w:fill="FFFFFF"/>
              </w:rPr>
              <w:t>74,538,080</w:t>
            </w:r>
          </w:p>
        </w:tc>
      </w:tr>
      <w:tr w:rsidR="003B15BC" w:rsidRPr="001778B6" w:rsidTr="006F23A0">
        <w:tc>
          <w:tcPr>
            <w:tcW w:w="5712" w:type="dxa"/>
            <w:shd w:val="clear" w:color="auto" w:fill="auto"/>
          </w:tcPr>
          <w:p w:rsidR="003B15BC" w:rsidRPr="001778B6" w:rsidRDefault="003B15BC" w:rsidP="003B15BC">
            <w:pPr>
              <w:pStyle w:val="Header"/>
              <w:tabs>
                <w:tab w:val="clear" w:pos="4153"/>
                <w:tab w:val="clear" w:pos="8306"/>
              </w:tabs>
              <w:spacing w:line="220" w:lineRule="exact"/>
              <w:ind w:left="-101"/>
              <w:rPr>
                <w:rFonts w:eastAsia="Arial Unicode MS" w:cs="Arial"/>
                <w:color w:val="000000"/>
                <w:sz w:val="18"/>
                <w:szCs w:val="18"/>
                <w:shd w:val="clear" w:color="auto" w:fill="FFFFFF"/>
              </w:rPr>
            </w:pPr>
            <w:r>
              <w:rPr>
                <w:rFonts w:eastAsia="Arial Unicode MS" w:cs="Arial"/>
                <w:color w:val="000000"/>
                <w:sz w:val="18"/>
                <w:szCs w:val="18"/>
                <w:shd w:val="clear" w:color="auto" w:fill="FFFFFF"/>
              </w:rPr>
              <w:t>Disposal, net</w:t>
            </w:r>
          </w:p>
        </w:tc>
        <w:tc>
          <w:tcPr>
            <w:tcW w:w="1872" w:type="dxa"/>
            <w:shd w:val="clear" w:color="auto" w:fill="FAFAFA"/>
            <w:vAlign w:val="bottom"/>
          </w:tcPr>
          <w:p w:rsidR="003B15BC" w:rsidRPr="0020273C" w:rsidRDefault="003B15BC" w:rsidP="003B15BC">
            <w:pPr>
              <w:ind w:right="-72"/>
              <w:jc w:val="right"/>
              <w:rPr>
                <w:rFonts w:eastAsia="Arial Unicode MS" w:cs="Arial"/>
                <w:color w:val="000000"/>
                <w:sz w:val="18"/>
                <w:szCs w:val="18"/>
              </w:rPr>
            </w:pPr>
            <w:r>
              <w:rPr>
                <w:rFonts w:eastAsia="Arial Unicode MS" w:cs="Arial"/>
                <w:color w:val="000000"/>
                <w:sz w:val="18"/>
                <w:szCs w:val="18"/>
              </w:rPr>
              <w:t>(4)</w:t>
            </w:r>
          </w:p>
        </w:tc>
        <w:tc>
          <w:tcPr>
            <w:tcW w:w="1872" w:type="dxa"/>
            <w:shd w:val="clear" w:color="auto" w:fill="auto"/>
          </w:tcPr>
          <w:p w:rsidR="003B15BC" w:rsidRPr="001778B6" w:rsidRDefault="003B15BC" w:rsidP="003B15BC">
            <w:pPr>
              <w:pStyle w:val="Header"/>
              <w:tabs>
                <w:tab w:val="clear" w:pos="4153"/>
                <w:tab w:val="clear" w:pos="8306"/>
              </w:tabs>
              <w:spacing w:line="220" w:lineRule="exact"/>
              <w:ind w:right="-72"/>
              <w:jc w:val="right"/>
              <w:rPr>
                <w:rFonts w:eastAsia="Arial Unicode MS" w:cs="Arial"/>
                <w:color w:val="000000"/>
                <w:sz w:val="18"/>
                <w:szCs w:val="18"/>
                <w:shd w:val="clear" w:color="auto" w:fill="FFFFFF"/>
              </w:rPr>
            </w:pPr>
            <w:r>
              <w:rPr>
                <w:rFonts w:eastAsia="Arial Unicode MS" w:cs="Arial"/>
                <w:color w:val="000000"/>
                <w:sz w:val="18"/>
                <w:szCs w:val="18"/>
                <w:shd w:val="clear" w:color="auto" w:fill="FFFFFF"/>
              </w:rPr>
              <w:t>(4)</w:t>
            </w:r>
          </w:p>
        </w:tc>
      </w:tr>
      <w:tr w:rsidR="003B15BC" w:rsidRPr="001778B6" w:rsidTr="003B15BC">
        <w:tc>
          <w:tcPr>
            <w:tcW w:w="5712" w:type="dxa"/>
            <w:shd w:val="clear" w:color="auto" w:fill="auto"/>
            <w:vAlign w:val="bottom"/>
          </w:tcPr>
          <w:p w:rsidR="003B15BC" w:rsidRPr="005A3F27" w:rsidRDefault="003B15BC" w:rsidP="003B15BC">
            <w:pPr>
              <w:pStyle w:val="Header"/>
              <w:tabs>
                <w:tab w:val="clear" w:pos="4153"/>
                <w:tab w:val="clear" w:pos="8306"/>
              </w:tabs>
              <w:spacing w:line="220" w:lineRule="exact"/>
              <w:ind w:left="-101"/>
              <w:rPr>
                <w:rFonts w:eastAsia="Arial Unicode MS" w:cs="Arial"/>
                <w:color w:val="000000"/>
                <w:sz w:val="18"/>
                <w:szCs w:val="18"/>
                <w:shd w:val="clear" w:color="auto" w:fill="FFFFFF"/>
                <w:cs/>
              </w:rPr>
            </w:pPr>
            <w:r>
              <w:rPr>
                <w:rFonts w:eastAsia="Arial Unicode MS" w:cs="Arial"/>
                <w:color w:val="000000"/>
                <w:sz w:val="18"/>
                <w:szCs w:val="18"/>
                <w:shd w:val="clear" w:color="auto" w:fill="FFFFFF"/>
              </w:rPr>
              <w:t>Write-off, net</w:t>
            </w:r>
          </w:p>
        </w:tc>
        <w:tc>
          <w:tcPr>
            <w:tcW w:w="1872" w:type="dxa"/>
            <w:shd w:val="clear" w:color="auto" w:fill="FAFAFA"/>
            <w:vAlign w:val="bottom"/>
          </w:tcPr>
          <w:p w:rsidR="003B15BC" w:rsidRPr="0020273C" w:rsidRDefault="003B15BC" w:rsidP="003B15BC">
            <w:pPr>
              <w:ind w:right="-72"/>
              <w:jc w:val="right"/>
              <w:rPr>
                <w:rFonts w:eastAsia="Arial Unicode MS" w:cs="Arial"/>
                <w:color w:val="000000"/>
                <w:sz w:val="18"/>
                <w:szCs w:val="18"/>
              </w:rPr>
            </w:pPr>
            <w:r>
              <w:rPr>
                <w:rFonts w:eastAsia="Arial Unicode MS" w:cs="Arial"/>
                <w:color w:val="000000"/>
                <w:sz w:val="18"/>
                <w:szCs w:val="18"/>
              </w:rPr>
              <w:t>(60,701)</w:t>
            </w:r>
          </w:p>
        </w:tc>
        <w:tc>
          <w:tcPr>
            <w:tcW w:w="1872" w:type="dxa"/>
            <w:shd w:val="clear" w:color="auto" w:fill="auto"/>
            <w:vAlign w:val="bottom"/>
          </w:tcPr>
          <w:p w:rsidR="003B15BC" w:rsidRPr="00D5593D" w:rsidRDefault="003B15BC" w:rsidP="003B15BC">
            <w:pPr>
              <w:pStyle w:val="Header"/>
              <w:tabs>
                <w:tab w:val="clear" w:pos="4153"/>
                <w:tab w:val="clear" w:pos="8306"/>
              </w:tabs>
              <w:spacing w:line="220" w:lineRule="exact"/>
              <w:ind w:right="-72"/>
              <w:jc w:val="right"/>
              <w:rPr>
                <w:rFonts w:eastAsia="Arial Unicode MS" w:cs="Arial"/>
                <w:color w:val="000000"/>
                <w:sz w:val="18"/>
                <w:szCs w:val="18"/>
                <w:shd w:val="clear" w:color="auto" w:fill="FFFFFF"/>
              </w:rPr>
            </w:pPr>
            <w:r>
              <w:rPr>
                <w:rFonts w:eastAsia="Arial Unicode MS" w:cs="Arial"/>
                <w:color w:val="000000"/>
                <w:sz w:val="18"/>
                <w:szCs w:val="18"/>
                <w:shd w:val="clear" w:color="auto" w:fill="FFFFFF"/>
              </w:rPr>
              <w:t>(60,701)</w:t>
            </w:r>
          </w:p>
        </w:tc>
      </w:tr>
      <w:tr w:rsidR="003B15BC" w:rsidRPr="001778B6" w:rsidTr="003B15BC">
        <w:tc>
          <w:tcPr>
            <w:tcW w:w="5712" w:type="dxa"/>
            <w:shd w:val="clear" w:color="auto" w:fill="auto"/>
            <w:vAlign w:val="bottom"/>
          </w:tcPr>
          <w:p w:rsidR="003B15BC" w:rsidRPr="005A3F27" w:rsidRDefault="003B15BC" w:rsidP="003B15BC">
            <w:pPr>
              <w:pStyle w:val="Header"/>
              <w:tabs>
                <w:tab w:val="clear" w:pos="4153"/>
                <w:tab w:val="clear" w:pos="8306"/>
              </w:tabs>
              <w:spacing w:line="220" w:lineRule="exact"/>
              <w:ind w:left="-101"/>
              <w:rPr>
                <w:rFonts w:eastAsia="Arial Unicode MS" w:cs="Arial"/>
                <w:color w:val="000000"/>
                <w:sz w:val="18"/>
                <w:szCs w:val="18"/>
                <w:shd w:val="clear" w:color="auto" w:fill="FFFFFF"/>
              </w:rPr>
            </w:pPr>
            <w:r>
              <w:rPr>
                <w:rFonts w:eastAsia="Arial Unicode MS" w:cs="Arial"/>
                <w:color w:val="000000"/>
                <w:sz w:val="18"/>
                <w:szCs w:val="18"/>
                <w:shd w:val="clear" w:color="auto" w:fill="FFFFFF"/>
              </w:rPr>
              <w:t>Depreciation charge</w:t>
            </w:r>
          </w:p>
        </w:tc>
        <w:tc>
          <w:tcPr>
            <w:tcW w:w="1872" w:type="dxa"/>
            <w:tcBorders>
              <w:bottom w:val="single" w:sz="4" w:space="0" w:color="auto"/>
            </w:tcBorders>
            <w:shd w:val="clear" w:color="auto" w:fill="FAFAFA"/>
            <w:vAlign w:val="bottom"/>
          </w:tcPr>
          <w:p w:rsidR="003B15BC" w:rsidRPr="0020273C" w:rsidRDefault="003B15BC" w:rsidP="003B15BC">
            <w:pPr>
              <w:ind w:right="-72"/>
              <w:jc w:val="right"/>
              <w:rPr>
                <w:rFonts w:eastAsia="Arial Unicode MS" w:cs="Arial"/>
                <w:color w:val="000000"/>
                <w:sz w:val="18"/>
                <w:szCs w:val="18"/>
              </w:rPr>
            </w:pPr>
            <w:r>
              <w:rPr>
                <w:rFonts w:eastAsia="Arial Unicode MS" w:cs="Arial"/>
                <w:color w:val="000000"/>
                <w:sz w:val="18"/>
                <w:szCs w:val="18"/>
              </w:rPr>
              <w:t>(46,588,609)</w:t>
            </w:r>
          </w:p>
        </w:tc>
        <w:tc>
          <w:tcPr>
            <w:tcW w:w="1872" w:type="dxa"/>
            <w:tcBorders>
              <w:bottom w:val="single" w:sz="4" w:space="0" w:color="auto"/>
            </w:tcBorders>
            <w:shd w:val="clear" w:color="auto" w:fill="auto"/>
            <w:vAlign w:val="bottom"/>
          </w:tcPr>
          <w:p w:rsidR="003B15BC" w:rsidRPr="00D5593D" w:rsidRDefault="003B15BC" w:rsidP="003B15BC">
            <w:pPr>
              <w:pStyle w:val="Header"/>
              <w:tabs>
                <w:tab w:val="clear" w:pos="4153"/>
                <w:tab w:val="clear" w:pos="8306"/>
              </w:tabs>
              <w:spacing w:line="220" w:lineRule="exact"/>
              <w:ind w:right="-72"/>
              <w:jc w:val="right"/>
              <w:rPr>
                <w:rFonts w:eastAsia="Arial Unicode MS" w:cs="Arial"/>
                <w:color w:val="000000"/>
                <w:sz w:val="18"/>
                <w:szCs w:val="18"/>
                <w:shd w:val="clear" w:color="auto" w:fill="FFFFFF"/>
              </w:rPr>
            </w:pPr>
            <w:r>
              <w:rPr>
                <w:rFonts w:eastAsia="Arial Unicode MS" w:cs="Arial"/>
                <w:color w:val="000000"/>
                <w:sz w:val="18"/>
                <w:szCs w:val="18"/>
                <w:shd w:val="clear" w:color="auto" w:fill="FFFFFF"/>
              </w:rPr>
              <w:t>(46,193,084)</w:t>
            </w:r>
          </w:p>
        </w:tc>
      </w:tr>
      <w:tr w:rsidR="007967C4" w:rsidRPr="005E4B02" w:rsidTr="003B15BC">
        <w:tc>
          <w:tcPr>
            <w:tcW w:w="5712" w:type="dxa"/>
            <w:shd w:val="clear" w:color="auto" w:fill="auto"/>
            <w:vAlign w:val="bottom"/>
          </w:tcPr>
          <w:p w:rsidR="007967C4" w:rsidRPr="005E4B02" w:rsidRDefault="007967C4" w:rsidP="005E4B02">
            <w:pPr>
              <w:pStyle w:val="Header"/>
              <w:tabs>
                <w:tab w:val="clear" w:pos="4153"/>
                <w:tab w:val="clear" w:pos="8306"/>
              </w:tabs>
              <w:ind w:left="-101"/>
              <w:rPr>
                <w:rFonts w:eastAsia="Arial Unicode MS" w:cs="Arial"/>
                <w:color w:val="000000"/>
                <w:sz w:val="12"/>
                <w:szCs w:val="12"/>
                <w:shd w:val="clear" w:color="auto" w:fill="FFFFFF"/>
                <w:cs/>
              </w:rPr>
            </w:pPr>
          </w:p>
        </w:tc>
        <w:tc>
          <w:tcPr>
            <w:tcW w:w="1872" w:type="dxa"/>
            <w:tcBorders>
              <w:top w:val="single" w:sz="4" w:space="0" w:color="auto"/>
            </w:tcBorders>
            <w:shd w:val="clear" w:color="auto" w:fill="FAFAFA"/>
            <w:vAlign w:val="bottom"/>
          </w:tcPr>
          <w:p w:rsidR="007967C4" w:rsidRPr="00EA4431" w:rsidRDefault="007967C4" w:rsidP="005E4B02">
            <w:pPr>
              <w:ind w:right="-72"/>
              <w:jc w:val="right"/>
              <w:rPr>
                <w:rFonts w:eastAsia="Arial Unicode MS" w:cs="Arial"/>
                <w:noProof/>
                <w:color w:val="000000"/>
                <w:sz w:val="12"/>
                <w:szCs w:val="12"/>
              </w:rPr>
            </w:pPr>
          </w:p>
        </w:tc>
        <w:tc>
          <w:tcPr>
            <w:tcW w:w="1872" w:type="dxa"/>
            <w:tcBorders>
              <w:top w:val="single" w:sz="4" w:space="0" w:color="auto"/>
            </w:tcBorders>
            <w:shd w:val="clear" w:color="auto" w:fill="auto"/>
            <w:vAlign w:val="bottom"/>
          </w:tcPr>
          <w:p w:rsidR="007967C4" w:rsidRPr="005E4B02" w:rsidRDefault="007967C4" w:rsidP="005E4B02">
            <w:pPr>
              <w:pStyle w:val="Header"/>
              <w:tabs>
                <w:tab w:val="clear" w:pos="4153"/>
                <w:tab w:val="clear" w:pos="8306"/>
              </w:tabs>
              <w:ind w:right="-72"/>
              <w:jc w:val="right"/>
              <w:rPr>
                <w:rFonts w:eastAsia="Arial Unicode MS" w:cs="Arial"/>
                <w:color w:val="000000"/>
                <w:sz w:val="12"/>
                <w:szCs w:val="12"/>
                <w:shd w:val="clear" w:color="auto" w:fill="FFFFFF"/>
              </w:rPr>
            </w:pPr>
          </w:p>
        </w:tc>
      </w:tr>
      <w:tr w:rsidR="007967C4" w:rsidRPr="001778B6" w:rsidTr="003B15BC">
        <w:tc>
          <w:tcPr>
            <w:tcW w:w="5712" w:type="dxa"/>
            <w:shd w:val="clear" w:color="auto" w:fill="auto"/>
            <w:vAlign w:val="bottom"/>
          </w:tcPr>
          <w:p w:rsidR="007967C4" w:rsidRPr="00E42D9D" w:rsidRDefault="005E4B02" w:rsidP="00EC5375">
            <w:pPr>
              <w:pStyle w:val="Header"/>
              <w:tabs>
                <w:tab w:val="clear" w:pos="4153"/>
                <w:tab w:val="clear" w:pos="8306"/>
              </w:tabs>
              <w:spacing w:line="220" w:lineRule="exact"/>
              <w:ind w:left="-101"/>
              <w:rPr>
                <w:rFonts w:eastAsia="Arial Unicode MS" w:cs="Arial"/>
                <w:color w:val="000000"/>
                <w:sz w:val="18"/>
                <w:szCs w:val="18"/>
                <w:shd w:val="clear" w:color="auto" w:fill="FFFFFF"/>
              </w:rPr>
            </w:pPr>
            <w:r>
              <w:rPr>
                <w:rFonts w:eastAsia="Arial Unicode MS" w:cs="Arial"/>
                <w:color w:val="000000"/>
                <w:sz w:val="18"/>
                <w:szCs w:val="18"/>
                <w:shd w:val="clear" w:color="auto" w:fill="FFFFFF"/>
              </w:rPr>
              <w:t>Closing net book amount</w:t>
            </w:r>
          </w:p>
        </w:tc>
        <w:tc>
          <w:tcPr>
            <w:tcW w:w="1872" w:type="dxa"/>
            <w:tcBorders>
              <w:bottom w:val="single" w:sz="4" w:space="0" w:color="auto"/>
            </w:tcBorders>
            <w:shd w:val="clear" w:color="auto" w:fill="FAFAFA"/>
            <w:vAlign w:val="bottom"/>
          </w:tcPr>
          <w:p w:rsidR="007967C4" w:rsidRPr="00EA4431" w:rsidRDefault="00D5593D" w:rsidP="00EC5375">
            <w:pPr>
              <w:ind w:right="-72"/>
              <w:jc w:val="right"/>
              <w:rPr>
                <w:rFonts w:eastAsia="Arial Unicode MS" w:cs="Arial"/>
                <w:noProof/>
                <w:color w:val="000000"/>
                <w:sz w:val="18"/>
                <w:szCs w:val="18"/>
              </w:rPr>
            </w:pPr>
            <w:r w:rsidRPr="00EA4431">
              <w:rPr>
                <w:rFonts w:eastAsia="Arial Unicode MS" w:cs="Arial"/>
                <w:noProof/>
                <w:color w:val="000000"/>
                <w:sz w:val="18"/>
                <w:szCs w:val="18"/>
              </w:rPr>
              <w:fldChar w:fldCharType="begin"/>
            </w:r>
            <w:r w:rsidRPr="00EA4431">
              <w:rPr>
                <w:rFonts w:eastAsia="Arial Unicode MS" w:cs="Arial"/>
                <w:noProof/>
                <w:color w:val="000000"/>
                <w:sz w:val="18"/>
                <w:szCs w:val="18"/>
              </w:rPr>
              <w:instrText xml:space="preserve"> =SUM(ABOVE) </w:instrText>
            </w:r>
            <w:r w:rsidRPr="00EA4431">
              <w:rPr>
                <w:rFonts w:eastAsia="Arial Unicode MS" w:cs="Arial"/>
                <w:noProof/>
                <w:color w:val="000000"/>
                <w:sz w:val="18"/>
                <w:szCs w:val="18"/>
              </w:rPr>
              <w:fldChar w:fldCharType="separate"/>
            </w:r>
            <w:r w:rsidRPr="00EA4431">
              <w:rPr>
                <w:rFonts w:eastAsia="Arial Unicode MS" w:cs="Arial"/>
                <w:noProof/>
                <w:color w:val="000000"/>
                <w:sz w:val="18"/>
                <w:szCs w:val="18"/>
              </w:rPr>
              <w:t>725,578,602</w:t>
            </w:r>
            <w:r w:rsidRPr="00EA4431">
              <w:rPr>
                <w:rFonts w:eastAsia="Arial Unicode MS" w:cs="Arial"/>
                <w:noProof/>
                <w:color w:val="000000"/>
                <w:sz w:val="18"/>
                <w:szCs w:val="18"/>
              </w:rPr>
              <w:fldChar w:fldCharType="end"/>
            </w:r>
          </w:p>
        </w:tc>
        <w:tc>
          <w:tcPr>
            <w:tcW w:w="1872" w:type="dxa"/>
            <w:tcBorders>
              <w:bottom w:val="single" w:sz="4" w:space="0" w:color="auto"/>
            </w:tcBorders>
            <w:shd w:val="clear" w:color="auto" w:fill="auto"/>
            <w:vAlign w:val="bottom"/>
          </w:tcPr>
          <w:p w:rsidR="007967C4" w:rsidRPr="001778B6" w:rsidRDefault="00D5593D" w:rsidP="00EC5375">
            <w:pPr>
              <w:pStyle w:val="Header"/>
              <w:tabs>
                <w:tab w:val="clear" w:pos="4153"/>
                <w:tab w:val="clear" w:pos="8306"/>
              </w:tabs>
              <w:spacing w:line="220" w:lineRule="exact"/>
              <w:ind w:right="-72"/>
              <w:jc w:val="right"/>
              <w:rPr>
                <w:rFonts w:eastAsia="Arial Unicode MS" w:cs="Arial"/>
                <w:color w:val="000000"/>
                <w:sz w:val="18"/>
                <w:szCs w:val="18"/>
                <w:shd w:val="clear" w:color="auto" w:fill="FFFFFF"/>
              </w:rPr>
            </w:pPr>
            <w:r>
              <w:rPr>
                <w:rFonts w:eastAsia="Arial Unicode MS" w:cs="Arial"/>
                <w:color w:val="000000"/>
                <w:sz w:val="18"/>
                <w:szCs w:val="18"/>
                <w:shd w:val="clear" w:color="auto" w:fill="FFFFFF"/>
              </w:rPr>
              <w:fldChar w:fldCharType="begin"/>
            </w:r>
            <w:r>
              <w:rPr>
                <w:rFonts w:eastAsia="Arial Unicode MS" w:cs="Arial"/>
                <w:color w:val="000000"/>
                <w:sz w:val="18"/>
                <w:szCs w:val="18"/>
                <w:shd w:val="clear" w:color="auto" w:fill="FFFFFF"/>
              </w:rPr>
              <w:instrText xml:space="preserve"> =SUM(ABOVE) </w:instrText>
            </w:r>
            <w:r>
              <w:rPr>
                <w:rFonts w:eastAsia="Arial Unicode MS" w:cs="Arial"/>
                <w:color w:val="000000"/>
                <w:sz w:val="18"/>
                <w:szCs w:val="18"/>
                <w:shd w:val="clear" w:color="auto" w:fill="FFFFFF"/>
              </w:rPr>
              <w:fldChar w:fldCharType="separate"/>
            </w:r>
            <w:r>
              <w:rPr>
                <w:rFonts w:eastAsia="Arial Unicode MS" w:cs="Arial"/>
                <w:noProof/>
                <w:color w:val="000000"/>
                <w:sz w:val="18"/>
                <w:szCs w:val="18"/>
                <w:shd w:val="clear" w:color="auto" w:fill="FFFFFF"/>
              </w:rPr>
              <w:t>725,558,101</w:t>
            </w:r>
            <w:r>
              <w:rPr>
                <w:rFonts w:eastAsia="Arial Unicode MS" w:cs="Arial"/>
                <w:color w:val="000000"/>
                <w:sz w:val="18"/>
                <w:szCs w:val="18"/>
                <w:shd w:val="clear" w:color="auto" w:fill="FFFFFF"/>
              </w:rPr>
              <w:fldChar w:fldCharType="end"/>
            </w:r>
          </w:p>
        </w:tc>
      </w:tr>
    </w:tbl>
    <w:p w:rsidR="00342468" w:rsidRPr="00E47B84" w:rsidRDefault="00342468" w:rsidP="00CA1A93">
      <w:pPr>
        <w:ind w:left="540" w:hanging="540"/>
        <w:jc w:val="thaiDistribute"/>
        <w:rPr>
          <w:rFonts w:eastAsia="Arial Unicode MS" w:cs="Arial"/>
          <w:color w:val="000000"/>
          <w:sz w:val="14"/>
          <w:szCs w:val="14"/>
          <w:lang w:val="en-GB"/>
        </w:rPr>
      </w:pPr>
    </w:p>
    <w:p w:rsidR="00F96CF0" w:rsidRDefault="00F96CF0" w:rsidP="00F96CF0">
      <w:pPr>
        <w:rPr>
          <w:rFonts w:eastAsia="Arial Unicode MS" w:cs="Arial"/>
          <w:color w:val="000000"/>
          <w:sz w:val="18"/>
          <w:szCs w:val="18"/>
          <w:lang w:val="en-GB"/>
        </w:rPr>
      </w:pPr>
      <w:r w:rsidRPr="00F96CF0">
        <w:rPr>
          <w:rFonts w:eastAsia="Arial Unicode MS" w:cs="Arial"/>
          <w:color w:val="000000"/>
          <w:spacing w:val="-4"/>
          <w:sz w:val="18"/>
          <w:szCs w:val="18"/>
          <w:lang w:val="en-GB"/>
        </w:rPr>
        <w:t xml:space="preserve">As at 30 September 2019, </w:t>
      </w:r>
      <w:r w:rsidR="00DA3D13">
        <w:rPr>
          <w:rFonts w:eastAsia="Arial Unicode MS" w:cs="Arial"/>
          <w:color w:val="000000"/>
          <w:spacing w:val="-4"/>
          <w:sz w:val="18"/>
          <w:szCs w:val="18"/>
          <w:lang w:val="en-GB"/>
        </w:rPr>
        <w:t xml:space="preserve">a </w:t>
      </w:r>
      <w:r w:rsidRPr="00F96CF0">
        <w:rPr>
          <w:rFonts w:eastAsia="Arial Unicode MS" w:cs="Arial"/>
          <w:color w:val="000000"/>
          <w:spacing w:val="-4"/>
          <w:sz w:val="18"/>
          <w:szCs w:val="18"/>
          <w:lang w:val="en-GB"/>
        </w:rPr>
        <w:t xml:space="preserve">certain part of machinery at the cost of </w:t>
      </w:r>
      <w:r w:rsidR="00DA3D13">
        <w:rPr>
          <w:rFonts w:eastAsia="Arial Unicode MS" w:cs="Arial"/>
          <w:color w:val="000000"/>
          <w:spacing w:val="-4"/>
          <w:sz w:val="18"/>
          <w:szCs w:val="18"/>
          <w:lang w:val="en-GB"/>
        </w:rPr>
        <w:t>B</w:t>
      </w:r>
      <w:r w:rsidRPr="00F96CF0">
        <w:rPr>
          <w:rFonts w:eastAsia="Arial Unicode MS" w:cs="Arial"/>
          <w:color w:val="000000"/>
          <w:spacing w:val="-4"/>
          <w:sz w:val="18"/>
          <w:szCs w:val="18"/>
          <w:lang w:val="en-GB"/>
        </w:rPr>
        <w:t>aht 3</w:t>
      </w:r>
      <w:r w:rsidR="009F4175">
        <w:rPr>
          <w:rFonts w:eastAsia="Arial Unicode MS" w:cs="Arial"/>
          <w:color w:val="000000"/>
          <w:spacing w:val="-4"/>
          <w:sz w:val="18"/>
          <w:szCs w:val="18"/>
          <w:lang w:val="en-GB"/>
        </w:rPr>
        <w:t>57.53 million (31 December 2018</w:t>
      </w:r>
      <w:r w:rsidRPr="00F96CF0">
        <w:rPr>
          <w:rFonts w:eastAsia="Arial Unicode MS" w:cs="Arial"/>
          <w:color w:val="000000"/>
          <w:spacing w:val="-4"/>
          <w:sz w:val="18"/>
          <w:szCs w:val="18"/>
          <w:lang w:val="en-GB"/>
        </w:rPr>
        <w:t xml:space="preserve">: </w:t>
      </w:r>
      <w:r w:rsidR="005D1AE6">
        <w:rPr>
          <w:rFonts w:eastAsia="Arial Unicode MS" w:cs="Arial"/>
          <w:color w:val="000000"/>
          <w:spacing w:val="-4"/>
          <w:sz w:val="18"/>
          <w:szCs w:val="18"/>
          <w:lang w:val="en-GB"/>
        </w:rPr>
        <w:t xml:space="preserve">Baht </w:t>
      </w:r>
      <w:r w:rsidRPr="00F96CF0">
        <w:rPr>
          <w:rFonts w:eastAsia="Arial Unicode MS" w:cs="Arial"/>
          <w:color w:val="000000"/>
          <w:spacing w:val="-4"/>
          <w:sz w:val="18"/>
          <w:szCs w:val="18"/>
          <w:lang w:val="en-GB"/>
        </w:rPr>
        <w:t>494.94 million)</w:t>
      </w:r>
      <w:r>
        <w:rPr>
          <w:rFonts w:eastAsia="Arial Unicode MS" w:cs="Arial"/>
          <w:color w:val="000000"/>
          <w:sz w:val="18"/>
          <w:szCs w:val="18"/>
          <w:lang w:val="en-GB"/>
        </w:rPr>
        <w:t xml:space="preserve"> has been pledged as collateral against borrowings from financial institutions.</w:t>
      </w:r>
    </w:p>
    <w:p w:rsidR="009F4175" w:rsidRDefault="009F4175" w:rsidP="00CA1A93">
      <w:pPr>
        <w:ind w:left="540" w:hanging="540"/>
        <w:jc w:val="thaiDistribute"/>
        <w:rPr>
          <w:rFonts w:eastAsia="Arial Unicode MS" w:cs="Arial"/>
          <w:color w:val="000000"/>
          <w:sz w:val="18"/>
          <w:szCs w:val="18"/>
          <w:lang w:val="en-GB"/>
        </w:rPr>
      </w:pPr>
    </w:p>
    <w:p w:rsidR="00F96CF0" w:rsidRDefault="00F96CF0" w:rsidP="00CA1A93">
      <w:pPr>
        <w:ind w:left="540" w:hanging="540"/>
        <w:jc w:val="thaiDistribute"/>
        <w:rPr>
          <w:rFonts w:eastAsia="Arial Unicode MS" w:cs="Arial"/>
          <w:color w:val="000000"/>
          <w:sz w:val="18"/>
          <w:szCs w:val="18"/>
          <w:lang w:val="en-GB"/>
        </w:rPr>
      </w:pPr>
    </w:p>
    <w:tbl>
      <w:tblPr>
        <w:tblW w:w="9461" w:type="dxa"/>
        <w:tblInd w:w="108" w:type="dxa"/>
        <w:shd w:val="clear" w:color="auto" w:fill="FFA543"/>
        <w:tblLook w:val="04A0" w:firstRow="1" w:lastRow="0" w:firstColumn="1" w:lastColumn="0" w:noHBand="0" w:noVBand="1"/>
      </w:tblPr>
      <w:tblGrid>
        <w:gridCol w:w="9461"/>
      </w:tblGrid>
      <w:tr w:rsidR="00854134" w:rsidRPr="001778B6" w:rsidTr="00C72CF7">
        <w:trPr>
          <w:trHeight w:val="389"/>
        </w:trPr>
        <w:tc>
          <w:tcPr>
            <w:tcW w:w="9461" w:type="dxa"/>
            <w:shd w:val="clear" w:color="auto" w:fill="FFA543"/>
            <w:vAlign w:val="center"/>
          </w:tcPr>
          <w:p w:rsidR="00854134" w:rsidRPr="001778B6" w:rsidRDefault="00854134" w:rsidP="00BD0B2C">
            <w:pPr>
              <w:overflowPunct w:val="0"/>
              <w:autoSpaceDE w:val="0"/>
              <w:autoSpaceDN w:val="0"/>
              <w:adjustRightInd w:val="0"/>
              <w:ind w:left="432" w:hanging="432"/>
              <w:textAlignment w:val="baseline"/>
              <w:rPr>
                <w:rFonts w:eastAsia="Arial Unicode MS" w:cs="Arial"/>
                <w:b/>
                <w:bCs/>
                <w:color w:val="FFFFFF"/>
                <w:sz w:val="18"/>
                <w:szCs w:val="18"/>
                <w:cs/>
                <w:lang w:val="en-GB"/>
              </w:rPr>
            </w:pPr>
            <w:r w:rsidRPr="001778B6">
              <w:rPr>
                <w:rFonts w:eastAsia="Arial Unicode MS" w:cs="Arial"/>
                <w:b/>
                <w:bCs/>
                <w:color w:val="FFFFFF"/>
                <w:sz w:val="18"/>
                <w:szCs w:val="18"/>
                <w:lang w:val="en-GB"/>
              </w:rPr>
              <w:br w:type="page"/>
            </w:r>
            <w:r w:rsidRPr="001778B6">
              <w:rPr>
                <w:rFonts w:eastAsia="Arial Unicode MS" w:cs="Arial"/>
                <w:b/>
                <w:bCs/>
                <w:color w:val="FFFFFF"/>
                <w:sz w:val="18"/>
                <w:szCs w:val="18"/>
                <w:lang w:val="en-GB"/>
              </w:rPr>
              <w:br w:type="page"/>
            </w:r>
            <w:r w:rsidRPr="001778B6">
              <w:rPr>
                <w:rFonts w:eastAsia="Arial Unicode MS" w:cs="Arial"/>
                <w:b/>
                <w:bCs/>
                <w:color w:val="FFFFFF"/>
                <w:sz w:val="18"/>
                <w:szCs w:val="18"/>
                <w:lang w:val="en-GB"/>
              </w:rPr>
              <w:br w:type="page"/>
            </w:r>
            <w:r w:rsidRPr="001778B6">
              <w:rPr>
                <w:rFonts w:eastAsia="Arial Unicode MS" w:cs="Arial"/>
                <w:b/>
                <w:bCs/>
                <w:color w:val="FFFFFF"/>
                <w:sz w:val="18"/>
                <w:szCs w:val="18"/>
                <w:cs/>
                <w:lang w:val="en-GB"/>
              </w:rPr>
              <w:br w:type="page"/>
            </w:r>
            <w:r>
              <w:rPr>
                <w:rFonts w:eastAsia="Arial Unicode MS" w:cs="Arial"/>
                <w:b/>
                <w:bCs/>
                <w:color w:val="FFFFFF"/>
                <w:sz w:val="18"/>
                <w:szCs w:val="18"/>
                <w:lang w:val="en-GB"/>
              </w:rPr>
              <w:t>1</w:t>
            </w:r>
            <w:r w:rsidR="00693160">
              <w:rPr>
                <w:rFonts w:eastAsia="Arial Unicode MS" w:cs="Arial"/>
                <w:b/>
                <w:bCs/>
                <w:color w:val="FFFFFF"/>
                <w:sz w:val="18"/>
                <w:szCs w:val="18"/>
                <w:lang w:val="en-GB"/>
              </w:rPr>
              <w:t>0</w:t>
            </w:r>
            <w:r w:rsidRPr="001778B6">
              <w:rPr>
                <w:rFonts w:eastAsia="Arial Unicode MS" w:cs="Arial"/>
                <w:b/>
                <w:bCs/>
                <w:color w:val="FFFFFF"/>
                <w:sz w:val="18"/>
                <w:szCs w:val="18"/>
                <w:lang w:val="en-GB"/>
              </w:rPr>
              <w:tab/>
            </w:r>
            <w:r w:rsidR="00BD0B2C">
              <w:rPr>
                <w:rFonts w:eastAsia="Arial Unicode MS" w:cs="Arial"/>
                <w:b/>
                <w:bCs/>
                <w:color w:val="FFFFFF"/>
                <w:sz w:val="18"/>
                <w:szCs w:val="18"/>
                <w:lang w:val="en-GB"/>
              </w:rPr>
              <w:t>Loans</w:t>
            </w:r>
          </w:p>
        </w:tc>
      </w:tr>
    </w:tbl>
    <w:p w:rsidR="00854134" w:rsidRDefault="00854134" w:rsidP="00CA1A93">
      <w:pPr>
        <w:ind w:left="540" w:hanging="540"/>
        <w:jc w:val="thaiDistribute"/>
        <w:rPr>
          <w:rFonts w:eastAsia="Arial Unicode MS" w:cs="Arial"/>
          <w:color w:val="000000"/>
          <w:sz w:val="18"/>
          <w:szCs w:val="18"/>
          <w:lang w:val="en-GB"/>
        </w:rPr>
      </w:pPr>
    </w:p>
    <w:p w:rsidR="00BD0B2C" w:rsidRDefault="00BD0B2C" w:rsidP="00BD0B2C">
      <w:pPr>
        <w:ind w:left="540" w:hanging="540"/>
        <w:jc w:val="left"/>
        <w:rPr>
          <w:rFonts w:eastAsia="Arial Unicode MS" w:cs="Arial"/>
          <w:b/>
          <w:bCs/>
          <w:color w:val="CF4A02"/>
          <w:sz w:val="18"/>
          <w:szCs w:val="18"/>
          <w:lang w:val="en-GB"/>
        </w:rPr>
      </w:pPr>
      <w:r w:rsidRPr="001778B6">
        <w:rPr>
          <w:rFonts w:eastAsia="Arial Unicode MS" w:cs="Arial"/>
          <w:b/>
          <w:bCs/>
          <w:color w:val="CF4A02"/>
          <w:sz w:val="18"/>
          <w:szCs w:val="18"/>
        </w:rPr>
        <w:t>1</w:t>
      </w:r>
      <w:r w:rsidR="00693160">
        <w:rPr>
          <w:rFonts w:eastAsia="Arial Unicode MS" w:cs="Arial"/>
          <w:b/>
          <w:bCs/>
          <w:color w:val="CF4A02"/>
          <w:sz w:val="18"/>
          <w:szCs w:val="18"/>
        </w:rPr>
        <w:t>0</w:t>
      </w:r>
      <w:r>
        <w:rPr>
          <w:rFonts w:eastAsia="Arial Unicode MS" w:cs="Arial"/>
          <w:b/>
          <w:bCs/>
          <w:color w:val="CF4A02"/>
          <w:sz w:val="18"/>
          <w:szCs w:val="18"/>
        </w:rPr>
        <w:t>.</w:t>
      </w:r>
      <w:r>
        <w:rPr>
          <w:rFonts w:eastAsia="Arial Unicode MS" w:cs="Arial"/>
          <w:b/>
          <w:bCs/>
          <w:color w:val="CF4A02"/>
          <w:sz w:val="18"/>
          <w:szCs w:val="18"/>
          <w:lang w:val="en-GB"/>
        </w:rPr>
        <w:t>1</w:t>
      </w:r>
      <w:r w:rsidRPr="001778B6">
        <w:rPr>
          <w:rFonts w:eastAsia="Arial Unicode MS" w:cs="Arial"/>
          <w:b/>
          <w:bCs/>
          <w:color w:val="CF4A02"/>
          <w:sz w:val="18"/>
          <w:szCs w:val="18"/>
        </w:rPr>
        <w:tab/>
      </w:r>
      <w:r w:rsidRPr="00BD0B2C">
        <w:rPr>
          <w:rFonts w:eastAsia="Arial Unicode MS" w:cs="Arial"/>
          <w:b/>
          <w:bCs/>
          <w:color w:val="CF4A02"/>
          <w:sz w:val="18"/>
          <w:szCs w:val="18"/>
          <w:lang w:val="en-GB"/>
        </w:rPr>
        <w:t>Bank overdraft and short-term loans from financial institutions</w:t>
      </w:r>
    </w:p>
    <w:p w:rsidR="00BD0B2C" w:rsidRDefault="00BD0B2C" w:rsidP="00CA1A93">
      <w:pPr>
        <w:ind w:left="540" w:hanging="540"/>
        <w:jc w:val="thaiDistribute"/>
        <w:rPr>
          <w:rFonts w:eastAsia="Arial Unicode MS" w:cs="Arial"/>
          <w:color w:val="000000"/>
          <w:sz w:val="18"/>
          <w:szCs w:val="18"/>
          <w:lang w:val="en-GB"/>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854134" w:rsidRPr="001778B6" w:rsidTr="00C72CF7">
        <w:trPr>
          <w:cantSplit/>
        </w:trPr>
        <w:tc>
          <w:tcPr>
            <w:tcW w:w="4390" w:type="dxa"/>
            <w:vAlign w:val="bottom"/>
          </w:tcPr>
          <w:p w:rsidR="00854134" w:rsidRPr="001778B6" w:rsidRDefault="00854134" w:rsidP="00C72CF7">
            <w:pPr>
              <w:ind w:right="-71"/>
              <w:jc w:val="left"/>
              <w:rPr>
                <w:rFonts w:eastAsia="Arial Unicode MS" w:cs="Arial"/>
                <w:b/>
                <w:bCs/>
                <w:color w:val="000000"/>
                <w:sz w:val="18"/>
                <w:szCs w:val="18"/>
              </w:rPr>
            </w:pPr>
          </w:p>
        </w:tc>
        <w:tc>
          <w:tcPr>
            <w:tcW w:w="2590" w:type="dxa"/>
            <w:gridSpan w:val="2"/>
            <w:tcBorders>
              <w:top w:val="single" w:sz="4" w:space="0" w:color="auto"/>
            </w:tcBorders>
            <w:vAlign w:val="center"/>
            <w:hideMark/>
          </w:tcPr>
          <w:p w:rsidR="00854134" w:rsidRPr="001778B6" w:rsidRDefault="00854134" w:rsidP="00C72CF7">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Consolidated</w:t>
            </w:r>
          </w:p>
        </w:tc>
        <w:tc>
          <w:tcPr>
            <w:tcW w:w="2590" w:type="dxa"/>
            <w:gridSpan w:val="2"/>
            <w:tcBorders>
              <w:top w:val="single" w:sz="4" w:space="0" w:color="auto"/>
            </w:tcBorders>
            <w:vAlign w:val="center"/>
            <w:hideMark/>
          </w:tcPr>
          <w:p w:rsidR="00854134" w:rsidRPr="001778B6" w:rsidRDefault="00854134" w:rsidP="00C72CF7">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lang w:val="en-GB"/>
              </w:rPr>
              <w:t>Separate</w:t>
            </w:r>
          </w:p>
        </w:tc>
      </w:tr>
      <w:tr w:rsidR="00854134" w:rsidRPr="001778B6" w:rsidTr="00C72CF7">
        <w:trPr>
          <w:cantSplit/>
        </w:trPr>
        <w:tc>
          <w:tcPr>
            <w:tcW w:w="4390" w:type="dxa"/>
            <w:vAlign w:val="bottom"/>
          </w:tcPr>
          <w:p w:rsidR="00854134" w:rsidRPr="001778B6" w:rsidRDefault="00854134" w:rsidP="00C72CF7">
            <w:pPr>
              <w:ind w:right="-71"/>
              <w:jc w:val="left"/>
              <w:rPr>
                <w:rFonts w:eastAsia="Arial Unicode MS" w:cs="Arial"/>
                <w:b/>
                <w:bCs/>
                <w:color w:val="000000"/>
                <w:sz w:val="18"/>
                <w:szCs w:val="18"/>
              </w:rPr>
            </w:pPr>
          </w:p>
        </w:tc>
        <w:tc>
          <w:tcPr>
            <w:tcW w:w="2590" w:type="dxa"/>
            <w:gridSpan w:val="2"/>
            <w:tcBorders>
              <w:bottom w:val="single" w:sz="4" w:space="0" w:color="auto"/>
            </w:tcBorders>
            <w:vAlign w:val="center"/>
          </w:tcPr>
          <w:p w:rsidR="00854134" w:rsidRPr="001778B6" w:rsidRDefault="00854134" w:rsidP="00C72CF7">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c>
          <w:tcPr>
            <w:tcW w:w="2590" w:type="dxa"/>
            <w:gridSpan w:val="2"/>
            <w:tcBorders>
              <w:bottom w:val="single" w:sz="4" w:space="0" w:color="auto"/>
            </w:tcBorders>
            <w:vAlign w:val="center"/>
          </w:tcPr>
          <w:p w:rsidR="00854134" w:rsidRPr="001778B6" w:rsidRDefault="00854134" w:rsidP="00C72CF7">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854134" w:rsidRPr="001778B6" w:rsidTr="00C72CF7">
        <w:trPr>
          <w:cantSplit/>
        </w:trPr>
        <w:tc>
          <w:tcPr>
            <w:tcW w:w="4390" w:type="dxa"/>
            <w:vAlign w:val="bottom"/>
          </w:tcPr>
          <w:p w:rsidR="00854134" w:rsidRPr="001778B6" w:rsidRDefault="00854134" w:rsidP="00C72CF7">
            <w:pPr>
              <w:ind w:right="-71"/>
              <w:jc w:val="left"/>
              <w:rPr>
                <w:rFonts w:eastAsia="Arial Unicode MS" w:cs="Arial"/>
                <w:b/>
                <w:bCs/>
                <w:color w:val="000000"/>
                <w:sz w:val="18"/>
                <w:szCs w:val="18"/>
              </w:rPr>
            </w:pPr>
          </w:p>
        </w:tc>
        <w:tc>
          <w:tcPr>
            <w:tcW w:w="1295" w:type="dxa"/>
            <w:vAlign w:val="center"/>
          </w:tcPr>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vAlign w:val="center"/>
          </w:tcPr>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31 December 2018</w:t>
            </w:r>
          </w:p>
        </w:tc>
        <w:tc>
          <w:tcPr>
            <w:tcW w:w="1295" w:type="dxa"/>
            <w:vAlign w:val="center"/>
          </w:tcPr>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vAlign w:val="center"/>
          </w:tcPr>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31 December 2018</w:t>
            </w:r>
          </w:p>
        </w:tc>
      </w:tr>
      <w:tr w:rsidR="00854134" w:rsidRPr="001778B6" w:rsidTr="00C72CF7">
        <w:trPr>
          <w:cantSplit/>
        </w:trPr>
        <w:tc>
          <w:tcPr>
            <w:tcW w:w="4390" w:type="dxa"/>
            <w:vAlign w:val="bottom"/>
          </w:tcPr>
          <w:p w:rsidR="00854134" w:rsidRPr="001778B6" w:rsidRDefault="00854134" w:rsidP="00C72CF7">
            <w:pPr>
              <w:ind w:right="-71"/>
              <w:jc w:val="left"/>
              <w:rPr>
                <w:rFonts w:eastAsia="Arial Unicode MS" w:cs="Arial"/>
                <w:b/>
                <w:bCs/>
                <w:color w:val="000000"/>
                <w:sz w:val="18"/>
                <w:szCs w:val="18"/>
              </w:rPr>
            </w:pPr>
          </w:p>
        </w:tc>
        <w:tc>
          <w:tcPr>
            <w:tcW w:w="1295" w:type="dxa"/>
            <w:tcBorders>
              <w:bottom w:val="single" w:sz="4" w:space="0" w:color="auto"/>
            </w:tcBorders>
            <w:vAlign w:val="center"/>
            <w:hideMark/>
          </w:tcPr>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295" w:type="dxa"/>
            <w:tcBorders>
              <w:bottom w:val="single" w:sz="4" w:space="0" w:color="auto"/>
            </w:tcBorders>
            <w:vAlign w:val="center"/>
            <w:hideMark/>
          </w:tcPr>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295" w:type="dxa"/>
            <w:tcBorders>
              <w:bottom w:val="single" w:sz="4" w:space="0" w:color="auto"/>
            </w:tcBorders>
            <w:vAlign w:val="center"/>
            <w:hideMark/>
          </w:tcPr>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295" w:type="dxa"/>
            <w:tcBorders>
              <w:bottom w:val="single" w:sz="4" w:space="0" w:color="auto"/>
            </w:tcBorders>
            <w:vAlign w:val="center"/>
            <w:hideMark/>
          </w:tcPr>
          <w:p w:rsidR="00854134" w:rsidRPr="001778B6" w:rsidRDefault="00854134" w:rsidP="00C72CF7">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r>
      <w:tr w:rsidR="00854134" w:rsidRPr="00F408DD" w:rsidTr="00C72CF7">
        <w:trPr>
          <w:cantSplit/>
          <w:trHeight w:val="74"/>
        </w:trPr>
        <w:tc>
          <w:tcPr>
            <w:tcW w:w="4390" w:type="dxa"/>
            <w:vAlign w:val="bottom"/>
          </w:tcPr>
          <w:p w:rsidR="00854134" w:rsidRPr="0087351E" w:rsidRDefault="00854134" w:rsidP="00C72CF7">
            <w:pPr>
              <w:ind w:left="525"/>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854134" w:rsidRPr="0087351E" w:rsidRDefault="00854134" w:rsidP="00C72CF7">
            <w:pPr>
              <w:ind w:right="-72"/>
              <w:jc w:val="right"/>
              <w:rPr>
                <w:rFonts w:eastAsia="Arial Unicode MS" w:cs="Arial"/>
                <w:color w:val="000000"/>
                <w:sz w:val="12"/>
                <w:szCs w:val="12"/>
              </w:rPr>
            </w:pPr>
          </w:p>
        </w:tc>
        <w:tc>
          <w:tcPr>
            <w:tcW w:w="1295" w:type="dxa"/>
            <w:tcBorders>
              <w:top w:val="single" w:sz="4" w:space="0" w:color="auto"/>
            </w:tcBorders>
            <w:vAlign w:val="bottom"/>
          </w:tcPr>
          <w:p w:rsidR="00854134" w:rsidRPr="0087351E" w:rsidRDefault="00854134" w:rsidP="00C72CF7">
            <w:pPr>
              <w:ind w:right="-72"/>
              <w:jc w:val="right"/>
              <w:rPr>
                <w:rFonts w:eastAsia="Arial Unicode MS" w:cs="Arial"/>
                <w:color w:val="000000"/>
                <w:sz w:val="12"/>
                <w:szCs w:val="12"/>
              </w:rPr>
            </w:pPr>
          </w:p>
        </w:tc>
        <w:tc>
          <w:tcPr>
            <w:tcW w:w="1295" w:type="dxa"/>
            <w:tcBorders>
              <w:top w:val="single" w:sz="4" w:space="0" w:color="auto"/>
            </w:tcBorders>
            <w:shd w:val="clear" w:color="auto" w:fill="FAFAFA"/>
            <w:vAlign w:val="bottom"/>
          </w:tcPr>
          <w:p w:rsidR="00854134" w:rsidRPr="0087351E" w:rsidRDefault="00854134" w:rsidP="00C72CF7">
            <w:pPr>
              <w:ind w:right="-72"/>
              <w:jc w:val="right"/>
              <w:rPr>
                <w:rFonts w:eastAsia="Arial Unicode MS" w:cs="Arial"/>
                <w:color w:val="000000"/>
                <w:sz w:val="12"/>
                <w:szCs w:val="12"/>
              </w:rPr>
            </w:pPr>
          </w:p>
        </w:tc>
        <w:tc>
          <w:tcPr>
            <w:tcW w:w="1295" w:type="dxa"/>
            <w:tcBorders>
              <w:top w:val="single" w:sz="4" w:space="0" w:color="auto"/>
            </w:tcBorders>
            <w:vAlign w:val="bottom"/>
          </w:tcPr>
          <w:p w:rsidR="00854134" w:rsidRPr="0087351E" w:rsidRDefault="00854134" w:rsidP="00C72CF7">
            <w:pPr>
              <w:ind w:right="-72"/>
              <w:jc w:val="right"/>
              <w:rPr>
                <w:rFonts w:eastAsia="Arial Unicode MS" w:cs="Arial"/>
                <w:color w:val="000000"/>
                <w:sz w:val="12"/>
                <w:szCs w:val="12"/>
              </w:rPr>
            </w:pPr>
          </w:p>
        </w:tc>
      </w:tr>
      <w:tr w:rsidR="00854134" w:rsidRPr="001778B6" w:rsidTr="00C72CF7">
        <w:trPr>
          <w:cantSplit/>
        </w:trPr>
        <w:tc>
          <w:tcPr>
            <w:tcW w:w="4390" w:type="dxa"/>
          </w:tcPr>
          <w:p w:rsidR="00854134" w:rsidRPr="001778B6" w:rsidRDefault="00191FCA" w:rsidP="00BD0B2C">
            <w:pPr>
              <w:tabs>
                <w:tab w:val="left" w:pos="1710"/>
                <w:tab w:val="left" w:pos="9000"/>
              </w:tabs>
              <w:ind w:left="527" w:right="-71"/>
              <w:jc w:val="left"/>
              <w:rPr>
                <w:rFonts w:eastAsia="Arial Unicode MS" w:cs="Arial"/>
                <w:color w:val="000000"/>
                <w:sz w:val="18"/>
                <w:szCs w:val="18"/>
                <w:cs/>
              </w:rPr>
            </w:pPr>
            <w:r>
              <w:rPr>
                <w:rFonts w:eastAsia="Arial Unicode MS" w:cs="Arial"/>
                <w:color w:val="000000"/>
                <w:sz w:val="18"/>
                <w:szCs w:val="18"/>
              </w:rPr>
              <w:t>Bank overdrafts</w:t>
            </w:r>
          </w:p>
        </w:tc>
        <w:tc>
          <w:tcPr>
            <w:tcW w:w="1295" w:type="dxa"/>
            <w:tcBorders>
              <w:top w:val="nil"/>
              <w:left w:val="nil"/>
              <w:bottom w:val="nil"/>
              <w:right w:val="nil"/>
            </w:tcBorders>
            <w:shd w:val="clear" w:color="auto" w:fill="FAFAFA"/>
            <w:vAlign w:val="bottom"/>
          </w:tcPr>
          <w:p w:rsidR="00854134" w:rsidRPr="0020273C" w:rsidRDefault="00D5593D" w:rsidP="00C72CF7">
            <w:pPr>
              <w:ind w:right="-72"/>
              <w:jc w:val="right"/>
              <w:rPr>
                <w:rFonts w:eastAsia="Arial Unicode MS" w:cs="Arial"/>
                <w:color w:val="000000"/>
                <w:sz w:val="18"/>
                <w:szCs w:val="18"/>
              </w:rPr>
            </w:pPr>
            <w:r>
              <w:rPr>
                <w:rFonts w:eastAsia="Arial Unicode MS" w:cs="Arial"/>
                <w:color w:val="000000"/>
                <w:sz w:val="18"/>
                <w:szCs w:val="18"/>
              </w:rPr>
              <w:t>-</w:t>
            </w:r>
          </w:p>
        </w:tc>
        <w:tc>
          <w:tcPr>
            <w:tcW w:w="1295" w:type="dxa"/>
            <w:vAlign w:val="center"/>
          </w:tcPr>
          <w:p w:rsidR="00854134" w:rsidRPr="001778B6" w:rsidRDefault="00D5593D" w:rsidP="00C72CF7">
            <w:pPr>
              <w:ind w:right="-72"/>
              <w:jc w:val="right"/>
              <w:rPr>
                <w:rFonts w:eastAsia="Arial Unicode MS" w:cs="Arial"/>
                <w:color w:val="000000"/>
                <w:sz w:val="18"/>
                <w:szCs w:val="18"/>
              </w:rPr>
            </w:pPr>
            <w:r>
              <w:rPr>
                <w:rFonts w:eastAsia="Arial Unicode MS" w:cs="Arial"/>
                <w:color w:val="000000"/>
                <w:sz w:val="18"/>
                <w:szCs w:val="18"/>
              </w:rPr>
              <w:t>108,011</w:t>
            </w:r>
          </w:p>
        </w:tc>
        <w:tc>
          <w:tcPr>
            <w:tcW w:w="1295" w:type="dxa"/>
            <w:tcBorders>
              <w:top w:val="nil"/>
              <w:left w:val="nil"/>
              <w:bottom w:val="nil"/>
              <w:right w:val="nil"/>
            </w:tcBorders>
            <w:shd w:val="clear" w:color="auto" w:fill="FAFAFA"/>
            <w:vAlign w:val="bottom"/>
          </w:tcPr>
          <w:p w:rsidR="00854134" w:rsidRPr="00E42D9D" w:rsidRDefault="00D5593D" w:rsidP="00C72CF7">
            <w:pPr>
              <w:ind w:right="-72"/>
              <w:jc w:val="right"/>
              <w:rPr>
                <w:rFonts w:eastAsia="Arial Unicode MS" w:cs="Arial"/>
                <w:color w:val="000000"/>
                <w:sz w:val="18"/>
                <w:szCs w:val="18"/>
              </w:rPr>
            </w:pPr>
            <w:r>
              <w:rPr>
                <w:rFonts w:eastAsia="Arial Unicode MS" w:cs="Arial"/>
                <w:color w:val="000000"/>
                <w:sz w:val="18"/>
                <w:szCs w:val="18"/>
              </w:rPr>
              <w:t>-</w:t>
            </w:r>
          </w:p>
        </w:tc>
        <w:tc>
          <w:tcPr>
            <w:tcW w:w="1295" w:type="dxa"/>
          </w:tcPr>
          <w:p w:rsidR="00854134" w:rsidRPr="001778B6" w:rsidRDefault="00D5593D" w:rsidP="00C72CF7">
            <w:pPr>
              <w:ind w:right="-72"/>
              <w:jc w:val="right"/>
              <w:rPr>
                <w:rFonts w:eastAsia="Arial Unicode MS" w:cs="Arial"/>
                <w:color w:val="000000"/>
                <w:sz w:val="18"/>
                <w:szCs w:val="18"/>
              </w:rPr>
            </w:pPr>
            <w:r>
              <w:rPr>
                <w:rFonts w:eastAsia="Arial Unicode MS" w:cs="Arial"/>
                <w:color w:val="000000"/>
                <w:sz w:val="18"/>
                <w:szCs w:val="18"/>
              </w:rPr>
              <w:t>-</w:t>
            </w:r>
          </w:p>
        </w:tc>
      </w:tr>
      <w:tr w:rsidR="00854134" w:rsidRPr="001778B6" w:rsidTr="00C72CF7">
        <w:trPr>
          <w:cantSplit/>
        </w:trPr>
        <w:tc>
          <w:tcPr>
            <w:tcW w:w="4390" w:type="dxa"/>
          </w:tcPr>
          <w:p w:rsidR="00854134" w:rsidRPr="001778B6" w:rsidRDefault="00191FCA" w:rsidP="00BD0B2C">
            <w:pPr>
              <w:tabs>
                <w:tab w:val="left" w:pos="1134"/>
                <w:tab w:val="left" w:pos="1276"/>
                <w:tab w:val="center" w:pos="3402"/>
                <w:tab w:val="center" w:pos="4536"/>
                <w:tab w:val="center" w:pos="5670"/>
                <w:tab w:val="center" w:pos="6804"/>
                <w:tab w:val="right" w:pos="7655"/>
              </w:tabs>
              <w:ind w:left="527"/>
              <w:jc w:val="left"/>
              <w:rPr>
                <w:rFonts w:eastAsia="Arial Unicode MS" w:cs="Arial"/>
                <w:color w:val="000000"/>
                <w:sz w:val="18"/>
                <w:szCs w:val="18"/>
              </w:rPr>
            </w:pPr>
            <w:r>
              <w:rPr>
                <w:rFonts w:eastAsia="Arial Unicode MS" w:cs="Arial"/>
                <w:color w:val="000000"/>
                <w:sz w:val="18"/>
                <w:szCs w:val="18"/>
              </w:rPr>
              <w:t>Short-term loans - promissory note</w:t>
            </w:r>
          </w:p>
        </w:tc>
        <w:tc>
          <w:tcPr>
            <w:tcW w:w="1295" w:type="dxa"/>
            <w:tcBorders>
              <w:top w:val="nil"/>
              <w:left w:val="nil"/>
              <w:bottom w:val="nil"/>
              <w:right w:val="nil"/>
            </w:tcBorders>
            <w:shd w:val="clear" w:color="auto" w:fill="FAFAFA"/>
            <w:vAlign w:val="bottom"/>
          </w:tcPr>
          <w:p w:rsidR="00854134" w:rsidRPr="0020273C" w:rsidRDefault="00D5593D" w:rsidP="00C72CF7">
            <w:pPr>
              <w:ind w:right="-72"/>
              <w:jc w:val="right"/>
              <w:rPr>
                <w:rFonts w:eastAsia="Arial Unicode MS" w:cs="Arial"/>
                <w:color w:val="000000"/>
                <w:sz w:val="18"/>
                <w:szCs w:val="18"/>
              </w:rPr>
            </w:pPr>
            <w:r>
              <w:rPr>
                <w:rFonts w:eastAsia="Arial Unicode MS" w:cs="Arial"/>
                <w:color w:val="000000"/>
                <w:sz w:val="18"/>
                <w:szCs w:val="18"/>
              </w:rPr>
              <w:t>177,000,000</w:t>
            </w:r>
          </w:p>
        </w:tc>
        <w:tc>
          <w:tcPr>
            <w:tcW w:w="1295" w:type="dxa"/>
            <w:vAlign w:val="center"/>
          </w:tcPr>
          <w:p w:rsidR="00854134" w:rsidRPr="001778B6" w:rsidRDefault="00D5593D" w:rsidP="00C72CF7">
            <w:pPr>
              <w:ind w:right="-72"/>
              <w:jc w:val="right"/>
              <w:rPr>
                <w:rFonts w:eastAsia="Arial Unicode MS" w:cs="Arial"/>
                <w:color w:val="000000"/>
                <w:sz w:val="18"/>
                <w:szCs w:val="18"/>
              </w:rPr>
            </w:pPr>
            <w:r>
              <w:rPr>
                <w:rFonts w:eastAsia="Arial Unicode MS" w:cs="Arial"/>
                <w:color w:val="000000"/>
                <w:sz w:val="18"/>
                <w:szCs w:val="18"/>
              </w:rPr>
              <w:t>30,000,000</w:t>
            </w:r>
          </w:p>
        </w:tc>
        <w:tc>
          <w:tcPr>
            <w:tcW w:w="1295" w:type="dxa"/>
            <w:tcBorders>
              <w:top w:val="nil"/>
              <w:left w:val="nil"/>
              <w:bottom w:val="nil"/>
              <w:right w:val="nil"/>
            </w:tcBorders>
            <w:shd w:val="clear" w:color="auto" w:fill="FAFAFA"/>
            <w:vAlign w:val="bottom"/>
          </w:tcPr>
          <w:p w:rsidR="00854134" w:rsidRPr="00E42D9D" w:rsidRDefault="00D5593D" w:rsidP="00C72CF7">
            <w:pPr>
              <w:ind w:right="-72"/>
              <w:jc w:val="right"/>
              <w:rPr>
                <w:rFonts w:eastAsia="Arial Unicode MS" w:cs="Arial"/>
                <w:color w:val="000000"/>
                <w:sz w:val="18"/>
                <w:szCs w:val="18"/>
              </w:rPr>
            </w:pPr>
            <w:r>
              <w:rPr>
                <w:rFonts w:eastAsia="Arial Unicode MS" w:cs="Arial"/>
                <w:color w:val="000000"/>
                <w:sz w:val="18"/>
                <w:szCs w:val="18"/>
              </w:rPr>
              <w:t>177,000,000</w:t>
            </w:r>
          </w:p>
        </w:tc>
        <w:tc>
          <w:tcPr>
            <w:tcW w:w="1295" w:type="dxa"/>
          </w:tcPr>
          <w:p w:rsidR="00854134" w:rsidRPr="001778B6" w:rsidRDefault="00D5593D" w:rsidP="00C72CF7">
            <w:pPr>
              <w:ind w:right="-72"/>
              <w:jc w:val="right"/>
              <w:rPr>
                <w:rFonts w:eastAsia="Arial Unicode MS" w:cs="Arial"/>
                <w:color w:val="000000"/>
                <w:sz w:val="18"/>
                <w:szCs w:val="18"/>
              </w:rPr>
            </w:pPr>
            <w:r>
              <w:rPr>
                <w:rFonts w:eastAsia="Arial Unicode MS" w:cs="Arial"/>
                <w:color w:val="000000"/>
                <w:sz w:val="18"/>
                <w:szCs w:val="18"/>
              </w:rPr>
              <w:t>30,000,000</w:t>
            </w:r>
          </w:p>
        </w:tc>
      </w:tr>
      <w:tr w:rsidR="003929A5" w:rsidRPr="001778B6" w:rsidTr="00C72CF7">
        <w:trPr>
          <w:cantSplit/>
        </w:trPr>
        <w:tc>
          <w:tcPr>
            <w:tcW w:w="4390" w:type="dxa"/>
          </w:tcPr>
          <w:p w:rsidR="003929A5" w:rsidRDefault="003929A5" w:rsidP="003929A5">
            <w:pPr>
              <w:tabs>
                <w:tab w:val="left" w:pos="1134"/>
                <w:tab w:val="left" w:pos="1276"/>
                <w:tab w:val="center" w:pos="3402"/>
                <w:tab w:val="center" w:pos="4536"/>
                <w:tab w:val="center" w:pos="5670"/>
                <w:tab w:val="center" w:pos="6804"/>
                <w:tab w:val="right" w:pos="7655"/>
              </w:tabs>
              <w:ind w:left="527"/>
              <w:jc w:val="left"/>
              <w:rPr>
                <w:rFonts w:eastAsia="Arial Unicode MS" w:cs="Arial"/>
                <w:color w:val="000000"/>
                <w:sz w:val="18"/>
                <w:szCs w:val="18"/>
              </w:rPr>
            </w:pPr>
            <w:r>
              <w:rPr>
                <w:rFonts w:eastAsia="Arial Unicode MS" w:cs="Arial"/>
                <w:color w:val="000000"/>
                <w:sz w:val="18"/>
                <w:szCs w:val="18"/>
              </w:rPr>
              <w:t>Short-term loans - trust receipt</w:t>
            </w:r>
          </w:p>
        </w:tc>
        <w:tc>
          <w:tcPr>
            <w:tcW w:w="1295" w:type="dxa"/>
            <w:tcBorders>
              <w:top w:val="nil"/>
              <w:left w:val="nil"/>
              <w:bottom w:val="nil"/>
              <w:right w:val="nil"/>
            </w:tcBorders>
            <w:shd w:val="clear" w:color="auto" w:fill="FAFAFA"/>
            <w:vAlign w:val="bottom"/>
          </w:tcPr>
          <w:p w:rsidR="003929A5" w:rsidRDefault="003929A5" w:rsidP="00C72CF7">
            <w:pPr>
              <w:ind w:right="-72"/>
              <w:jc w:val="right"/>
              <w:rPr>
                <w:rFonts w:eastAsia="Arial Unicode MS" w:cs="Arial"/>
                <w:color w:val="000000"/>
                <w:sz w:val="18"/>
                <w:szCs w:val="18"/>
              </w:rPr>
            </w:pPr>
            <w:r>
              <w:rPr>
                <w:rFonts w:eastAsia="Arial Unicode MS" w:cs="Arial"/>
                <w:color w:val="000000"/>
                <w:sz w:val="18"/>
                <w:szCs w:val="18"/>
              </w:rPr>
              <w:t>34,926,592</w:t>
            </w:r>
          </w:p>
        </w:tc>
        <w:tc>
          <w:tcPr>
            <w:tcW w:w="1295" w:type="dxa"/>
            <w:vAlign w:val="center"/>
          </w:tcPr>
          <w:p w:rsidR="003929A5" w:rsidRDefault="003929A5" w:rsidP="00C72CF7">
            <w:pPr>
              <w:ind w:right="-72"/>
              <w:jc w:val="right"/>
              <w:rPr>
                <w:rFonts w:eastAsia="Arial Unicode MS" w:cs="Arial"/>
                <w:color w:val="000000"/>
                <w:sz w:val="18"/>
                <w:szCs w:val="18"/>
              </w:rPr>
            </w:pPr>
            <w:r>
              <w:rPr>
                <w:rFonts w:eastAsia="Arial Unicode MS" w:cs="Arial"/>
                <w:color w:val="000000"/>
                <w:sz w:val="18"/>
                <w:szCs w:val="18"/>
              </w:rPr>
              <w:t>-</w:t>
            </w:r>
          </w:p>
        </w:tc>
        <w:tc>
          <w:tcPr>
            <w:tcW w:w="1295" w:type="dxa"/>
            <w:tcBorders>
              <w:top w:val="nil"/>
              <w:left w:val="nil"/>
              <w:bottom w:val="nil"/>
              <w:right w:val="nil"/>
            </w:tcBorders>
            <w:shd w:val="clear" w:color="auto" w:fill="FAFAFA"/>
            <w:vAlign w:val="bottom"/>
          </w:tcPr>
          <w:p w:rsidR="003929A5" w:rsidRDefault="003929A5" w:rsidP="00C72CF7">
            <w:pPr>
              <w:ind w:right="-72"/>
              <w:jc w:val="right"/>
              <w:rPr>
                <w:rFonts w:eastAsia="Arial Unicode MS" w:cs="Arial"/>
                <w:color w:val="000000"/>
                <w:sz w:val="18"/>
                <w:szCs w:val="18"/>
              </w:rPr>
            </w:pPr>
            <w:r>
              <w:rPr>
                <w:rFonts w:eastAsia="Arial Unicode MS" w:cs="Arial"/>
                <w:color w:val="000000"/>
                <w:sz w:val="18"/>
                <w:szCs w:val="18"/>
              </w:rPr>
              <w:t>34,926,592</w:t>
            </w:r>
          </w:p>
        </w:tc>
        <w:tc>
          <w:tcPr>
            <w:tcW w:w="1295" w:type="dxa"/>
          </w:tcPr>
          <w:p w:rsidR="003929A5" w:rsidRDefault="00BB475F" w:rsidP="00C72CF7">
            <w:pPr>
              <w:ind w:right="-72"/>
              <w:jc w:val="right"/>
              <w:rPr>
                <w:rFonts w:eastAsia="Arial Unicode MS" w:cs="Arial"/>
                <w:color w:val="000000"/>
                <w:sz w:val="18"/>
                <w:szCs w:val="18"/>
              </w:rPr>
            </w:pPr>
            <w:r>
              <w:rPr>
                <w:rFonts w:eastAsia="Arial Unicode MS" w:cs="Arial"/>
                <w:color w:val="000000"/>
                <w:sz w:val="18"/>
                <w:szCs w:val="18"/>
              </w:rPr>
              <w:t>-</w:t>
            </w:r>
          </w:p>
        </w:tc>
      </w:tr>
      <w:tr w:rsidR="00854134" w:rsidRPr="001778B6" w:rsidTr="00C72CF7">
        <w:trPr>
          <w:cantSplit/>
        </w:trPr>
        <w:tc>
          <w:tcPr>
            <w:tcW w:w="4390" w:type="dxa"/>
            <w:vAlign w:val="center"/>
          </w:tcPr>
          <w:p w:rsidR="00854134" w:rsidRPr="001778B6" w:rsidRDefault="00191FCA" w:rsidP="00BD0B2C">
            <w:pPr>
              <w:pStyle w:val="STDtablerowheader"/>
              <w:ind w:left="527"/>
              <w:rPr>
                <w:rFonts w:ascii="Arial" w:eastAsia="Arial Unicode MS" w:hAnsi="Arial" w:cs="Arial"/>
                <w:color w:val="000000"/>
                <w:sz w:val="18"/>
                <w:szCs w:val="18"/>
                <w:lang w:val="en-US"/>
              </w:rPr>
            </w:pPr>
            <w:r>
              <w:rPr>
                <w:rFonts w:ascii="Arial" w:eastAsia="Arial Unicode MS" w:hAnsi="Arial" w:cs="Arial"/>
                <w:color w:val="000000"/>
                <w:sz w:val="18"/>
                <w:szCs w:val="18"/>
                <w:lang w:val="en-US"/>
              </w:rPr>
              <w:t xml:space="preserve">Short-term loans </w:t>
            </w:r>
            <w:r w:rsidR="00E13DEF">
              <w:rPr>
                <w:rFonts w:ascii="Arial" w:eastAsia="Arial Unicode MS" w:hAnsi="Arial" w:cs="Arial"/>
                <w:color w:val="000000"/>
                <w:sz w:val="18"/>
                <w:szCs w:val="18"/>
                <w:lang w:val="en-US"/>
              </w:rPr>
              <w:t>-</w:t>
            </w:r>
            <w:r>
              <w:rPr>
                <w:rFonts w:ascii="Arial" w:eastAsia="Arial Unicode MS" w:hAnsi="Arial" w:cs="Arial"/>
                <w:color w:val="000000"/>
                <w:sz w:val="18"/>
                <w:szCs w:val="18"/>
                <w:lang w:val="en-US"/>
              </w:rPr>
              <w:t xml:space="preserve"> packing credit</w:t>
            </w:r>
          </w:p>
        </w:tc>
        <w:tc>
          <w:tcPr>
            <w:tcW w:w="1295" w:type="dxa"/>
            <w:tcBorders>
              <w:top w:val="nil"/>
              <w:left w:val="nil"/>
              <w:bottom w:val="nil"/>
              <w:right w:val="nil"/>
            </w:tcBorders>
            <w:shd w:val="clear" w:color="auto" w:fill="FAFAFA"/>
            <w:vAlign w:val="bottom"/>
          </w:tcPr>
          <w:p w:rsidR="00854134" w:rsidRPr="0020273C" w:rsidRDefault="003929A5" w:rsidP="00C72CF7">
            <w:pPr>
              <w:ind w:right="-72"/>
              <w:jc w:val="right"/>
              <w:rPr>
                <w:rFonts w:eastAsia="Arial Unicode MS" w:cs="Arial"/>
                <w:color w:val="000000"/>
                <w:sz w:val="18"/>
                <w:szCs w:val="18"/>
              </w:rPr>
            </w:pPr>
            <w:r>
              <w:rPr>
                <w:rFonts w:eastAsia="Arial Unicode MS" w:cs="Arial"/>
                <w:color w:val="000000"/>
                <w:sz w:val="18"/>
                <w:szCs w:val="18"/>
              </w:rPr>
              <w:t>-</w:t>
            </w:r>
          </w:p>
        </w:tc>
        <w:tc>
          <w:tcPr>
            <w:tcW w:w="1295" w:type="dxa"/>
            <w:tcBorders>
              <w:bottom w:val="single" w:sz="4" w:space="0" w:color="auto"/>
            </w:tcBorders>
            <w:vAlign w:val="center"/>
          </w:tcPr>
          <w:p w:rsidR="00854134" w:rsidRPr="001778B6" w:rsidRDefault="00D5593D" w:rsidP="00C72CF7">
            <w:pPr>
              <w:ind w:right="-72"/>
              <w:jc w:val="right"/>
              <w:rPr>
                <w:rFonts w:eastAsia="Arial Unicode MS" w:cs="Arial"/>
                <w:color w:val="000000"/>
                <w:sz w:val="18"/>
                <w:szCs w:val="18"/>
              </w:rPr>
            </w:pPr>
            <w:r>
              <w:rPr>
                <w:rFonts w:eastAsia="Arial Unicode MS" w:cs="Arial"/>
                <w:color w:val="000000"/>
                <w:sz w:val="18"/>
                <w:szCs w:val="18"/>
              </w:rPr>
              <w:t>63,907,000</w:t>
            </w:r>
          </w:p>
        </w:tc>
        <w:tc>
          <w:tcPr>
            <w:tcW w:w="1295" w:type="dxa"/>
            <w:tcBorders>
              <w:top w:val="nil"/>
              <w:left w:val="nil"/>
              <w:bottom w:val="nil"/>
              <w:right w:val="nil"/>
            </w:tcBorders>
            <w:shd w:val="clear" w:color="auto" w:fill="FAFAFA"/>
            <w:vAlign w:val="bottom"/>
          </w:tcPr>
          <w:p w:rsidR="00854134" w:rsidRPr="00E42D9D" w:rsidRDefault="003929A5" w:rsidP="00C72CF7">
            <w:pPr>
              <w:ind w:right="-72"/>
              <w:jc w:val="right"/>
              <w:rPr>
                <w:rFonts w:eastAsia="Arial Unicode MS" w:cs="Arial"/>
                <w:color w:val="000000"/>
                <w:sz w:val="18"/>
                <w:szCs w:val="18"/>
              </w:rPr>
            </w:pPr>
            <w:r>
              <w:rPr>
                <w:rFonts w:eastAsia="Arial Unicode MS" w:cs="Arial"/>
                <w:color w:val="000000"/>
                <w:sz w:val="18"/>
                <w:szCs w:val="18"/>
              </w:rPr>
              <w:t>-</w:t>
            </w:r>
          </w:p>
        </w:tc>
        <w:tc>
          <w:tcPr>
            <w:tcW w:w="1295" w:type="dxa"/>
            <w:tcBorders>
              <w:bottom w:val="single" w:sz="4" w:space="0" w:color="auto"/>
            </w:tcBorders>
          </w:tcPr>
          <w:p w:rsidR="00854134" w:rsidRPr="001778B6" w:rsidRDefault="00D5593D" w:rsidP="00C72CF7">
            <w:pPr>
              <w:ind w:right="-72"/>
              <w:jc w:val="right"/>
              <w:rPr>
                <w:rFonts w:eastAsia="Arial Unicode MS" w:cs="Arial"/>
                <w:color w:val="000000"/>
                <w:sz w:val="18"/>
                <w:szCs w:val="18"/>
              </w:rPr>
            </w:pPr>
            <w:r>
              <w:rPr>
                <w:rFonts w:eastAsia="Arial Unicode MS" w:cs="Arial"/>
                <w:color w:val="000000"/>
                <w:sz w:val="18"/>
                <w:szCs w:val="18"/>
              </w:rPr>
              <w:t>63,907,000</w:t>
            </w:r>
          </w:p>
        </w:tc>
      </w:tr>
      <w:tr w:rsidR="00854134" w:rsidRPr="001778B6" w:rsidTr="00854134">
        <w:trPr>
          <w:cantSplit/>
          <w:trHeight w:val="53"/>
        </w:trPr>
        <w:tc>
          <w:tcPr>
            <w:tcW w:w="4390" w:type="dxa"/>
            <w:vAlign w:val="bottom"/>
          </w:tcPr>
          <w:p w:rsidR="00854134" w:rsidRPr="001778B6" w:rsidRDefault="00854134" w:rsidP="00C72CF7">
            <w:pPr>
              <w:ind w:right="-71"/>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854134" w:rsidRPr="001778B6" w:rsidRDefault="00854134" w:rsidP="00C72CF7">
            <w:pPr>
              <w:ind w:right="-72"/>
              <w:jc w:val="right"/>
              <w:rPr>
                <w:rFonts w:eastAsia="Arial Unicode MS" w:cs="Arial"/>
                <w:color w:val="000000"/>
                <w:sz w:val="12"/>
                <w:szCs w:val="12"/>
              </w:rPr>
            </w:pPr>
          </w:p>
        </w:tc>
        <w:tc>
          <w:tcPr>
            <w:tcW w:w="1295" w:type="dxa"/>
            <w:tcBorders>
              <w:top w:val="single" w:sz="4" w:space="0" w:color="auto"/>
            </w:tcBorders>
            <w:vAlign w:val="bottom"/>
          </w:tcPr>
          <w:p w:rsidR="00854134" w:rsidRPr="001778B6" w:rsidRDefault="00854134" w:rsidP="00C72CF7">
            <w:pPr>
              <w:ind w:right="-72"/>
              <w:jc w:val="right"/>
              <w:rPr>
                <w:rFonts w:eastAsia="Arial Unicode MS" w:cs="Arial"/>
                <w:color w:val="000000"/>
                <w:sz w:val="12"/>
                <w:szCs w:val="12"/>
              </w:rPr>
            </w:pPr>
          </w:p>
        </w:tc>
        <w:tc>
          <w:tcPr>
            <w:tcW w:w="1295" w:type="dxa"/>
            <w:tcBorders>
              <w:top w:val="single" w:sz="4" w:space="0" w:color="auto"/>
            </w:tcBorders>
            <w:shd w:val="clear" w:color="auto" w:fill="FAFAFA"/>
            <w:vAlign w:val="bottom"/>
          </w:tcPr>
          <w:p w:rsidR="00854134" w:rsidRPr="001778B6" w:rsidRDefault="00854134" w:rsidP="00C72CF7">
            <w:pPr>
              <w:ind w:right="-72"/>
              <w:jc w:val="right"/>
              <w:rPr>
                <w:rFonts w:eastAsia="Arial Unicode MS" w:cs="Arial"/>
                <w:color w:val="000000"/>
                <w:sz w:val="12"/>
                <w:szCs w:val="12"/>
              </w:rPr>
            </w:pPr>
          </w:p>
        </w:tc>
        <w:tc>
          <w:tcPr>
            <w:tcW w:w="1295" w:type="dxa"/>
            <w:tcBorders>
              <w:top w:val="single" w:sz="4" w:space="0" w:color="auto"/>
            </w:tcBorders>
            <w:vAlign w:val="bottom"/>
          </w:tcPr>
          <w:p w:rsidR="00854134" w:rsidRPr="001778B6" w:rsidRDefault="00854134" w:rsidP="00C72CF7">
            <w:pPr>
              <w:ind w:right="-72"/>
              <w:jc w:val="right"/>
              <w:rPr>
                <w:rFonts w:eastAsia="Arial Unicode MS" w:cs="Arial"/>
                <w:color w:val="000000"/>
                <w:sz w:val="12"/>
                <w:szCs w:val="12"/>
              </w:rPr>
            </w:pPr>
          </w:p>
        </w:tc>
      </w:tr>
      <w:tr w:rsidR="00854134" w:rsidRPr="001778B6" w:rsidTr="00854134">
        <w:trPr>
          <w:cantSplit/>
        </w:trPr>
        <w:tc>
          <w:tcPr>
            <w:tcW w:w="4390" w:type="dxa"/>
          </w:tcPr>
          <w:p w:rsidR="00854134" w:rsidRPr="001778B6" w:rsidRDefault="00854134" w:rsidP="00C72CF7">
            <w:pPr>
              <w:tabs>
                <w:tab w:val="left" w:pos="9000"/>
              </w:tabs>
              <w:ind w:right="-71"/>
              <w:jc w:val="left"/>
              <w:rPr>
                <w:rFonts w:eastAsia="Arial Unicode MS" w:cs="Arial"/>
                <w:color w:val="000000"/>
                <w:sz w:val="18"/>
                <w:szCs w:val="18"/>
              </w:rPr>
            </w:pPr>
          </w:p>
        </w:tc>
        <w:tc>
          <w:tcPr>
            <w:tcW w:w="1295" w:type="dxa"/>
            <w:tcBorders>
              <w:bottom w:val="single" w:sz="4" w:space="0" w:color="auto"/>
            </w:tcBorders>
            <w:shd w:val="clear" w:color="auto" w:fill="FAFAFA"/>
          </w:tcPr>
          <w:p w:rsidR="00854134" w:rsidRPr="001778B6" w:rsidRDefault="00D5593D" w:rsidP="00C72CF7">
            <w:pPr>
              <w:ind w:right="-72"/>
              <w:jc w:val="right"/>
              <w:rPr>
                <w:rFonts w:eastAsia="Arial Unicode MS" w:cs="Arial"/>
                <w:color w:val="000000"/>
                <w:sz w:val="18"/>
                <w:szCs w:val="18"/>
              </w:rPr>
            </w:pPr>
            <w:r>
              <w:rPr>
                <w:rFonts w:eastAsia="Arial Unicode MS" w:cs="Arial"/>
                <w:color w:val="000000"/>
                <w:sz w:val="18"/>
                <w:szCs w:val="18"/>
              </w:rPr>
              <w:t>211,926,592</w:t>
            </w:r>
          </w:p>
        </w:tc>
        <w:tc>
          <w:tcPr>
            <w:tcW w:w="1295" w:type="dxa"/>
            <w:tcBorders>
              <w:bottom w:val="single" w:sz="4" w:space="0" w:color="auto"/>
            </w:tcBorders>
          </w:tcPr>
          <w:p w:rsidR="00854134" w:rsidRPr="001778B6" w:rsidRDefault="00D5593D" w:rsidP="00C72CF7">
            <w:pPr>
              <w:ind w:right="-72"/>
              <w:jc w:val="right"/>
              <w:rPr>
                <w:rFonts w:eastAsia="Arial Unicode MS" w:cs="Arial"/>
                <w:color w:val="000000"/>
                <w:sz w:val="18"/>
                <w:szCs w:val="18"/>
                <w:lang w:val="en-GB"/>
              </w:rPr>
            </w:pPr>
            <w:r>
              <w:rPr>
                <w:rFonts w:eastAsia="Arial Unicode MS" w:cs="Arial"/>
                <w:color w:val="000000"/>
                <w:sz w:val="18"/>
                <w:szCs w:val="18"/>
                <w:lang w:val="en-GB"/>
              </w:rPr>
              <w:t>94,015,011</w:t>
            </w:r>
          </w:p>
        </w:tc>
        <w:tc>
          <w:tcPr>
            <w:tcW w:w="1295" w:type="dxa"/>
            <w:tcBorders>
              <w:bottom w:val="single" w:sz="4" w:space="0" w:color="auto"/>
            </w:tcBorders>
            <w:shd w:val="clear" w:color="auto" w:fill="FAFAFA"/>
          </w:tcPr>
          <w:p w:rsidR="00854134" w:rsidRPr="001778B6" w:rsidRDefault="00D5593D" w:rsidP="00C72CF7">
            <w:pPr>
              <w:ind w:right="-72"/>
              <w:jc w:val="right"/>
              <w:rPr>
                <w:rFonts w:eastAsia="Arial Unicode MS" w:cs="Arial"/>
                <w:color w:val="000000"/>
                <w:sz w:val="18"/>
                <w:szCs w:val="18"/>
              </w:rPr>
            </w:pPr>
            <w:r>
              <w:rPr>
                <w:rFonts w:eastAsia="Arial Unicode MS" w:cs="Arial"/>
                <w:color w:val="000000"/>
                <w:sz w:val="18"/>
                <w:szCs w:val="18"/>
              </w:rPr>
              <w:t>211,926,592</w:t>
            </w:r>
          </w:p>
        </w:tc>
        <w:tc>
          <w:tcPr>
            <w:tcW w:w="1295" w:type="dxa"/>
            <w:tcBorders>
              <w:bottom w:val="single" w:sz="4" w:space="0" w:color="auto"/>
            </w:tcBorders>
          </w:tcPr>
          <w:p w:rsidR="00854134" w:rsidRPr="001778B6" w:rsidRDefault="00D5593D" w:rsidP="00D5593D">
            <w:pPr>
              <w:ind w:right="-72"/>
              <w:jc w:val="right"/>
              <w:rPr>
                <w:rFonts w:eastAsia="Arial Unicode MS" w:cs="Arial"/>
                <w:color w:val="000000"/>
                <w:sz w:val="18"/>
                <w:szCs w:val="18"/>
                <w:cs/>
                <w:lang w:val="en-GB"/>
              </w:rPr>
            </w:pPr>
            <w:r>
              <w:rPr>
                <w:rFonts w:eastAsia="Arial Unicode MS" w:cs="Arial"/>
                <w:color w:val="000000"/>
                <w:sz w:val="18"/>
                <w:szCs w:val="18"/>
                <w:lang w:val="en-GB"/>
              </w:rPr>
              <w:t>93,907,000</w:t>
            </w:r>
          </w:p>
        </w:tc>
      </w:tr>
    </w:tbl>
    <w:p w:rsidR="00854134" w:rsidRPr="002A6240" w:rsidRDefault="00854134" w:rsidP="00CA1A93">
      <w:pPr>
        <w:ind w:left="540" w:hanging="540"/>
        <w:jc w:val="thaiDistribute"/>
        <w:rPr>
          <w:rFonts w:eastAsia="Arial Unicode MS" w:cs="Cordia New"/>
          <w:color w:val="000000"/>
          <w:sz w:val="18"/>
          <w:szCs w:val="18"/>
        </w:rPr>
      </w:pPr>
    </w:p>
    <w:p w:rsidR="00BD0B2C" w:rsidRPr="002A6240" w:rsidRDefault="00BD0B2C" w:rsidP="00BD0B2C">
      <w:pPr>
        <w:ind w:left="540" w:hanging="540"/>
        <w:rPr>
          <w:rFonts w:eastAsia="Arial Unicode MS" w:cs="Cordia New"/>
          <w:color w:val="000000"/>
          <w:sz w:val="18"/>
          <w:szCs w:val="18"/>
        </w:rPr>
      </w:pPr>
      <w:r>
        <w:rPr>
          <w:rFonts w:eastAsia="Arial Unicode MS" w:cs="Arial"/>
          <w:b/>
          <w:bCs/>
          <w:color w:val="CF4A02"/>
          <w:sz w:val="18"/>
          <w:szCs w:val="18"/>
          <w:lang w:val="en-GB"/>
        </w:rPr>
        <w:t>1</w:t>
      </w:r>
      <w:r w:rsidR="00693160">
        <w:rPr>
          <w:rFonts w:eastAsia="Arial Unicode MS" w:cs="Arial"/>
          <w:b/>
          <w:bCs/>
          <w:color w:val="CF4A02"/>
          <w:sz w:val="18"/>
          <w:szCs w:val="18"/>
          <w:lang w:val="en-GB"/>
        </w:rPr>
        <w:t>0</w:t>
      </w:r>
      <w:r>
        <w:rPr>
          <w:rFonts w:eastAsia="Arial Unicode MS" w:cs="Arial"/>
          <w:b/>
          <w:bCs/>
          <w:color w:val="CF4A02"/>
          <w:sz w:val="18"/>
          <w:szCs w:val="18"/>
          <w:lang w:val="en-GB"/>
        </w:rPr>
        <w:t>.2</w:t>
      </w:r>
      <w:r>
        <w:rPr>
          <w:rFonts w:eastAsia="Arial Unicode MS" w:cs="Arial"/>
          <w:b/>
          <w:bCs/>
          <w:color w:val="CF4A02"/>
          <w:sz w:val="18"/>
          <w:szCs w:val="18"/>
          <w:lang w:val="en-GB"/>
        </w:rPr>
        <w:tab/>
      </w:r>
      <w:r w:rsidR="00AA2E13">
        <w:rPr>
          <w:rFonts w:ascii="Arial Bold" w:eastAsia="Arial Unicode MS" w:hAnsi="Arial Bold" w:cs="Arial"/>
          <w:b/>
          <w:bCs/>
          <w:color w:val="CF4A02"/>
          <w:spacing w:val="-2"/>
          <w:sz w:val="18"/>
          <w:szCs w:val="18"/>
          <w:lang w:val="en-GB"/>
        </w:rPr>
        <w:t>Long-term loan</w:t>
      </w:r>
      <w:r>
        <w:rPr>
          <w:rFonts w:eastAsia="Arial Unicode MS" w:cs="Arial"/>
          <w:b/>
          <w:bCs/>
          <w:color w:val="CF4A02"/>
          <w:sz w:val="18"/>
          <w:szCs w:val="18"/>
          <w:lang w:val="en-GB"/>
        </w:rPr>
        <w:t xml:space="preserve"> </w:t>
      </w:r>
    </w:p>
    <w:p w:rsidR="00BD0B2C" w:rsidRDefault="00BD0B2C" w:rsidP="00CA1A93">
      <w:pPr>
        <w:ind w:left="540" w:hanging="540"/>
        <w:jc w:val="thaiDistribute"/>
        <w:rPr>
          <w:rFonts w:eastAsia="Arial Unicode MS" w:cs="Cordia New"/>
          <w:color w:val="000000"/>
          <w:sz w:val="18"/>
          <w:szCs w:val="18"/>
        </w:rPr>
      </w:pPr>
    </w:p>
    <w:p w:rsidR="00AA2E13" w:rsidRPr="00AA2E13" w:rsidRDefault="00AA2E13" w:rsidP="00BB475F">
      <w:pPr>
        <w:ind w:left="540"/>
        <w:jc w:val="thaiDistribute"/>
        <w:rPr>
          <w:rFonts w:eastAsia="Arial Unicode MS" w:cs="Arial"/>
          <w:sz w:val="18"/>
          <w:szCs w:val="18"/>
        </w:rPr>
      </w:pPr>
      <w:r w:rsidRPr="00AA2E13">
        <w:rPr>
          <w:rFonts w:eastAsia="Arial Unicode MS" w:cs="Arial"/>
          <w:spacing w:val="-2"/>
          <w:sz w:val="18"/>
          <w:szCs w:val="18"/>
          <w:lang w:val="en-GB"/>
        </w:rPr>
        <w:t>As at 30 September 2019, the Company had long-term loan from a financial institution of Baht 8.4 million</w:t>
      </w:r>
      <w:r w:rsidRPr="00AA2E13">
        <w:rPr>
          <w:rFonts w:eastAsia="Arial Unicode MS" w:cs="Arial"/>
          <w:sz w:val="18"/>
          <w:szCs w:val="18"/>
          <w:lang w:val="en-GB"/>
        </w:rPr>
        <w:t xml:space="preserve"> </w:t>
      </w:r>
      <w:r w:rsidRPr="00AA2E13">
        <w:rPr>
          <w:rFonts w:eastAsia="Arial Unicode MS" w:cs="Arial"/>
          <w:spacing w:val="-2"/>
          <w:sz w:val="18"/>
          <w:szCs w:val="18"/>
          <w:lang w:val="en-GB"/>
        </w:rPr>
        <w:t>which bears interest rate of MLR-1.75% and MLR-2.00% per annum and shall be repaid within 28 months.</w:t>
      </w:r>
    </w:p>
    <w:p w:rsidR="00854134" w:rsidRDefault="00854134" w:rsidP="00CA1A93">
      <w:pPr>
        <w:ind w:left="540" w:hanging="540"/>
        <w:jc w:val="thaiDistribute"/>
        <w:rPr>
          <w:rFonts w:eastAsia="Arial Unicode MS" w:cs="Arial"/>
          <w:color w:val="000000"/>
          <w:sz w:val="18"/>
          <w:szCs w:val="18"/>
          <w:lang w:val="en-GB"/>
        </w:rPr>
      </w:pPr>
    </w:p>
    <w:p w:rsidR="0087351E" w:rsidRDefault="0087351E" w:rsidP="00CA1A93">
      <w:pPr>
        <w:ind w:left="540" w:hanging="540"/>
        <w:jc w:val="thaiDistribute"/>
        <w:rPr>
          <w:rFonts w:eastAsia="Arial Unicode MS" w:cs="Arial"/>
          <w:color w:val="000000"/>
          <w:sz w:val="18"/>
          <w:szCs w:val="18"/>
          <w:lang w:val="en-GB"/>
        </w:rPr>
      </w:pPr>
    </w:p>
    <w:p w:rsidR="00693160" w:rsidRPr="00F408DD" w:rsidRDefault="00693160" w:rsidP="00CA1A93">
      <w:pPr>
        <w:ind w:left="540" w:hanging="540"/>
        <w:jc w:val="thaiDistribute"/>
        <w:rPr>
          <w:rFonts w:eastAsia="Arial Unicode MS" w:cs="Arial"/>
          <w:color w:val="000000"/>
          <w:sz w:val="18"/>
          <w:szCs w:val="18"/>
          <w:lang w:val="en-GB"/>
        </w:rPr>
      </w:pPr>
      <w:r>
        <w:rPr>
          <w:rFonts w:eastAsia="Arial Unicode MS" w:cs="Arial"/>
          <w:color w:val="000000"/>
          <w:sz w:val="18"/>
          <w:szCs w:val="18"/>
          <w:lang w:val="en-GB"/>
        </w:rPr>
        <w:br w:type="page"/>
      </w:r>
    </w:p>
    <w:tbl>
      <w:tblPr>
        <w:tblW w:w="9461" w:type="dxa"/>
        <w:tblInd w:w="108" w:type="dxa"/>
        <w:shd w:val="clear" w:color="auto" w:fill="FFA543"/>
        <w:tblLook w:val="04A0" w:firstRow="1" w:lastRow="0" w:firstColumn="1" w:lastColumn="0" w:noHBand="0" w:noVBand="1"/>
      </w:tblPr>
      <w:tblGrid>
        <w:gridCol w:w="9461"/>
      </w:tblGrid>
      <w:tr w:rsidR="00B0079D" w:rsidRPr="001778B6" w:rsidTr="00AA3599">
        <w:trPr>
          <w:trHeight w:val="389"/>
        </w:trPr>
        <w:tc>
          <w:tcPr>
            <w:tcW w:w="9461" w:type="dxa"/>
            <w:shd w:val="clear" w:color="auto" w:fill="FFA543"/>
            <w:vAlign w:val="center"/>
          </w:tcPr>
          <w:p w:rsidR="00B0079D" w:rsidRPr="001778B6" w:rsidRDefault="00B0079D" w:rsidP="00B0079D">
            <w:pPr>
              <w:overflowPunct w:val="0"/>
              <w:autoSpaceDE w:val="0"/>
              <w:autoSpaceDN w:val="0"/>
              <w:adjustRightInd w:val="0"/>
              <w:ind w:left="432" w:hanging="432"/>
              <w:textAlignment w:val="baseline"/>
              <w:rPr>
                <w:rFonts w:eastAsia="Arial Unicode MS" w:cs="Arial"/>
                <w:b/>
                <w:bCs/>
                <w:color w:val="FFFFFF"/>
                <w:sz w:val="18"/>
                <w:szCs w:val="18"/>
                <w:cs/>
                <w:lang w:val="en-GB"/>
              </w:rPr>
            </w:pPr>
            <w:r w:rsidRPr="001778B6">
              <w:rPr>
                <w:rFonts w:eastAsia="Arial Unicode MS" w:cs="Arial"/>
                <w:b/>
                <w:bCs/>
                <w:color w:val="FFFFFF"/>
                <w:sz w:val="18"/>
                <w:szCs w:val="18"/>
                <w:lang w:val="en-GB"/>
              </w:rPr>
              <w:br w:type="page"/>
            </w:r>
            <w:r w:rsidRPr="001778B6">
              <w:rPr>
                <w:rFonts w:eastAsia="Arial Unicode MS" w:cs="Arial"/>
                <w:b/>
                <w:bCs/>
                <w:color w:val="FFFFFF"/>
                <w:sz w:val="18"/>
                <w:szCs w:val="18"/>
                <w:lang w:val="en-GB"/>
              </w:rPr>
              <w:br w:type="page"/>
            </w:r>
            <w:r w:rsidRPr="001778B6">
              <w:rPr>
                <w:rFonts w:eastAsia="Arial Unicode MS" w:cs="Arial"/>
                <w:b/>
                <w:bCs/>
                <w:color w:val="FFFFFF"/>
                <w:sz w:val="18"/>
                <w:szCs w:val="18"/>
                <w:lang w:val="en-GB"/>
              </w:rPr>
              <w:br w:type="page"/>
            </w:r>
            <w:r w:rsidRPr="001778B6">
              <w:rPr>
                <w:rFonts w:eastAsia="Arial Unicode MS" w:cs="Arial"/>
                <w:b/>
                <w:bCs/>
                <w:color w:val="FFFFFF"/>
                <w:sz w:val="18"/>
                <w:szCs w:val="18"/>
                <w:cs/>
                <w:lang w:val="en-GB"/>
              </w:rPr>
              <w:br w:type="page"/>
            </w:r>
            <w:r w:rsidR="00364A8E">
              <w:rPr>
                <w:rFonts w:eastAsia="Arial Unicode MS" w:cs="Arial"/>
                <w:b/>
                <w:bCs/>
                <w:color w:val="FFFFFF"/>
                <w:sz w:val="18"/>
                <w:szCs w:val="18"/>
                <w:lang w:val="en-GB"/>
              </w:rPr>
              <w:t>1</w:t>
            </w:r>
            <w:r w:rsidR="00693160">
              <w:rPr>
                <w:rFonts w:eastAsia="Arial Unicode MS" w:cs="Arial"/>
                <w:b/>
                <w:bCs/>
                <w:color w:val="FFFFFF"/>
                <w:sz w:val="18"/>
                <w:szCs w:val="18"/>
                <w:lang w:val="en-GB"/>
              </w:rPr>
              <w:t>1</w:t>
            </w:r>
            <w:r w:rsidRPr="001778B6">
              <w:rPr>
                <w:rFonts w:eastAsia="Arial Unicode MS" w:cs="Arial"/>
                <w:b/>
                <w:bCs/>
                <w:color w:val="FFFFFF"/>
                <w:sz w:val="18"/>
                <w:szCs w:val="18"/>
                <w:lang w:val="en-GB"/>
              </w:rPr>
              <w:tab/>
            </w:r>
            <w:r>
              <w:rPr>
                <w:rFonts w:eastAsia="Arial Unicode MS" w:cs="Arial"/>
                <w:b/>
                <w:bCs/>
                <w:color w:val="FFFFFF"/>
                <w:sz w:val="18"/>
                <w:szCs w:val="18"/>
                <w:lang w:val="en-GB"/>
              </w:rPr>
              <w:t>Employee benefit obligations</w:t>
            </w:r>
          </w:p>
        </w:tc>
      </w:tr>
    </w:tbl>
    <w:p w:rsidR="00B0079D" w:rsidRPr="00693160" w:rsidRDefault="00B0079D" w:rsidP="00D01B3F">
      <w:pPr>
        <w:ind w:left="547" w:hanging="547"/>
        <w:jc w:val="thaiDistribute"/>
        <w:rPr>
          <w:rFonts w:eastAsia="Arial Unicode MS" w:cs="Arial"/>
          <w:color w:val="000000"/>
          <w:sz w:val="14"/>
          <w:szCs w:val="14"/>
          <w:lang w:val="en-GB"/>
        </w:rPr>
      </w:pPr>
    </w:p>
    <w:p w:rsidR="00D01B3F" w:rsidRPr="00F408DD" w:rsidRDefault="00D01B3F" w:rsidP="00CA1A93">
      <w:pPr>
        <w:ind w:left="540" w:hanging="540"/>
        <w:jc w:val="thaiDistribute"/>
        <w:rPr>
          <w:rFonts w:eastAsia="Arial Unicode MS" w:cs="Arial"/>
          <w:color w:val="000000"/>
          <w:sz w:val="18"/>
          <w:szCs w:val="18"/>
          <w:lang w:val="en-GB"/>
        </w:rPr>
      </w:pPr>
      <w:r w:rsidRPr="00F408DD">
        <w:rPr>
          <w:rFonts w:eastAsia="Arial Unicode MS" w:cs="Arial"/>
          <w:color w:val="000000"/>
          <w:sz w:val="18"/>
          <w:szCs w:val="18"/>
          <w:lang w:val="en-GB"/>
        </w:rPr>
        <w:t>The movements of employee benefit obligations for nine-month period ended 30 September 2019 are as follows:</w:t>
      </w:r>
    </w:p>
    <w:p w:rsidR="00D01B3F" w:rsidRPr="00693160" w:rsidRDefault="00D01B3F" w:rsidP="00CA1A93">
      <w:pPr>
        <w:ind w:left="540" w:hanging="540"/>
        <w:jc w:val="thaiDistribute"/>
        <w:rPr>
          <w:rFonts w:eastAsia="Arial Unicode MS" w:cs="Arial"/>
          <w:color w:val="000000"/>
          <w:sz w:val="14"/>
          <w:szCs w:val="14"/>
          <w:lang w:val="en-GB"/>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52797" w:rsidRPr="001778B6" w:rsidTr="00AA3599">
        <w:trPr>
          <w:cantSplit/>
          <w:trHeight w:val="20"/>
        </w:trPr>
        <w:tc>
          <w:tcPr>
            <w:tcW w:w="4390" w:type="dxa"/>
            <w:vAlign w:val="bottom"/>
          </w:tcPr>
          <w:p w:rsidR="00452797" w:rsidRPr="001778B6" w:rsidRDefault="00452797" w:rsidP="00AA3599">
            <w:pPr>
              <w:ind w:right="-71"/>
              <w:jc w:val="left"/>
              <w:rPr>
                <w:rFonts w:eastAsia="Arial Unicode MS" w:cs="Arial"/>
                <w:b/>
                <w:bCs/>
                <w:color w:val="000000"/>
                <w:sz w:val="18"/>
                <w:szCs w:val="18"/>
              </w:rPr>
            </w:pPr>
          </w:p>
        </w:tc>
        <w:tc>
          <w:tcPr>
            <w:tcW w:w="2590" w:type="dxa"/>
            <w:gridSpan w:val="2"/>
            <w:tcBorders>
              <w:top w:val="single" w:sz="4" w:space="0" w:color="auto"/>
            </w:tcBorders>
            <w:vAlign w:val="bottom"/>
            <w:hideMark/>
          </w:tcPr>
          <w:p w:rsidR="00452797" w:rsidRPr="001778B6" w:rsidRDefault="00452797" w:rsidP="00AA3599">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Consolidated</w:t>
            </w:r>
          </w:p>
        </w:tc>
        <w:tc>
          <w:tcPr>
            <w:tcW w:w="2590" w:type="dxa"/>
            <w:gridSpan w:val="2"/>
            <w:tcBorders>
              <w:top w:val="single" w:sz="4" w:space="0" w:color="auto"/>
            </w:tcBorders>
            <w:vAlign w:val="bottom"/>
            <w:hideMark/>
          </w:tcPr>
          <w:p w:rsidR="00452797" w:rsidRPr="001778B6" w:rsidRDefault="00452797" w:rsidP="00AA3599">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lang w:val="en-GB"/>
              </w:rPr>
              <w:t>Separate</w:t>
            </w:r>
          </w:p>
        </w:tc>
      </w:tr>
      <w:tr w:rsidR="00452797" w:rsidRPr="001778B6" w:rsidTr="00AA3599">
        <w:trPr>
          <w:cantSplit/>
          <w:trHeight w:val="74"/>
        </w:trPr>
        <w:tc>
          <w:tcPr>
            <w:tcW w:w="4390" w:type="dxa"/>
            <w:vAlign w:val="bottom"/>
          </w:tcPr>
          <w:p w:rsidR="00452797" w:rsidRPr="001778B6" w:rsidRDefault="00452797" w:rsidP="00AA3599">
            <w:pPr>
              <w:ind w:right="-71"/>
              <w:jc w:val="left"/>
              <w:rPr>
                <w:rFonts w:eastAsia="Arial Unicode MS" w:cs="Arial"/>
                <w:b/>
                <w:bCs/>
                <w:color w:val="000000"/>
                <w:sz w:val="18"/>
                <w:szCs w:val="18"/>
              </w:rPr>
            </w:pPr>
          </w:p>
        </w:tc>
        <w:tc>
          <w:tcPr>
            <w:tcW w:w="2590" w:type="dxa"/>
            <w:gridSpan w:val="2"/>
            <w:tcBorders>
              <w:bottom w:val="single" w:sz="4" w:space="0" w:color="auto"/>
            </w:tcBorders>
            <w:vAlign w:val="bottom"/>
          </w:tcPr>
          <w:p w:rsidR="00452797" w:rsidRPr="001778B6" w:rsidRDefault="00452797" w:rsidP="00AA3599">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c>
          <w:tcPr>
            <w:tcW w:w="2590" w:type="dxa"/>
            <w:gridSpan w:val="2"/>
            <w:tcBorders>
              <w:bottom w:val="single" w:sz="4" w:space="0" w:color="auto"/>
            </w:tcBorders>
            <w:vAlign w:val="bottom"/>
          </w:tcPr>
          <w:p w:rsidR="00452797" w:rsidRPr="001778B6" w:rsidRDefault="00452797" w:rsidP="00AA3599">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452797" w:rsidRPr="001778B6" w:rsidTr="00AA3599">
        <w:trPr>
          <w:cantSplit/>
          <w:trHeight w:val="20"/>
        </w:trPr>
        <w:tc>
          <w:tcPr>
            <w:tcW w:w="4390" w:type="dxa"/>
            <w:vAlign w:val="bottom"/>
          </w:tcPr>
          <w:p w:rsidR="00452797" w:rsidRPr="001778B6" w:rsidRDefault="00452797" w:rsidP="00AA3599">
            <w:pPr>
              <w:ind w:right="-71"/>
              <w:jc w:val="left"/>
              <w:rPr>
                <w:rFonts w:eastAsia="Arial Unicode MS" w:cs="Arial"/>
                <w:b/>
                <w:bCs/>
                <w:color w:val="000000"/>
                <w:sz w:val="18"/>
                <w:szCs w:val="18"/>
              </w:rPr>
            </w:pPr>
          </w:p>
        </w:tc>
        <w:tc>
          <w:tcPr>
            <w:tcW w:w="1295" w:type="dxa"/>
            <w:vAlign w:val="bottom"/>
          </w:tcPr>
          <w:p w:rsidR="00452797" w:rsidRPr="001778B6" w:rsidRDefault="00452797" w:rsidP="00FF73E2">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FF73E2">
              <w:rPr>
                <w:rFonts w:eastAsia="Arial Unicode MS" w:cs="Arial"/>
                <w:b/>
                <w:bCs/>
                <w:color w:val="000000"/>
                <w:spacing w:val="-4"/>
                <w:sz w:val="18"/>
                <w:szCs w:val="18"/>
              </w:rPr>
              <w:t>September</w:t>
            </w:r>
            <w:r w:rsidRPr="001778B6">
              <w:rPr>
                <w:rFonts w:eastAsia="Arial Unicode MS" w:cs="Arial"/>
                <w:b/>
                <w:bCs/>
                <w:color w:val="000000"/>
                <w:spacing w:val="-4"/>
                <w:sz w:val="18"/>
                <w:szCs w:val="18"/>
              </w:rPr>
              <w:t xml:space="preserve"> </w:t>
            </w:r>
          </w:p>
        </w:tc>
        <w:tc>
          <w:tcPr>
            <w:tcW w:w="1295" w:type="dxa"/>
            <w:vAlign w:val="bottom"/>
          </w:tcPr>
          <w:p w:rsidR="00452797" w:rsidRPr="001778B6" w:rsidRDefault="00452797" w:rsidP="001938F6">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3</w:t>
            </w:r>
            <w:r w:rsidR="001938F6">
              <w:rPr>
                <w:rFonts w:eastAsia="Arial Unicode MS" w:cs="Arial"/>
                <w:b/>
                <w:bCs/>
                <w:color w:val="000000"/>
                <w:spacing w:val="-4"/>
                <w:sz w:val="18"/>
                <w:szCs w:val="18"/>
              </w:rPr>
              <w:t>1 December</w:t>
            </w:r>
            <w:r w:rsidRPr="001778B6">
              <w:rPr>
                <w:rFonts w:eastAsia="Arial Unicode MS" w:cs="Arial"/>
                <w:b/>
                <w:bCs/>
                <w:color w:val="000000"/>
                <w:spacing w:val="-4"/>
                <w:sz w:val="18"/>
                <w:szCs w:val="18"/>
              </w:rPr>
              <w:t xml:space="preserve"> </w:t>
            </w:r>
          </w:p>
        </w:tc>
        <w:tc>
          <w:tcPr>
            <w:tcW w:w="1295" w:type="dxa"/>
            <w:vAlign w:val="bottom"/>
          </w:tcPr>
          <w:p w:rsidR="00452797" w:rsidRPr="001778B6" w:rsidRDefault="00452797" w:rsidP="00FF73E2">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FF73E2">
              <w:rPr>
                <w:rFonts w:eastAsia="Arial Unicode MS" w:cs="Arial"/>
                <w:b/>
                <w:bCs/>
                <w:color w:val="000000"/>
                <w:spacing w:val="-4"/>
                <w:sz w:val="18"/>
                <w:szCs w:val="18"/>
              </w:rPr>
              <w:t>September</w:t>
            </w:r>
            <w:r w:rsidRPr="001778B6">
              <w:rPr>
                <w:rFonts w:eastAsia="Arial Unicode MS" w:cs="Arial"/>
                <w:b/>
                <w:bCs/>
                <w:color w:val="000000"/>
                <w:spacing w:val="-4"/>
                <w:sz w:val="18"/>
                <w:szCs w:val="18"/>
              </w:rPr>
              <w:t xml:space="preserve"> </w:t>
            </w:r>
          </w:p>
        </w:tc>
        <w:tc>
          <w:tcPr>
            <w:tcW w:w="1295" w:type="dxa"/>
            <w:vAlign w:val="bottom"/>
          </w:tcPr>
          <w:p w:rsidR="00452797" w:rsidRPr="001778B6" w:rsidRDefault="001938F6" w:rsidP="00AA3599">
            <w:pPr>
              <w:ind w:right="-72"/>
              <w:jc w:val="right"/>
              <w:rPr>
                <w:rFonts w:eastAsia="Arial Unicode MS" w:cs="Arial"/>
                <w:b/>
                <w:bCs/>
                <w:color w:val="000000"/>
                <w:spacing w:val="-4"/>
                <w:sz w:val="18"/>
                <w:szCs w:val="18"/>
              </w:rPr>
            </w:pPr>
            <w:r>
              <w:rPr>
                <w:rFonts w:eastAsia="Arial Unicode MS" w:cs="Arial"/>
                <w:b/>
                <w:bCs/>
                <w:color w:val="000000"/>
                <w:spacing w:val="-4"/>
                <w:sz w:val="18"/>
                <w:szCs w:val="18"/>
              </w:rPr>
              <w:t>31 December</w:t>
            </w:r>
          </w:p>
        </w:tc>
      </w:tr>
      <w:tr w:rsidR="00452797" w:rsidRPr="001778B6" w:rsidTr="00AA3599">
        <w:trPr>
          <w:cantSplit/>
          <w:trHeight w:val="20"/>
        </w:trPr>
        <w:tc>
          <w:tcPr>
            <w:tcW w:w="4390" w:type="dxa"/>
            <w:vAlign w:val="bottom"/>
          </w:tcPr>
          <w:p w:rsidR="00452797" w:rsidRPr="001778B6" w:rsidRDefault="00452797" w:rsidP="00AA3599">
            <w:pPr>
              <w:ind w:right="-71"/>
              <w:jc w:val="left"/>
              <w:rPr>
                <w:rFonts w:eastAsia="Arial Unicode MS" w:cs="Arial"/>
                <w:b/>
                <w:bCs/>
                <w:color w:val="000000"/>
                <w:sz w:val="18"/>
                <w:szCs w:val="18"/>
              </w:rPr>
            </w:pPr>
          </w:p>
        </w:tc>
        <w:tc>
          <w:tcPr>
            <w:tcW w:w="1295" w:type="dxa"/>
            <w:tcBorders>
              <w:bottom w:val="single" w:sz="4" w:space="0" w:color="auto"/>
            </w:tcBorders>
            <w:vAlign w:val="bottom"/>
          </w:tcPr>
          <w:p w:rsidR="00452797" w:rsidRPr="001778B6" w:rsidRDefault="00452797" w:rsidP="00AA3599">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tcBorders>
              <w:bottom w:val="single" w:sz="4" w:space="0" w:color="auto"/>
            </w:tcBorders>
            <w:vAlign w:val="bottom"/>
          </w:tcPr>
          <w:p w:rsidR="00452797" w:rsidRPr="001778B6" w:rsidRDefault="00452797" w:rsidP="00AA3599">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2018</w:t>
            </w:r>
          </w:p>
        </w:tc>
        <w:tc>
          <w:tcPr>
            <w:tcW w:w="1295" w:type="dxa"/>
            <w:tcBorders>
              <w:bottom w:val="single" w:sz="4" w:space="0" w:color="auto"/>
            </w:tcBorders>
            <w:vAlign w:val="bottom"/>
          </w:tcPr>
          <w:p w:rsidR="00452797" w:rsidRPr="001778B6" w:rsidRDefault="00452797" w:rsidP="00AA3599">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tcBorders>
              <w:bottom w:val="single" w:sz="4" w:space="0" w:color="auto"/>
            </w:tcBorders>
            <w:vAlign w:val="bottom"/>
          </w:tcPr>
          <w:p w:rsidR="00452797" w:rsidRPr="001778B6" w:rsidRDefault="00452797" w:rsidP="00AA3599">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2018</w:t>
            </w:r>
          </w:p>
        </w:tc>
      </w:tr>
      <w:tr w:rsidR="00452797" w:rsidRPr="00F408DD" w:rsidTr="00AA3599">
        <w:trPr>
          <w:cantSplit/>
          <w:trHeight w:val="20"/>
        </w:trPr>
        <w:tc>
          <w:tcPr>
            <w:tcW w:w="4390" w:type="dxa"/>
            <w:vAlign w:val="bottom"/>
          </w:tcPr>
          <w:p w:rsidR="00452797" w:rsidRPr="0087351E" w:rsidRDefault="00452797" w:rsidP="008C4294">
            <w:pPr>
              <w:ind w:left="525"/>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452797" w:rsidRPr="0087351E" w:rsidRDefault="00452797" w:rsidP="008C4294">
            <w:pPr>
              <w:ind w:left="525"/>
              <w:jc w:val="left"/>
              <w:rPr>
                <w:rFonts w:eastAsia="Arial Unicode MS" w:cs="Arial"/>
                <w:color w:val="000000"/>
                <w:sz w:val="12"/>
                <w:szCs w:val="12"/>
              </w:rPr>
            </w:pPr>
          </w:p>
        </w:tc>
        <w:tc>
          <w:tcPr>
            <w:tcW w:w="1295" w:type="dxa"/>
            <w:tcBorders>
              <w:top w:val="single" w:sz="4" w:space="0" w:color="auto"/>
            </w:tcBorders>
            <w:vAlign w:val="bottom"/>
          </w:tcPr>
          <w:p w:rsidR="00452797" w:rsidRPr="0087351E" w:rsidRDefault="00452797" w:rsidP="008C4294">
            <w:pPr>
              <w:ind w:left="525"/>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452797" w:rsidRPr="0087351E" w:rsidRDefault="00452797" w:rsidP="008C4294">
            <w:pPr>
              <w:ind w:left="525"/>
              <w:jc w:val="left"/>
              <w:rPr>
                <w:rFonts w:eastAsia="Arial Unicode MS" w:cs="Arial"/>
                <w:color w:val="000000"/>
                <w:sz w:val="12"/>
                <w:szCs w:val="12"/>
              </w:rPr>
            </w:pPr>
          </w:p>
        </w:tc>
        <w:tc>
          <w:tcPr>
            <w:tcW w:w="1295" w:type="dxa"/>
            <w:tcBorders>
              <w:top w:val="single" w:sz="4" w:space="0" w:color="auto"/>
            </w:tcBorders>
            <w:vAlign w:val="bottom"/>
          </w:tcPr>
          <w:p w:rsidR="00452797" w:rsidRPr="0087351E" w:rsidRDefault="00452797" w:rsidP="008C4294">
            <w:pPr>
              <w:ind w:left="525"/>
              <w:jc w:val="left"/>
              <w:rPr>
                <w:rFonts w:eastAsia="Arial Unicode MS" w:cs="Arial"/>
                <w:color w:val="000000"/>
                <w:sz w:val="12"/>
                <w:szCs w:val="12"/>
              </w:rPr>
            </w:pPr>
          </w:p>
        </w:tc>
      </w:tr>
      <w:tr w:rsidR="008C0B3E" w:rsidRPr="001778B6" w:rsidTr="00D43096">
        <w:trPr>
          <w:cantSplit/>
          <w:trHeight w:val="70"/>
        </w:trPr>
        <w:tc>
          <w:tcPr>
            <w:tcW w:w="4390" w:type="dxa"/>
          </w:tcPr>
          <w:p w:rsidR="008C0B3E" w:rsidRPr="001778B6" w:rsidRDefault="008C0B3E" w:rsidP="008C0B3E">
            <w:pPr>
              <w:rPr>
                <w:rFonts w:eastAsia="Arial Unicode MS" w:cs="Arial"/>
                <w:sz w:val="18"/>
                <w:szCs w:val="18"/>
              </w:rPr>
            </w:pPr>
            <w:r>
              <w:rPr>
                <w:rFonts w:eastAsia="Arial Unicode MS" w:cs="Arial"/>
                <w:sz w:val="18"/>
                <w:szCs w:val="18"/>
              </w:rPr>
              <w:t>Opening balance</w:t>
            </w:r>
          </w:p>
        </w:tc>
        <w:tc>
          <w:tcPr>
            <w:tcW w:w="1295" w:type="dxa"/>
            <w:tcBorders>
              <w:top w:val="nil"/>
              <w:left w:val="nil"/>
              <w:bottom w:val="nil"/>
              <w:right w:val="nil"/>
            </w:tcBorders>
            <w:shd w:val="clear" w:color="auto" w:fill="FAFAFA"/>
            <w:vAlign w:val="bottom"/>
          </w:tcPr>
          <w:p w:rsidR="008C0B3E" w:rsidRPr="0020273C" w:rsidRDefault="008C0B3E" w:rsidP="007D77C7">
            <w:pPr>
              <w:ind w:right="-72"/>
              <w:jc w:val="right"/>
              <w:rPr>
                <w:rFonts w:eastAsia="Arial Unicode MS" w:cs="Arial"/>
                <w:color w:val="000000"/>
                <w:sz w:val="18"/>
                <w:szCs w:val="18"/>
              </w:rPr>
            </w:pPr>
            <w:r w:rsidRPr="0020273C">
              <w:rPr>
                <w:rFonts w:eastAsia="Arial Unicode MS" w:cs="Arial"/>
                <w:color w:val="000000"/>
                <w:sz w:val="18"/>
                <w:szCs w:val="18"/>
              </w:rPr>
              <w:t>24,930,065</w:t>
            </w:r>
          </w:p>
        </w:tc>
        <w:tc>
          <w:tcPr>
            <w:tcW w:w="1295" w:type="dxa"/>
            <w:tcBorders>
              <w:top w:val="nil"/>
              <w:left w:val="nil"/>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24,782,264</w:t>
            </w:r>
          </w:p>
        </w:tc>
        <w:tc>
          <w:tcPr>
            <w:tcW w:w="1295" w:type="dxa"/>
            <w:tcBorders>
              <w:top w:val="nil"/>
              <w:left w:val="nil"/>
              <w:bottom w:val="nil"/>
              <w:right w:val="nil"/>
            </w:tcBorders>
            <w:shd w:val="clear" w:color="auto" w:fill="FAFAFA"/>
            <w:vAlign w:val="bottom"/>
          </w:tcPr>
          <w:p w:rsidR="008C0B3E" w:rsidRPr="008C0B3E" w:rsidRDefault="008C0B3E" w:rsidP="008C0B3E">
            <w:pPr>
              <w:pStyle w:val="a"/>
              <w:ind w:right="-72"/>
              <w:jc w:val="right"/>
              <w:rPr>
                <w:rFonts w:ascii="Arial" w:eastAsia="Arial Unicode MS" w:hAnsi="Arial" w:cs="Arial"/>
                <w:noProof/>
                <w:color w:val="000000"/>
                <w:sz w:val="18"/>
                <w:szCs w:val="18"/>
                <w:lang w:eastAsia="ja-JP"/>
              </w:rPr>
            </w:pPr>
            <w:r w:rsidRPr="008C0B3E">
              <w:rPr>
                <w:rFonts w:ascii="Arial" w:eastAsia="Arial Unicode MS" w:hAnsi="Arial" w:cs="Arial"/>
                <w:noProof/>
                <w:color w:val="000000"/>
                <w:sz w:val="18"/>
                <w:szCs w:val="18"/>
                <w:lang w:eastAsia="ja-JP"/>
              </w:rPr>
              <w:t>24,923,073</w:t>
            </w:r>
          </w:p>
        </w:tc>
        <w:tc>
          <w:tcPr>
            <w:tcW w:w="1295" w:type="dxa"/>
            <w:tcBorders>
              <w:top w:val="nil"/>
              <w:left w:val="nil"/>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24,777,530</w:t>
            </w:r>
          </w:p>
        </w:tc>
      </w:tr>
      <w:tr w:rsidR="008C0B3E" w:rsidRPr="001778B6" w:rsidTr="00D43096">
        <w:trPr>
          <w:cantSplit/>
          <w:trHeight w:val="70"/>
        </w:trPr>
        <w:tc>
          <w:tcPr>
            <w:tcW w:w="4390" w:type="dxa"/>
          </w:tcPr>
          <w:p w:rsidR="008C0B3E" w:rsidRPr="001778B6" w:rsidRDefault="008C0B3E" w:rsidP="008C0B3E">
            <w:pPr>
              <w:rPr>
                <w:rFonts w:eastAsia="Arial Unicode MS" w:cs="Arial"/>
                <w:sz w:val="18"/>
                <w:szCs w:val="18"/>
              </w:rPr>
            </w:pPr>
            <w:r>
              <w:rPr>
                <w:rFonts w:eastAsia="Arial Unicode MS" w:cs="Arial"/>
                <w:sz w:val="18"/>
                <w:szCs w:val="18"/>
              </w:rPr>
              <w:t>Current service cost</w:t>
            </w:r>
          </w:p>
        </w:tc>
        <w:tc>
          <w:tcPr>
            <w:tcW w:w="1295" w:type="dxa"/>
            <w:tcBorders>
              <w:top w:val="nil"/>
              <w:left w:val="nil"/>
              <w:bottom w:val="nil"/>
              <w:right w:val="nil"/>
            </w:tcBorders>
            <w:shd w:val="clear" w:color="auto" w:fill="FAFAFA"/>
            <w:vAlign w:val="bottom"/>
          </w:tcPr>
          <w:p w:rsidR="008C0B3E" w:rsidRPr="0020273C" w:rsidRDefault="008C0B3E" w:rsidP="007D77C7">
            <w:pPr>
              <w:ind w:right="-72"/>
              <w:jc w:val="right"/>
              <w:rPr>
                <w:rFonts w:eastAsia="Arial Unicode MS" w:cs="Arial"/>
                <w:color w:val="000000"/>
                <w:sz w:val="18"/>
                <w:szCs w:val="18"/>
              </w:rPr>
            </w:pPr>
            <w:r w:rsidRPr="0020273C">
              <w:rPr>
                <w:rFonts w:eastAsia="Arial Unicode MS" w:cs="Arial"/>
                <w:color w:val="000000"/>
                <w:sz w:val="18"/>
                <w:szCs w:val="18"/>
              </w:rPr>
              <w:t>2,109,011</w:t>
            </w:r>
          </w:p>
        </w:tc>
        <w:tc>
          <w:tcPr>
            <w:tcW w:w="1295" w:type="dxa"/>
            <w:tcBorders>
              <w:top w:val="nil"/>
              <w:left w:val="nil"/>
              <w:right w:val="nil"/>
            </w:tcBorders>
            <w:shd w:val="clear" w:color="auto" w:fill="auto"/>
            <w:vAlign w:val="bottom"/>
          </w:tcPr>
          <w:p w:rsidR="008C0B3E" w:rsidRPr="001778B6" w:rsidRDefault="008C0B3E" w:rsidP="00DE1983">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2,1</w:t>
            </w:r>
            <w:r w:rsidR="00DE1983">
              <w:rPr>
                <w:rFonts w:ascii="Arial" w:eastAsia="Arial Unicode MS" w:hAnsi="Arial" w:cs="Arial"/>
                <w:noProof/>
                <w:color w:val="000000"/>
                <w:sz w:val="18"/>
                <w:szCs w:val="18"/>
                <w:lang w:eastAsia="ja-JP"/>
              </w:rPr>
              <w:t>5</w:t>
            </w:r>
            <w:r>
              <w:rPr>
                <w:rFonts w:ascii="Arial" w:eastAsia="Arial Unicode MS" w:hAnsi="Arial" w:cs="Arial"/>
                <w:noProof/>
                <w:color w:val="000000"/>
                <w:sz w:val="18"/>
                <w:szCs w:val="18"/>
                <w:lang w:eastAsia="ja-JP"/>
              </w:rPr>
              <w:t>2,371</w:t>
            </w:r>
          </w:p>
        </w:tc>
        <w:tc>
          <w:tcPr>
            <w:tcW w:w="1295" w:type="dxa"/>
            <w:tcBorders>
              <w:top w:val="nil"/>
              <w:left w:val="nil"/>
              <w:bottom w:val="nil"/>
              <w:right w:val="nil"/>
            </w:tcBorders>
            <w:shd w:val="clear" w:color="auto" w:fill="FAFAFA"/>
            <w:vAlign w:val="bottom"/>
          </w:tcPr>
          <w:p w:rsidR="008C0B3E" w:rsidRPr="008C0B3E" w:rsidRDefault="008C0B3E" w:rsidP="008C0B3E">
            <w:pPr>
              <w:pStyle w:val="a"/>
              <w:ind w:right="-72"/>
              <w:jc w:val="right"/>
              <w:rPr>
                <w:rFonts w:ascii="Arial" w:eastAsia="Arial Unicode MS" w:hAnsi="Arial" w:cs="Arial"/>
                <w:noProof/>
                <w:color w:val="000000"/>
                <w:sz w:val="18"/>
                <w:szCs w:val="18"/>
                <w:lang w:eastAsia="ja-JP"/>
              </w:rPr>
            </w:pPr>
            <w:r w:rsidRPr="008C0B3E">
              <w:rPr>
                <w:rFonts w:ascii="Arial" w:eastAsia="Arial Unicode MS" w:hAnsi="Arial" w:cs="Arial"/>
                <w:noProof/>
                <w:color w:val="000000"/>
                <w:sz w:val="18"/>
                <w:szCs w:val="18"/>
                <w:lang w:eastAsia="ja-JP"/>
              </w:rPr>
              <w:t>2,104,766</w:t>
            </w:r>
          </w:p>
        </w:tc>
        <w:tc>
          <w:tcPr>
            <w:tcW w:w="1295" w:type="dxa"/>
            <w:tcBorders>
              <w:top w:val="nil"/>
              <w:left w:val="nil"/>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2,149,391</w:t>
            </w:r>
          </w:p>
        </w:tc>
      </w:tr>
      <w:tr w:rsidR="008C0B3E" w:rsidRPr="001778B6" w:rsidTr="00AA3599">
        <w:trPr>
          <w:cantSplit/>
          <w:trHeight w:val="70"/>
        </w:trPr>
        <w:tc>
          <w:tcPr>
            <w:tcW w:w="4390" w:type="dxa"/>
          </w:tcPr>
          <w:p w:rsidR="008C0B3E" w:rsidRPr="001778B6" w:rsidRDefault="008C0B3E" w:rsidP="008C0B3E">
            <w:pPr>
              <w:rPr>
                <w:rFonts w:eastAsia="Arial Unicode MS" w:cs="Arial"/>
                <w:sz w:val="18"/>
                <w:szCs w:val="18"/>
              </w:rPr>
            </w:pPr>
            <w:r>
              <w:rPr>
                <w:rFonts w:eastAsia="Arial Unicode MS" w:cs="Arial"/>
                <w:sz w:val="18"/>
                <w:szCs w:val="18"/>
              </w:rPr>
              <w:t>Past service cost</w:t>
            </w:r>
          </w:p>
        </w:tc>
        <w:tc>
          <w:tcPr>
            <w:tcW w:w="1295" w:type="dxa"/>
            <w:tcBorders>
              <w:top w:val="nil"/>
              <w:left w:val="nil"/>
              <w:right w:val="nil"/>
            </w:tcBorders>
            <w:shd w:val="clear" w:color="auto" w:fill="FAFAFA"/>
            <w:vAlign w:val="bottom"/>
          </w:tcPr>
          <w:p w:rsidR="008C0B3E" w:rsidRPr="001778B6" w:rsidRDefault="008C0B3E" w:rsidP="007D77C7">
            <w:pPr>
              <w:ind w:right="-72"/>
              <w:jc w:val="right"/>
              <w:rPr>
                <w:rFonts w:eastAsia="Arial Unicode MS" w:cs="Arial"/>
                <w:color w:val="000000"/>
                <w:sz w:val="18"/>
                <w:szCs w:val="18"/>
              </w:rPr>
            </w:pPr>
            <w:r w:rsidRPr="007E4F72">
              <w:rPr>
                <w:rFonts w:eastAsia="Arial Unicode MS" w:cs="Arial"/>
                <w:color w:val="000000"/>
                <w:sz w:val="18"/>
                <w:szCs w:val="18"/>
              </w:rPr>
              <w:t>7,119,298</w:t>
            </w:r>
          </w:p>
        </w:tc>
        <w:tc>
          <w:tcPr>
            <w:tcW w:w="1295" w:type="dxa"/>
            <w:tcBorders>
              <w:top w:val="nil"/>
              <w:left w:val="nil"/>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w:t>
            </w:r>
          </w:p>
        </w:tc>
        <w:tc>
          <w:tcPr>
            <w:tcW w:w="1295" w:type="dxa"/>
            <w:tcBorders>
              <w:top w:val="nil"/>
              <w:left w:val="nil"/>
              <w:right w:val="nil"/>
            </w:tcBorders>
            <w:shd w:val="clear" w:color="auto" w:fill="FAFAFA"/>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sidRPr="008C0B3E">
              <w:rPr>
                <w:rFonts w:ascii="Arial" w:eastAsia="Arial Unicode MS" w:hAnsi="Arial" w:cs="Arial"/>
                <w:noProof/>
                <w:color w:val="000000"/>
                <w:sz w:val="18"/>
                <w:szCs w:val="18"/>
                <w:lang w:eastAsia="ja-JP"/>
              </w:rPr>
              <w:t>7,116,568</w:t>
            </w:r>
          </w:p>
        </w:tc>
        <w:tc>
          <w:tcPr>
            <w:tcW w:w="1295" w:type="dxa"/>
            <w:tcBorders>
              <w:top w:val="nil"/>
              <w:left w:val="nil"/>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w:t>
            </w:r>
          </w:p>
        </w:tc>
      </w:tr>
      <w:tr w:rsidR="008C0B3E" w:rsidRPr="001778B6" w:rsidTr="00AA3599">
        <w:trPr>
          <w:cantSplit/>
          <w:trHeight w:val="70"/>
        </w:trPr>
        <w:tc>
          <w:tcPr>
            <w:tcW w:w="4390" w:type="dxa"/>
          </w:tcPr>
          <w:p w:rsidR="008C0B3E" w:rsidRPr="001778B6" w:rsidRDefault="008C0B3E" w:rsidP="008C0B3E">
            <w:pPr>
              <w:rPr>
                <w:rFonts w:eastAsia="Arial Unicode MS" w:cs="Arial"/>
                <w:sz w:val="18"/>
                <w:szCs w:val="18"/>
              </w:rPr>
            </w:pPr>
            <w:r>
              <w:rPr>
                <w:rFonts w:eastAsia="Arial Unicode MS" w:cs="Arial"/>
                <w:sz w:val="18"/>
                <w:szCs w:val="18"/>
              </w:rPr>
              <w:t xml:space="preserve">Interest cost </w:t>
            </w:r>
          </w:p>
        </w:tc>
        <w:tc>
          <w:tcPr>
            <w:tcW w:w="1295" w:type="dxa"/>
            <w:tcBorders>
              <w:top w:val="nil"/>
              <w:left w:val="nil"/>
              <w:right w:val="nil"/>
            </w:tcBorders>
            <w:shd w:val="clear" w:color="auto" w:fill="FAFAFA"/>
            <w:vAlign w:val="bottom"/>
          </w:tcPr>
          <w:p w:rsidR="008C0B3E" w:rsidRPr="001778B6" w:rsidRDefault="008C0B3E" w:rsidP="007D77C7">
            <w:pPr>
              <w:ind w:right="-72"/>
              <w:jc w:val="right"/>
              <w:rPr>
                <w:rFonts w:eastAsia="Arial Unicode MS" w:cs="Arial"/>
                <w:color w:val="000000"/>
                <w:sz w:val="18"/>
                <w:szCs w:val="18"/>
              </w:rPr>
            </w:pPr>
            <w:r w:rsidRPr="0020273C">
              <w:rPr>
                <w:rFonts w:eastAsia="Arial Unicode MS" w:cs="Arial"/>
                <w:color w:val="000000"/>
                <w:sz w:val="18"/>
                <w:szCs w:val="18"/>
              </w:rPr>
              <w:t>530,134</w:t>
            </w:r>
          </w:p>
        </w:tc>
        <w:tc>
          <w:tcPr>
            <w:tcW w:w="1295" w:type="dxa"/>
            <w:tcBorders>
              <w:top w:val="nil"/>
              <w:left w:val="nil"/>
              <w:right w:val="nil"/>
            </w:tcBorders>
            <w:shd w:val="clear" w:color="auto" w:fill="auto"/>
            <w:vAlign w:val="bottom"/>
          </w:tcPr>
          <w:p w:rsidR="008C0B3E" w:rsidRPr="001778B6" w:rsidRDefault="000A4706" w:rsidP="008C0B3E">
            <w:pPr>
              <w:pStyle w:val="a"/>
              <w:ind w:right="-72"/>
              <w:jc w:val="right"/>
              <w:rPr>
                <w:rFonts w:ascii="Arial" w:eastAsia="Arial Unicode MS" w:hAnsi="Arial" w:cs="Arial"/>
                <w:noProof/>
                <w:color w:val="000000"/>
                <w:sz w:val="18"/>
                <w:szCs w:val="18"/>
                <w:lang w:eastAsia="ja-JP"/>
              </w:rPr>
            </w:pPr>
            <w:r w:rsidRPr="000A4706">
              <w:rPr>
                <w:rFonts w:ascii="Arial" w:eastAsia="Arial Unicode MS" w:hAnsi="Arial" w:cs="Arial"/>
                <w:noProof/>
                <w:color w:val="000000"/>
                <w:sz w:val="18"/>
                <w:szCs w:val="18"/>
                <w:lang w:eastAsia="ja-JP"/>
              </w:rPr>
              <w:t>533,844</w:t>
            </w:r>
          </w:p>
        </w:tc>
        <w:tc>
          <w:tcPr>
            <w:tcW w:w="1295" w:type="dxa"/>
            <w:tcBorders>
              <w:top w:val="nil"/>
              <w:left w:val="nil"/>
              <w:right w:val="nil"/>
            </w:tcBorders>
            <w:shd w:val="clear" w:color="auto" w:fill="FAFAFA"/>
            <w:vAlign w:val="bottom"/>
          </w:tcPr>
          <w:p w:rsidR="008C0B3E" w:rsidRPr="001778B6" w:rsidRDefault="006E69BD" w:rsidP="008C0B3E">
            <w:pPr>
              <w:pStyle w:val="a"/>
              <w:ind w:right="-72"/>
              <w:jc w:val="right"/>
              <w:rPr>
                <w:rFonts w:ascii="Arial" w:eastAsia="Arial Unicode MS" w:hAnsi="Arial" w:cs="Arial"/>
                <w:noProof/>
                <w:color w:val="000000"/>
                <w:sz w:val="18"/>
                <w:szCs w:val="18"/>
                <w:lang w:eastAsia="ja-JP"/>
              </w:rPr>
            </w:pPr>
            <w:r w:rsidRPr="006E69BD">
              <w:rPr>
                <w:rFonts w:ascii="Arial" w:eastAsia="Arial Unicode MS" w:hAnsi="Arial" w:cs="Arial"/>
                <w:noProof/>
                <w:color w:val="000000"/>
                <w:sz w:val="18"/>
                <w:szCs w:val="18"/>
                <w:lang w:eastAsia="ja-JP"/>
              </w:rPr>
              <w:t>529,980</w:t>
            </w:r>
          </w:p>
        </w:tc>
        <w:tc>
          <w:tcPr>
            <w:tcW w:w="1295" w:type="dxa"/>
            <w:tcBorders>
              <w:top w:val="nil"/>
              <w:left w:val="nil"/>
              <w:right w:val="nil"/>
            </w:tcBorders>
            <w:shd w:val="clear" w:color="auto" w:fill="auto"/>
            <w:vAlign w:val="bottom"/>
          </w:tcPr>
          <w:p w:rsidR="008C0B3E" w:rsidRPr="001778B6" w:rsidRDefault="000A4706" w:rsidP="008C0B3E">
            <w:pPr>
              <w:pStyle w:val="a"/>
              <w:ind w:right="-72"/>
              <w:jc w:val="right"/>
              <w:rPr>
                <w:rFonts w:ascii="Arial" w:eastAsia="Arial Unicode MS" w:hAnsi="Arial" w:cs="Arial"/>
                <w:noProof/>
                <w:color w:val="000000"/>
                <w:sz w:val="18"/>
                <w:szCs w:val="18"/>
                <w:lang w:eastAsia="ja-JP"/>
              </w:rPr>
            </w:pPr>
            <w:r w:rsidRPr="000A4706">
              <w:rPr>
                <w:rFonts w:ascii="Arial" w:eastAsia="Arial Unicode MS" w:hAnsi="Arial" w:cs="Arial"/>
                <w:noProof/>
                <w:color w:val="000000"/>
                <w:sz w:val="18"/>
                <w:szCs w:val="18"/>
                <w:lang w:eastAsia="ja-JP"/>
              </w:rPr>
              <w:t>533,752</w:t>
            </w:r>
          </w:p>
        </w:tc>
      </w:tr>
      <w:tr w:rsidR="008C0B3E" w:rsidRPr="001778B6" w:rsidTr="00AA3599">
        <w:trPr>
          <w:cantSplit/>
          <w:trHeight w:val="70"/>
        </w:trPr>
        <w:tc>
          <w:tcPr>
            <w:tcW w:w="4390" w:type="dxa"/>
          </w:tcPr>
          <w:p w:rsidR="008C0B3E" w:rsidRPr="001778B6" w:rsidRDefault="008C0B3E" w:rsidP="008C0B3E">
            <w:pPr>
              <w:rPr>
                <w:rFonts w:eastAsia="Arial Unicode MS" w:cs="Arial"/>
                <w:sz w:val="18"/>
                <w:szCs w:val="18"/>
              </w:rPr>
            </w:pPr>
            <w:r>
              <w:rPr>
                <w:rFonts w:eastAsia="Arial Unicode MS" w:cs="Arial"/>
                <w:sz w:val="18"/>
                <w:szCs w:val="18"/>
              </w:rPr>
              <w:t>Remeasurement</w:t>
            </w:r>
          </w:p>
        </w:tc>
        <w:tc>
          <w:tcPr>
            <w:tcW w:w="1295" w:type="dxa"/>
            <w:tcBorders>
              <w:top w:val="nil"/>
              <w:left w:val="nil"/>
              <w:right w:val="nil"/>
            </w:tcBorders>
            <w:shd w:val="clear" w:color="auto" w:fill="FAFAFA"/>
            <w:vAlign w:val="bottom"/>
          </w:tcPr>
          <w:p w:rsidR="008C0B3E" w:rsidRPr="001778B6" w:rsidRDefault="008C0B3E" w:rsidP="007D77C7">
            <w:pPr>
              <w:ind w:right="-72"/>
              <w:jc w:val="right"/>
              <w:rPr>
                <w:rFonts w:eastAsia="Arial Unicode MS" w:cs="Arial"/>
                <w:color w:val="000000"/>
                <w:sz w:val="18"/>
                <w:szCs w:val="18"/>
              </w:rPr>
            </w:pPr>
          </w:p>
        </w:tc>
        <w:tc>
          <w:tcPr>
            <w:tcW w:w="1295" w:type="dxa"/>
            <w:tcBorders>
              <w:top w:val="nil"/>
              <w:left w:val="nil"/>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p>
        </w:tc>
        <w:tc>
          <w:tcPr>
            <w:tcW w:w="1295" w:type="dxa"/>
            <w:tcBorders>
              <w:top w:val="nil"/>
              <w:left w:val="nil"/>
              <w:right w:val="nil"/>
            </w:tcBorders>
            <w:shd w:val="clear" w:color="auto" w:fill="FAFAFA"/>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p>
        </w:tc>
        <w:tc>
          <w:tcPr>
            <w:tcW w:w="1295" w:type="dxa"/>
            <w:tcBorders>
              <w:top w:val="nil"/>
              <w:left w:val="nil"/>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p>
        </w:tc>
      </w:tr>
      <w:tr w:rsidR="008C0B3E" w:rsidRPr="001778B6" w:rsidTr="00AA3599">
        <w:trPr>
          <w:cantSplit/>
          <w:trHeight w:val="70"/>
        </w:trPr>
        <w:tc>
          <w:tcPr>
            <w:tcW w:w="4390" w:type="dxa"/>
          </w:tcPr>
          <w:p w:rsidR="008C0B3E" w:rsidRPr="001778B6" w:rsidRDefault="008C0B3E" w:rsidP="008C0B3E">
            <w:pPr>
              <w:rPr>
                <w:rFonts w:eastAsia="Arial Unicode MS" w:cs="Arial"/>
                <w:sz w:val="18"/>
                <w:szCs w:val="18"/>
              </w:rPr>
            </w:pPr>
            <w:r>
              <w:rPr>
                <w:rFonts w:eastAsia="Arial Unicode MS" w:cs="Arial"/>
                <w:sz w:val="18"/>
                <w:szCs w:val="18"/>
              </w:rPr>
              <w:t xml:space="preserve">   - Gain from change in actuarial assumptions</w:t>
            </w:r>
          </w:p>
        </w:tc>
        <w:tc>
          <w:tcPr>
            <w:tcW w:w="1295" w:type="dxa"/>
            <w:tcBorders>
              <w:top w:val="nil"/>
              <w:left w:val="nil"/>
              <w:bottom w:val="single" w:sz="4" w:space="0" w:color="auto"/>
              <w:right w:val="nil"/>
            </w:tcBorders>
            <w:shd w:val="clear" w:color="auto" w:fill="FAFAFA"/>
            <w:vAlign w:val="bottom"/>
          </w:tcPr>
          <w:p w:rsidR="008C0B3E" w:rsidRPr="001778B6" w:rsidRDefault="008C0B3E" w:rsidP="007D77C7">
            <w:pPr>
              <w:ind w:right="-72"/>
              <w:jc w:val="right"/>
              <w:rPr>
                <w:rFonts w:eastAsia="Arial Unicode MS" w:cs="Arial"/>
                <w:color w:val="000000"/>
                <w:sz w:val="18"/>
                <w:szCs w:val="18"/>
              </w:rPr>
            </w:pPr>
            <w:r>
              <w:rPr>
                <w:rFonts w:eastAsia="Arial Unicode MS" w:cs="Arial"/>
                <w:color w:val="000000"/>
                <w:sz w:val="18"/>
                <w:szCs w:val="18"/>
              </w:rPr>
              <w:t>-</w:t>
            </w:r>
          </w:p>
        </w:tc>
        <w:tc>
          <w:tcPr>
            <w:tcW w:w="1295" w:type="dxa"/>
            <w:tcBorders>
              <w:top w:val="nil"/>
              <w:left w:val="nil"/>
              <w:bottom w:val="single" w:sz="4" w:space="0" w:color="auto"/>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(2,538,414)</w:t>
            </w:r>
          </w:p>
        </w:tc>
        <w:tc>
          <w:tcPr>
            <w:tcW w:w="1295" w:type="dxa"/>
            <w:tcBorders>
              <w:top w:val="nil"/>
              <w:left w:val="nil"/>
              <w:bottom w:val="single" w:sz="4" w:space="0" w:color="auto"/>
              <w:right w:val="nil"/>
            </w:tcBorders>
            <w:shd w:val="clear" w:color="auto" w:fill="FAFAFA"/>
            <w:vAlign w:val="bottom"/>
          </w:tcPr>
          <w:p w:rsidR="008C0B3E" w:rsidRPr="001778B6" w:rsidRDefault="000A4706"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w:t>
            </w:r>
          </w:p>
        </w:tc>
        <w:tc>
          <w:tcPr>
            <w:tcW w:w="1295" w:type="dxa"/>
            <w:tcBorders>
              <w:top w:val="nil"/>
              <w:left w:val="nil"/>
              <w:bottom w:val="single" w:sz="4" w:space="0" w:color="auto"/>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(2,537,600)</w:t>
            </w:r>
          </w:p>
        </w:tc>
      </w:tr>
      <w:tr w:rsidR="008C0B3E" w:rsidRPr="007D77C7" w:rsidTr="00AA3599">
        <w:trPr>
          <w:cantSplit/>
          <w:trHeight w:val="70"/>
        </w:trPr>
        <w:tc>
          <w:tcPr>
            <w:tcW w:w="4390" w:type="dxa"/>
            <w:vAlign w:val="bottom"/>
          </w:tcPr>
          <w:p w:rsidR="008C0B3E" w:rsidRPr="007D77C7" w:rsidRDefault="008C0B3E" w:rsidP="008C0B3E">
            <w:pPr>
              <w:tabs>
                <w:tab w:val="left" w:pos="1134"/>
                <w:tab w:val="left" w:pos="1276"/>
                <w:tab w:val="center" w:pos="3402"/>
                <w:tab w:val="center" w:pos="4536"/>
                <w:tab w:val="center" w:pos="5670"/>
                <w:tab w:val="center" w:pos="6804"/>
                <w:tab w:val="right" w:pos="7655"/>
              </w:tabs>
              <w:jc w:val="left"/>
              <w:rPr>
                <w:rFonts w:eastAsia="Arial Unicode MS" w:cs="Arial"/>
                <w:color w:val="000000"/>
                <w:sz w:val="12"/>
                <w:szCs w:val="12"/>
                <w:shd w:val="clear" w:color="auto" w:fill="FFFFFF"/>
              </w:rPr>
            </w:pPr>
          </w:p>
        </w:tc>
        <w:tc>
          <w:tcPr>
            <w:tcW w:w="1295" w:type="dxa"/>
            <w:tcBorders>
              <w:top w:val="single" w:sz="4" w:space="0" w:color="auto"/>
            </w:tcBorders>
            <w:shd w:val="clear" w:color="auto" w:fill="FAFAFA"/>
            <w:vAlign w:val="bottom"/>
          </w:tcPr>
          <w:p w:rsidR="008C0B3E" w:rsidRPr="007D77C7" w:rsidRDefault="008C0B3E" w:rsidP="008C0B3E">
            <w:pPr>
              <w:ind w:right="-72"/>
              <w:jc w:val="right"/>
              <w:rPr>
                <w:rFonts w:eastAsia="Arial Unicode MS" w:cs="Arial"/>
                <w:color w:val="000000"/>
                <w:sz w:val="12"/>
                <w:szCs w:val="12"/>
              </w:rPr>
            </w:pPr>
          </w:p>
        </w:tc>
        <w:tc>
          <w:tcPr>
            <w:tcW w:w="1295" w:type="dxa"/>
            <w:tcBorders>
              <w:top w:val="single" w:sz="4" w:space="0" w:color="auto"/>
            </w:tcBorders>
            <w:vAlign w:val="bottom"/>
          </w:tcPr>
          <w:p w:rsidR="008C0B3E" w:rsidRPr="007D77C7" w:rsidRDefault="008C0B3E" w:rsidP="008C0B3E">
            <w:pPr>
              <w:ind w:right="-72"/>
              <w:jc w:val="right"/>
              <w:rPr>
                <w:rFonts w:eastAsia="Arial Unicode MS" w:cs="Arial"/>
                <w:color w:val="000000"/>
                <w:sz w:val="12"/>
                <w:szCs w:val="12"/>
                <w:lang w:val="en-GB"/>
              </w:rPr>
            </w:pPr>
          </w:p>
        </w:tc>
        <w:tc>
          <w:tcPr>
            <w:tcW w:w="1295" w:type="dxa"/>
            <w:tcBorders>
              <w:top w:val="single" w:sz="4" w:space="0" w:color="auto"/>
            </w:tcBorders>
            <w:shd w:val="clear" w:color="auto" w:fill="FAFAFA"/>
            <w:vAlign w:val="bottom"/>
          </w:tcPr>
          <w:p w:rsidR="008C0B3E" w:rsidRPr="007D77C7" w:rsidRDefault="008C0B3E" w:rsidP="008C0B3E">
            <w:pPr>
              <w:ind w:right="-72"/>
              <w:jc w:val="right"/>
              <w:rPr>
                <w:rFonts w:eastAsia="Arial Unicode MS" w:cs="Arial"/>
                <w:color w:val="000000"/>
                <w:sz w:val="12"/>
                <w:szCs w:val="12"/>
                <w:lang w:val="en-GB"/>
              </w:rPr>
            </w:pPr>
          </w:p>
        </w:tc>
        <w:tc>
          <w:tcPr>
            <w:tcW w:w="1295" w:type="dxa"/>
            <w:tcBorders>
              <w:top w:val="single" w:sz="4" w:space="0" w:color="auto"/>
            </w:tcBorders>
            <w:vAlign w:val="bottom"/>
          </w:tcPr>
          <w:p w:rsidR="008C0B3E" w:rsidRPr="007D77C7" w:rsidRDefault="008C0B3E" w:rsidP="008C0B3E">
            <w:pPr>
              <w:ind w:right="-72"/>
              <w:jc w:val="right"/>
              <w:rPr>
                <w:rFonts w:eastAsia="Arial Unicode MS" w:cs="Arial"/>
                <w:color w:val="000000"/>
                <w:sz w:val="12"/>
                <w:szCs w:val="12"/>
                <w:lang w:val="en-GB"/>
              </w:rPr>
            </w:pPr>
          </w:p>
        </w:tc>
      </w:tr>
      <w:tr w:rsidR="008C0B3E" w:rsidRPr="001778B6" w:rsidTr="00AA3599">
        <w:trPr>
          <w:cantSplit/>
          <w:trHeight w:val="99"/>
        </w:trPr>
        <w:tc>
          <w:tcPr>
            <w:tcW w:w="4390" w:type="dxa"/>
            <w:vAlign w:val="bottom"/>
          </w:tcPr>
          <w:p w:rsidR="008C0B3E" w:rsidRPr="001778B6" w:rsidRDefault="008C0B3E" w:rsidP="008C0B3E">
            <w:pPr>
              <w:tabs>
                <w:tab w:val="left" w:pos="1134"/>
                <w:tab w:val="left" w:pos="1276"/>
                <w:tab w:val="center" w:pos="3402"/>
                <w:tab w:val="center" w:pos="4536"/>
                <w:tab w:val="center" w:pos="5670"/>
                <w:tab w:val="center" w:pos="6804"/>
                <w:tab w:val="right" w:pos="7655"/>
              </w:tabs>
              <w:jc w:val="left"/>
              <w:rPr>
                <w:rFonts w:eastAsia="Arial Unicode MS" w:cs="Arial"/>
                <w:color w:val="000000"/>
                <w:sz w:val="18"/>
                <w:szCs w:val="18"/>
                <w:shd w:val="clear" w:color="auto" w:fill="FFFFFF"/>
              </w:rPr>
            </w:pPr>
            <w:r>
              <w:rPr>
                <w:rFonts w:eastAsia="Arial Unicode MS" w:cs="Arial"/>
                <w:color w:val="000000"/>
                <w:sz w:val="18"/>
                <w:szCs w:val="18"/>
                <w:shd w:val="clear" w:color="auto" w:fill="FFFFFF"/>
              </w:rPr>
              <w:t>Closing balance</w:t>
            </w:r>
          </w:p>
        </w:tc>
        <w:tc>
          <w:tcPr>
            <w:tcW w:w="1295" w:type="dxa"/>
            <w:tcBorders>
              <w:top w:val="nil"/>
              <w:left w:val="nil"/>
              <w:bottom w:val="single" w:sz="4" w:space="0" w:color="auto"/>
              <w:right w:val="nil"/>
            </w:tcBorders>
            <w:shd w:val="clear" w:color="auto" w:fill="FAFAFA"/>
            <w:vAlign w:val="bottom"/>
          </w:tcPr>
          <w:p w:rsidR="008C0B3E" w:rsidRPr="001778B6" w:rsidRDefault="008C0B3E" w:rsidP="007D77C7">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color w:val="000000"/>
                <w:sz w:val="18"/>
                <w:szCs w:val="18"/>
              </w:rPr>
              <w:t>34,688,508</w:t>
            </w:r>
            <w:r>
              <w:rPr>
                <w:rFonts w:eastAsia="Arial Unicode MS" w:cs="Arial"/>
                <w:color w:val="000000"/>
                <w:sz w:val="18"/>
                <w:szCs w:val="18"/>
              </w:rPr>
              <w:fldChar w:fldCharType="end"/>
            </w:r>
          </w:p>
        </w:tc>
        <w:tc>
          <w:tcPr>
            <w:tcW w:w="1295" w:type="dxa"/>
            <w:tcBorders>
              <w:top w:val="nil"/>
              <w:left w:val="nil"/>
              <w:bottom w:val="single" w:sz="4" w:space="0" w:color="auto"/>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24,930,065</w:t>
            </w:r>
          </w:p>
        </w:tc>
        <w:tc>
          <w:tcPr>
            <w:tcW w:w="1295" w:type="dxa"/>
            <w:tcBorders>
              <w:top w:val="nil"/>
              <w:left w:val="nil"/>
              <w:bottom w:val="single" w:sz="4" w:space="0" w:color="auto"/>
              <w:right w:val="nil"/>
            </w:tcBorders>
            <w:shd w:val="clear" w:color="auto" w:fill="FAFAFA"/>
            <w:vAlign w:val="bottom"/>
          </w:tcPr>
          <w:p w:rsidR="008C0B3E" w:rsidRPr="001778B6" w:rsidRDefault="006E69BD"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fldChar w:fldCharType="begin"/>
            </w:r>
            <w:r>
              <w:rPr>
                <w:rFonts w:ascii="Arial" w:eastAsia="Arial Unicode MS" w:hAnsi="Arial" w:cs="Arial"/>
                <w:noProof/>
                <w:color w:val="000000"/>
                <w:sz w:val="18"/>
                <w:szCs w:val="18"/>
                <w:lang w:eastAsia="ja-JP"/>
              </w:rPr>
              <w:instrText xml:space="preserve"> =SUM(ABOVE) </w:instrText>
            </w:r>
            <w:r>
              <w:rPr>
                <w:rFonts w:ascii="Arial" w:eastAsia="Arial Unicode MS" w:hAnsi="Arial" w:cs="Arial"/>
                <w:noProof/>
                <w:color w:val="000000"/>
                <w:sz w:val="18"/>
                <w:szCs w:val="18"/>
                <w:lang w:eastAsia="ja-JP"/>
              </w:rPr>
              <w:fldChar w:fldCharType="separate"/>
            </w:r>
            <w:r>
              <w:rPr>
                <w:rFonts w:ascii="Arial" w:eastAsia="Arial Unicode MS" w:hAnsi="Arial" w:cs="Arial"/>
                <w:noProof/>
                <w:color w:val="000000"/>
                <w:sz w:val="18"/>
                <w:szCs w:val="18"/>
                <w:lang w:eastAsia="ja-JP"/>
              </w:rPr>
              <w:t>34,674,387</w:t>
            </w:r>
            <w:r>
              <w:rPr>
                <w:rFonts w:ascii="Arial" w:eastAsia="Arial Unicode MS" w:hAnsi="Arial" w:cs="Arial"/>
                <w:noProof/>
                <w:color w:val="000000"/>
                <w:sz w:val="18"/>
                <w:szCs w:val="18"/>
                <w:lang w:eastAsia="ja-JP"/>
              </w:rPr>
              <w:fldChar w:fldCharType="end"/>
            </w:r>
          </w:p>
        </w:tc>
        <w:tc>
          <w:tcPr>
            <w:tcW w:w="1295" w:type="dxa"/>
            <w:tcBorders>
              <w:top w:val="nil"/>
              <w:left w:val="nil"/>
              <w:bottom w:val="single" w:sz="4" w:space="0" w:color="auto"/>
              <w:right w:val="nil"/>
            </w:tcBorders>
            <w:shd w:val="clear" w:color="auto" w:fill="auto"/>
            <w:vAlign w:val="bottom"/>
          </w:tcPr>
          <w:p w:rsidR="008C0B3E" w:rsidRPr="001778B6" w:rsidRDefault="008C0B3E" w:rsidP="008C0B3E">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24,923,073</w:t>
            </w:r>
          </w:p>
        </w:tc>
      </w:tr>
    </w:tbl>
    <w:p w:rsidR="00B0079D" w:rsidRPr="00693160" w:rsidRDefault="00B0079D" w:rsidP="00CA1A93">
      <w:pPr>
        <w:ind w:left="540" w:hanging="540"/>
        <w:jc w:val="thaiDistribute"/>
        <w:rPr>
          <w:rFonts w:eastAsia="Arial Unicode MS" w:cs="Arial"/>
          <w:color w:val="000000"/>
          <w:sz w:val="14"/>
          <w:szCs w:val="14"/>
          <w:lang w:val="en-GB"/>
        </w:rPr>
      </w:pPr>
    </w:p>
    <w:p w:rsidR="00B0079D" w:rsidRPr="00693160" w:rsidRDefault="00B0079D" w:rsidP="00CA1A93">
      <w:pPr>
        <w:ind w:left="540" w:hanging="540"/>
        <w:jc w:val="thaiDistribute"/>
        <w:rPr>
          <w:rFonts w:eastAsia="Arial Unicode MS" w:cs="Arial"/>
          <w:color w:val="000000"/>
          <w:sz w:val="14"/>
          <w:szCs w:val="14"/>
          <w:lang w:val="en-GB"/>
        </w:rPr>
      </w:pPr>
    </w:p>
    <w:tbl>
      <w:tblPr>
        <w:tblW w:w="9461" w:type="dxa"/>
        <w:tblInd w:w="108" w:type="dxa"/>
        <w:shd w:val="clear" w:color="auto" w:fill="FFA543"/>
        <w:tblLook w:val="04A0" w:firstRow="1" w:lastRow="0" w:firstColumn="1" w:lastColumn="0" w:noHBand="0" w:noVBand="1"/>
      </w:tblPr>
      <w:tblGrid>
        <w:gridCol w:w="9461"/>
      </w:tblGrid>
      <w:tr w:rsidR="00342468" w:rsidRPr="001778B6" w:rsidTr="00E31511">
        <w:trPr>
          <w:trHeight w:val="389"/>
        </w:trPr>
        <w:tc>
          <w:tcPr>
            <w:tcW w:w="9461" w:type="dxa"/>
            <w:shd w:val="clear" w:color="auto" w:fill="FFA543"/>
            <w:vAlign w:val="center"/>
          </w:tcPr>
          <w:p w:rsidR="00342468" w:rsidRPr="001778B6" w:rsidRDefault="00342468" w:rsidP="00356A71">
            <w:pPr>
              <w:overflowPunct w:val="0"/>
              <w:autoSpaceDE w:val="0"/>
              <w:autoSpaceDN w:val="0"/>
              <w:adjustRightInd w:val="0"/>
              <w:ind w:left="432" w:hanging="432"/>
              <w:textAlignment w:val="baseline"/>
              <w:rPr>
                <w:rFonts w:eastAsia="Arial Unicode MS" w:cs="Arial"/>
                <w:b/>
                <w:bCs/>
                <w:color w:val="FFFFFF"/>
                <w:sz w:val="18"/>
                <w:szCs w:val="18"/>
                <w:cs/>
                <w:lang w:val="en-GB"/>
              </w:rPr>
            </w:pPr>
            <w:r w:rsidRPr="001778B6">
              <w:rPr>
                <w:rFonts w:eastAsia="Arial Unicode MS" w:cs="Arial"/>
                <w:b/>
                <w:bCs/>
                <w:color w:val="FFFFFF"/>
                <w:sz w:val="18"/>
                <w:szCs w:val="18"/>
                <w:lang w:val="en-GB"/>
              </w:rPr>
              <w:br w:type="page"/>
            </w:r>
            <w:r w:rsidRPr="001778B6">
              <w:rPr>
                <w:rFonts w:eastAsia="Arial Unicode MS" w:cs="Arial"/>
                <w:b/>
                <w:bCs/>
                <w:color w:val="FFFFFF"/>
                <w:sz w:val="18"/>
                <w:szCs w:val="18"/>
                <w:lang w:val="en-GB"/>
              </w:rPr>
              <w:br w:type="page"/>
            </w:r>
            <w:r w:rsidRPr="001778B6">
              <w:rPr>
                <w:rFonts w:eastAsia="Arial Unicode MS" w:cs="Arial"/>
                <w:b/>
                <w:bCs/>
                <w:color w:val="FFFFFF"/>
                <w:sz w:val="18"/>
                <w:szCs w:val="18"/>
                <w:lang w:val="en-GB"/>
              </w:rPr>
              <w:br w:type="page"/>
            </w:r>
            <w:r w:rsidRPr="001778B6">
              <w:rPr>
                <w:rFonts w:eastAsia="Arial Unicode MS" w:cs="Arial"/>
                <w:b/>
                <w:bCs/>
                <w:color w:val="FFFFFF"/>
                <w:sz w:val="18"/>
                <w:szCs w:val="18"/>
                <w:cs/>
                <w:lang w:val="en-GB"/>
              </w:rPr>
              <w:br w:type="page"/>
            </w:r>
            <w:r w:rsidRPr="001778B6">
              <w:rPr>
                <w:rFonts w:eastAsia="Arial Unicode MS" w:cs="Arial"/>
                <w:b/>
                <w:bCs/>
                <w:color w:val="FFFFFF"/>
                <w:sz w:val="18"/>
                <w:szCs w:val="18"/>
                <w:lang w:val="en-GB"/>
              </w:rPr>
              <w:t>1</w:t>
            </w:r>
            <w:r w:rsidR="00693160">
              <w:rPr>
                <w:rFonts w:eastAsia="Arial Unicode MS" w:cs="Arial"/>
                <w:b/>
                <w:bCs/>
                <w:color w:val="FFFFFF"/>
                <w:sz w:val="18"/>
                <w:szCs w:val="18"/>
                <w:lang w:val="en-GB"/>
              </w:rPr>
              <w:t>2</w:t>
            </w:r>
            <w:r w:rsidRPr="001778B6">
              <w:rPr>
                <w:rFonts w:eastAsia="Arial Unicode MS" w:cs="Arial"/>
                <w:b/>
                <w:bCs/>
                <w:color w:val="FFFFFF"/>
                <w:sz w:val="18"/>
                <w:szCs w:val="18"/>
                <w:lang w:val="en-GB"/>
              </w:rPr>
              <w:tab/>
              <w:t>Income tax</w:t>
            </w:r>
          </w:p>
        </w:tc>
      </w:tr>
    </w:tbl>
    <w:p w:rsidR="00342468" w:rsidRPr="00693160" w:rsidRDefault="00342468" w:rsidP="00CA1A93">
      <w:pPr>
        <w:jc w:val="thaiDistribute"/>
        <w:rPr>
          <w:rFonts w:eastAsia="Arial Unicode MS" w:cs="Arial"/>
          <w:color w:val="000000"/>
          <w:sz w:val="14"/>
          <w:szCs w:val="14"/>
          <w:lang w:val="en-GB"/>
        </w:rPr>
      </w:pPr>
    </w:p>
    <w:bookmarkEnd w:id="0"/>
    <w:bookmarkEnd w:id="1"/>
    <w:p w:rsidR="00750EE8" w:rsidRPr="00693160" w:rsidRDefault="00750EE8" w:rsidP="00CA1A93">
      <w:pPr>
        <w:rPr>
          <w:rFonts w:eastAsia="Arial Unicode MS" w:cs="Arial"/>
          <w:sz w:val="18"/>
          <w:szCs w:val="18"/>
        </w:rPr>
      </w:pPr>
      <w:r w:rsidRPr="00693160">
        <w:rPr>
          <w:rFonts w:eastAsia="Arial Unicode MS" w:cs="Arial"/>
          <w:sz w:val="18"/>
          <w:szCs w:val="18"/>
        </w:rPr>
        <w:t xml:space="preserve">Income tax expense for </w:t>
      </w:r>
      <w:r w:rsidR="00D01B3F" w:rsidRPr="00693160">
        <w:rPr>
          <w:rFonts w:eastAsia="Arial Unicode MS" w:cs="Arial"/>
          <w:sz w:val="18"/>
          <w:szCs w:val="18"/>
        </w:rPr>
        <w:t>nine</w:t>
      </w:r>
      <w:r w:rsidRPr="00693160">
        <w:rPr>
          <w:rFonts w:eastAsia="Arial Unicode MS" w:cs="Arial"/>
          <w:sz w:val="18"/>
          <w:szCs w:val="18"/>
        </w:rPr>
        <w:t xml:space="preserve">-month period ended 30 </w:t>
      </w:r>
      <w:r w:rsidR="00C14518" w:rsidRPr="00693160">
        <w:rPr>
          <w:rFonts w:eastAsia="Arial Unicode MS" w:cs="Arial"/>
          <w:sz w:val="18"/>
          <w:szCs w:val="18"/>
        </w:rPr>
        <w:t>September</w:t>
      </w:r>
      <w:r w:rsidRPr="00693160">
        <w:rPr>
          <w:rFonts w:eastAsia="Arial Unicode MS" w:cs="Arial"/>
          <w:sz w:val="18"/>
          <w:szCs w:val="18"/>
        </w:rPr>
        <w:t xml:space="preserve"> 2019 and 2018 are as follows:</w:t>
      </w:r>
    </w:p>
    <w:p w:rsidR="00075BA0" w:rsidRPr="00693160" w:rsidRDefault="00075BA0" w:rsidP="00CA1A93">
      <w:pPr>
        <w:jc w:val="thaiDistribute"/>
        <w:rPr>
          <w:rFonts w:eastAsia="Arial Unicode MS" w:cs="Arial"/>
          <w:color w:val="000000"/>
          <w:sz w:val="14"/>
          <w:szCs w:val="14"/>
          <w:shd w:val="clear" w:color="auto" w:fill="FFFFFF"/>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750EE8" w:rsidRPr="001778B6" w:rsidTr="0032488B">
        <w:trPr>
          <w:cantSplit/>
          <w:trHeight w:val="20"/>
        </w:trPr>
        <w:tc>
          <w:tcPr>
            <w:tcW w:w="4390" w:type="dxa"/>
            <w:vAlign w:val="bottom"/>
          </w:tcPr>
          <w:p w:rsidR="00750EE8" w:rsidRPr="001778B6" w:rsidRDefault="00750EE8" w:rsidP="00CA1A93">
            <w:pPr>
              <w:ind w:right="-71"/>
              <w:jc w:val="left"/>
              <w:rPr>
                <w:rFonts w:eastAsia="Arial Unicode MS" w:cs="Arial"/>
                <w:b/>
                <w:bCs/>
                <w:color w:val="000000"/>
                <w:sz w:val="18"/>
                <w:szCs w:val="18"/>
              </w:rPr>
            </w:pPr>
          </w:p>
        </w:tc>
        <w:tc>
          <w:tcPr>
            <w:tcW w:w="2590" w:type="dxa"/>
            <w:gridSpan w:val="2"/>
            <w:tcBorders>
              <w:top w:val="single" w:sz="4" w:space="0" w:color="auto"/>
            </w:tcBorders>
            <w:vAlign w:val="bottom"/>
            <w:hideMark/>
          </w:tcPr>
          <w:p w:rsidR="00750EE8" w:rsidRPr="001778B6" w:rsidRDefault="00750EE8"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Consolidated</w:t>
            </w:r>
          </w:p>
        </w:tc>
        <w:tc>
          <w:tcPr>
            <w:tcW w:w="2590" w:type="dxa"/>
            <w:gridSpan w:val="2"/>
            <w:tcBorders>
              <w:top w:val="single" w:sz="4" w:space="0" w:color="auto"/>
            </w:tcBorders>
            <w:vAlign w:val="bottom"/>
            <w:hideMark/>
          </w:tcPr>
          <w:p w:rsidR="00750EE8" w:rsidRPr="001778B6" w:rsidRDefault="00750EE8"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lang w:val="en-GB"/>
              </w:rPr>
              <w:t>Separate</w:t>
            </w:r>
          </w:p>
        </w:tc>
      </w:tr>
      <w:tr w:rsidR="00750EE8" w:rsidRPr="001778B6" w:rsidTr="0032488B">
        <w:trPr>
          <w:cantSplit/>
          <w:trHeight w:val="74"/>
        </w:trPr>
        <w:tc>
          <w:tcPr>
            <w:tcW w:w="4390" w:type="dxa"/>
            <w:vAlign w:val="bottom"/>
          </w:tcPr>
          <w:p w:rsidR="00750EE8" w:rsidRPr="001778B6" w:rsidRDefault="00750EE8" w:rsidP="00CA1A93">
            <w:pPr>
              <w:ind w:right="-71"/>
              <w:jc w:val="left"/>
              <w:rPr>
                <w:rFonts w:eastAsia="Arial Unicode MS" w:cs="Arial"/>
                <w:b/>
                <w:bCs/>
                <w:color w:val="000000"/>
                <w:sz w:val="18"/>
                <w:szCs w:val="18"/>
              </w:rPr>
            </w:pPr>
          </w:p>
        </w:tc>
        <w:tc>
          <w:tcPr>
            <w:tcW w:w="2590" w:type="dxa"/>
            <w:gridSpan w:val="2"/>
            <w:tcBorders>
              <w:bottom w:val="single" w:sz="4" w:space="0" w:color="auto"/>
            </w:tcBorders>
            <w:vAlign w:val="bottom"/>
          </w:tcPr>
          <w:p w:rsidR="00750EE8" w:rsidRPr="001778B6" w:rsidRDefault="00750EE8"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c>
          <w:tcPr>
            <w:tcW w:w="2590" w:type="dxa"/>
            <w:gridSpan w:val="2"/>
            <w:tcBorders>
              <w:bottom w:val="single" w:sz="4" w:space="0" w:color="auto"/>
            </w:tcBorders>
            <w:vAlign w:val="bottom"/>
          </w:tcPr>
          <w:p w:rsidR="00750EE8" w:rsidRPr="001778B6" w:rsidRDefault="00750EE8"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750EE8" w:rsidRPr="001778B6" w:rsidTr="0032488B">
        <w:trPr>
          <w:cantSplit/>
          <w:trHeight w:val="20"/>
        </w:trPr>
        <w:tc>
          <w:tcPr>
            <w:tcW w:w="4390" w:type="dxa"/>
            <w:vAlign w:val="bottom"/>
          </w:tcPr>
          <w:p w:rsidR="00750EE8" w:rsidRPr="001778B6" w:rsidRDefault="00750EE8" w:rsidP="00CA1A93">
            <w:pPr>
              <w:ind w:right="-71"/>
              <w:jc w:val="left"/>
              <w:rPr>
                <w:rFonts w:eastAsia="Arial Unicode MS" w:cs="Arial"/>
                <w:b/>
                <w:bCs/>
                <w:color w:val="000000"/>
                <w:sz w:val="18"/>
                <w:szCs w:val="18"/>
              </w:rPr>
            </w:pPr>
          </w:p>
        </w:tc>
        <w:tc>
          <w:tcPr>
            <w:tcW w:w="1295" w:type="dxa"/>
            <w:vAlign w:val="bottom"/>
          </w:tcPr>
          <w:p w:rsidR="00750EE8" w:rsidRPr="001778B6" w:rsidRDefault="00750EE8" w:rsidP="00FF73E2">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FF73E2">
              <w:rPr>
                <w:rFonts w:eastAsia="Arial Unicode MS" w:cs="Arial"/>
                <w:b/>
                <w:bCs/>
                <w:color w:val="000000"/>
                <w:spacing w:val="-4"/>
                <w:sz w:val="18"/>
                <w:szCs w:val="18"/>
              </w:rPr>
              <w:t>September</w:t>
            </w:r>
            <w:r w:rsidRPr="001778B6">
              <w:rPr>
                <w:rFonts w:eastAsia="Arial Unicode MS" w:cs="Arial"/>
                <w:b/>
                <w:bCs/>
                <w:color w:val="000000"/>
                <w:spacing w:val="-4"/>
                <w:sz w:val="18"/>
                <w:szCs w:val="18"/>
              </w:rPr>
              <w:t xml:space="preserve"> </w:t>
            </w:r>
          </w:p>
        </w:tc>
        <w:tc>
          <w:tcPr>
            <w:tcW w:w="1295" w:type="dxa"/>
            <w:vAlign w:val="bottom"/>
          </w:tcPr>
          <w:p w:rsidR="00750EE8" w:rsidRPr="001778B6" w:rsidRDefault="00750EE8" w:rsidP="00FF73E2">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FF73E2">
              <w:rPr>
                <w:rFonts w:eastAsia="Arial Unicode MS" w:cs="Arial"/>
                <w:b/>
                <w:bCs/>
                <w:color w:val="000000"/>
                <w:spacing w:val="-4"/>
                <w:sz w:val="18"/>
                <w:szCs w:val="18"/>
              </w:rPr>
              <w:t>September</w:t>
            </w:r>
          </w:p>
        </w:tc>
        <w:tc>
          <w:tcPr>
            <w:tcW w:w="1295" w:type="dxa"/>
            <w:vAlign w:val="bottom"/>
          </w:tcPr>
          <w:p w:rsidR="00750EE8" w:rsidRPr="001778B6" w:rsidRDefault="00750EE8" w:rsidP="00FF73E2">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FF73E2">
              <w:rPr>
                <w:rFonts w:eastAsia="Arial Unicode MS" w:cs="Arial"/>
                <w:b/>
                <w:bCs/>
                <w:color w:val="000000"/>
                <w:spacing w:val="-4"/>
                <w:sz w:val="18"/>
                <w:szCs w:val="18"/>
              </w:rPr>
              <w:t>September</w:t>
            </w:r>
            <w:r w:rsidRPr="001778B6">
              <w:rPr>
                <w:rFonts w:eastAsia="Arial Unicode MS" w:cs="Arial"/>
                <w:b/>
                <w:bCs/>
                <w:color w:val="000000"/>
                <w:spacing w:val="-4"/>
                <w:sz w:val="18"/>
                <w:szCs w:val="18"/>
              </w:rPr>
              <w:t xml:space="preserve"> </w:t>
            </w:r>
          </w:p>
        </w:tc>
        <w:tc>
          <w:tcPr>
            <w:tcW w:w="1295" w:type="dxa"/>
            <w:vAlign w:val="bottom"/>
          </w:tcPr>
          <w:p w:rsidR="00750EE8" w:rsidRPr="001778B6" w:rsidRDefault="00750EE8" w:rsidP="00FF73E2">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FF73E2">
              <w:rPr>
                <w:rFonts w:eastAsia="Arial Unicode MS" w:cs="Arial"/>
                <w:b/>
                <w:bCs/>
                <w:color w:val="000000"/>
                <w:spacing w:val="-4"/>
                <w:sz w:val="18"/>
                <w:szCs w:val="18"/>
              </w:rPr>
              <w:t>September</w:t>
            </w:r>
          </w:p>
        </w:tc>
      </w:tr>
      <w:tr w:rsidR="00750EE8" w:rsidRPr="001778B6" w:rsidTr="0032488B">
        <w:trPr>
          <w:cantSplit/>
          <w:trHeight w:val="20"/>
        </w:trPr>
        <w:tc>
          <w:tcPr>
            <w:tcW w:w="4390" w:type="dxa"/>
            <w:vAlign w:val="bottom"/>
          </w:tcPr>
          <w:p w:rsidR="00750EE8" w:rsidRPr="001778B6" w:rsidRDefault="00750EE8" w:rsidP="00CA1A93">
            <w:pPr>
              <w:ind w:right="-71"/>
              <w:jc w:val="left"/>
              <w:rPr>
                <w:rFonts w:eastAsia="Arial Unicode MS" w:cs="Arial"/>
                <w:b/>
                <w:bCs/>
                <w:color w:val="000000"/>
                <w:sz w:val="18"/>
                <w:szCs w:val="18"/>
              </w:rPr>
            </w:pPr>
          </w:p>
        </w:tc>
        <w:tc>
          <w:tcPr>
            <w:tcW w:w="1295" w:type="dxa"/>
            <w:tcBorders>
              <w:bottom w:val="single" w:sz="4" w:space="0" w:color="auto"/>
            </w:tcBorders>
            <w:vAlign w:val="bottom"/>
          </w:tcPr>
          <w:p w:rsidR="00750EE8" w:rsidRPr="001778B6" w:rsidRDefault="00750EE8"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tcBorders>
              <w:bottom w:val="single" w:sz="4" w:space="0" w:color="auto"/>
            </w:tcBorders>
            <w:vAlign w:val="bottom"/>
          </w:tcPr>
          <w:p w:rsidR="00750EE8" w:rsidRPr="001778B6" w:rsidRDefault="00750EE8"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2018</w:t>
            </w:r>
          </w:p>
        </w:tc>
        <w:tc>
          <w:tcPr>
            <w:tcW w:w="1295" w:type="dxa"/>
            <w:tcBorders>
              <w:bottom w:val="single" w:sz="4" w:space="0" w:color="auto"/>
            </w:tcBorders>
            <w:vAlign w:val="bottom"/>
          </w:tcPr>
          <w:p w:rsidR="00750EE8" w:rsidRPr="001778B6" w:rsidRDefault="00750EE8"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295" w:type="dxa"/>
            <w:tcBorders>
              <w:bottom w:val="single" w:sz="4" w:space="0" w:color="auto"/>
            </w:tcBorders>
            <w:vAlign w:val="bottom"/>
          </w:tcPr>
          <w:p w:rsidR="00750EE8" w:rsidRPr="001778B6" w:rsidRDefault="00750EE8"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2018</w:t>
            </w:r>
          </w:p>
        </w:tc>
      </w:tr>
      <w:tr w:rsidR="00750EE8" w:rsidRPr="00F408DD" w:rsidTr="00A935E4">
        <w:trPr>
          <w:cantSplit/>
          <w:trHeight w:val="20"/>
        </w:trPr>
        <w:tc>
          <w:tcPr>
            <w:tcW w:w="4390" w:type="dxa"/>
            <w:vAlign w:val="bottom"/>
          </w:tcPr>
          <w:p w:rsidR="00750EE8" w:rsidRPr="0087351E" w:rsidRDefault="00750EE8" w:rsidP="008C4294">
            <w:pPr>
              <w:ind w:left="525"/>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750EE8" w:rsidRPr="0087351E" w:rsidRDefault="00750EE8" w:rsidP="008C4294">
            <w:pPr>
              <w:ind w:left="525"/>
              <w:jc w:val="left"/>
              <w:rPr>
                <w:rFonts w:eastAsia="Arial Unicode MS" w:cs="Arial"/>
                <w:color w:val="000000"/>
                <w:sz w:val="12"/>
                <w:szCs w:val="12"/>
              </w:rPr>
            </w:pPr>
          </w:p>
        </w:tc>
        <w:tc>
          <w:tcPr>
            <w:tcW w:w="1295" w:type="dxa"/>
            <w:tcBorders>
              <w:top w:val="single" w:sz="4" w:space="0" w:color="auto"/>
            </w:tcBorders>
            <w:vAlign w:val="bottom"/>
          </w:tcPr>
          <w:p w:rsidR="00750EE8" w:rsidRPr="0087351E" w:rsidRDefault="00750EE8" w:rsidP="008C4294">
            <w:pPr>
              <w:ind w:left="525"/>
              <w:jc w:val="left"/>
              <w:rPr>
                <w:rFonts w:eastAsia="Arial Unicode MS" w:cs="Arial"/>
                <w:color w:val="000000"/>
                <w:sz w:val="12"/>
                <w:szCs w:val="12"/>
              </w:rPr>
            </w:pPr>
          </w:p>
        </w:tc>
        <w:tc>
          <w:tcPr>
            <w:tcW w:w="1295" w:type="dxa"/>
            <w:tcBorders>
              <w:top w:val="single" w:sz="4" w:space="0" w:color="auto"/>
            </w:tcBorders>
            <w:shd w:val="clear" w:color="auto" w:fill="FAFAFA"/>
            <w:vAlign w:val="bottom"/>
          </w:tcPr>
          <w:p w:rsidR="00750EE8" w:rsidRPr="0087351E" w:rsidRDefault="00750EE8" w:rsidP="008C4294">
            <w:pPr>
              <w:ind w:left="525"/>
              <w:jc w:val="left"/>
              <w:rPr>
                <w:rFonts w:eastAsia="Arial Unicode MS" w:cs="Arial"/>
                <w:color w:val="000000"/>
                <w:sz w:val="12"/>
                <w:szCs w:val="12"/>
              </w:rPr>
            </w:pPr>
          </w:p>
        </w:tc>
        <w:tc>
          <w:tcPr>
            <w:tcW w:w="1295" w:type="dxa"/>
            <w:tcBorders>
              <w:top w:val="single" w:sz="4" w:space="0" w:color="auto"/>
            </w:tcBorders>
            <w:vAlign w:val="bottom"/>
          </w:tcPr>
          <w:p w:rsidR="00750EE8" w:rsidRPr="0087351E" w:rsidRDefault="00750EE8" w:rsidP="008C4294">
            <w:pPr>
              <w:ind w:left="525"/>
              <w:jc w:val="left"/>
              <w:rPr>
                <w:rFonts w:eastAsia="Arial Unicode MS" w:cs="Arial"/>
                <w:color w:val="000000"/>
                <w:sz w:val="12"/>
                <w:szCs w:val="12"/>
              </w:rPr>
            </w:pPr>
          </w:p>
        </w:tc>
      </w:tr>
      <w:tr w:rsidR="00981A45" w:rsidRPr="001778B6" w:rsidTr="00286BA3">
        <w:trPr>
          <w:cantSplit/>
          <w:trHeight w:val="70"/>
        </w:trPr>
        <w:tc>
          <w:tcPr>
            <w:tcW w:w="4390" w:type="dxa"/>
          </w:tcPr>
          <w:p w:rsidR="00981A45" w:rsidRPr="001778B6" w:rsidRDefault="00981A45" w:rsidP="00981A45">
            <w:pPr>
              <w:rPr>
                <w:rFonts w:eastAsia="Arial Unicode MS" w:cs="Arial"/>
                <w:sz w:val="18"/>
                <w:szCs w:val="18"/>
              </w:rPr>
            </w:pPr>
            <w:r w:rsidRPr="001778B6">
              <w:rPr>
                <w:rFonts w:eastAsia="Arial Unicode MS" w:cs="Arial"/>
                <w:sz w:val="18"/>
                <w:szCs w:val="18"/>
              </w:rPr>
              <w:t>Current income tax</w:t>
            </w:r>
          </w:p>
        </w:tc>
        <w:tc>
          <w:tcPr>
            <w:tcW w:w="1295" w:type="dxa"/>
            <w:tcBorders>
              <w:top w:val="nil"/>
              <w:left w:val="nil"/>
              <w:bottom w:val="nil"/>
              <w:right w:val="nil"/>
            </w:tcBorders>
            <w:shd w:val="clear" w:color="auto" w:fill="FAFAFA"/>
            <w:vAlign w:val="bottom"/>
          </w:tcPr>
          <w:p w:rsidR="00981A45" w:rsidRPr="00981A45" w:rsidRDefault="00981A45" w:rsidP="007D77C7">
            <w:pPr>
              <w:ind w:right="-72"/>
              <w:jc w:val="right"/>
              <w:rPr>
                <w:rFonts w:eastAsia="Arial Unicode MS" w:cs="Arial"/>
                <w:color w:val="000000"/>
                <w:sz w:val="18"/>
                <w:szCs w:val="18"/>
              </w:rPr>
            </w:pPr>
            <w:r w:rsidRPr="00981A45">
              <w:rPr>
                <w:rFonts w:eastAsia="Arial Unicode MS" w:cs="Arial"/>
                <w:color w:val="000000"/>
                <w:sz w:val="18"/>
                <w:szCs w:val="18"/>
              </w:rPr>
              <w:t>(970,706)</w:t>
            </w:r>
          </w:p>
        </w:tc>
        <w:tc>
          <w:tcPr>
            <w:tcW w:w="1295" w:type="dxa"/>
            <w:tcBorders>
              <w:top w:val="nil"/>
              <w:left w:val="nil"/>
              <w:bottom w:val="nil"/>
              <w:right w:val="nil"/>
            </w:tcBorders>
            <w:shd w:val="clear" w:color="auto" w:fill="auto"/>
            <w:vAlign w:val="bottom"/>
          </w:tcPr>
          <w:p w:rsidR="00981A45" w:rsidRPr="00981A45" w:rsidRDefault="00981A45" w:rsidP="00981A45">
            <w:pPr>
              <w:pStyle w:val="a"/>
              <w:ind w:right="-72"/>
              <w:jc w:val="right"/>
              <w:rPr>
                <w:rFonts w:ascii="Arial" w:eastAsia="Arial Unicode MS" w:hAnsi="Arial" w:cs="Arial"/>
                <w:noProof/>
                <w:color w:val="000000"/>
                <w:sz w:val="18"/>
                <w:szCs w:val="18"/>
                <w:lang w:eastAsia="ja-JP"/>
              </w:rPr>
            </w:pPr>
            <w:r w:rsidRPr="00981A45">
              <w:rPr>
                <w:rFonts w:ascii="Arial" w:eastAsia="Arial Unicode MS" w:hAnsi="Arial" w:cs="Arial"/>
                <w:noProof/>
                <w:color w:val="000000"/>
                <w:sz w:val="18"/>
                <w:szCs w:val="18"/>
                <w:lang w:eastAsia="ja-JP"/>
              </w:rPr>
              <w:t>(183,275)</w:t>
            </w:r>
          </w:p>
        </w:tc>
        <w:tc>
          <w:tcPr>
            <w:tcW w:w="1295" w:type="dxa"/>
            <w:tcBorders>
              <w:top w:val="nil"/>
              <w:left w:val="nil"/>
              <w:bottom w:val="nil"/>
              <w:right w:val="nil"/>
            </w:tcBorders>
            <w:shd w:val="clear" w:color="auto" w:fill="FAFAFA"/>
            <w:vAlign w:val="bottom"/>
          </w:tcPr>
          <w:p w:rsidR="00981A45" w:rsidRPr="00981A45" w:rsidRDefault="00981A45" w:rsidP="007D77C7">
            <w:pPr>
              <w:ind w:right="-72"/>
              <w:jc w:val="right"/>
              <w:rPr>
                <w:rFonts w:eastAsia="Arial Unicode MS" w:cs="Arial"/>
                <w:color w:val="000000"/>
                <w:sz w:val="18"/>
                <w:szCs w:val="18"/>
              </w:rPr>
            </w:pPr>
            <w:r w:rsidRPr="00981A45">
              <w:rPr>
                <w:rFonts w:eastAsia="Arial Unicode MS" w:cs="Arial"/>
                <w:color w:val="000000"/>
                <w:sz w:val="18"/>
                <w:szCs w:val="18"/>
              </w:rPr>
              <w:t>(816,734)</w:t>
            </w:r>
          </w:p>
        </w:tc>
        <w:tc>
          <w:tcPr>
            <w:tcW w:w="1295" w:type="dxa"/>
            <w:tcBorders>
              <w:top w:val="nil"/>
              <w:left w:val="nil"/>
              <w:bottom w:val="nil"/>
              <w:right w:val="nil"/>
            </w:tcBorders>
            <w:shd w:val="clear" w:color="auto" w:fill="auto"/>
            <w:vAlign w:val="bottom"/>
          </w:tcPr>
          <w:p w:rsidR="00981A45" w:rsidRPr="00981A45" w:rsidRDefault="00981A45" w:rsidP="00981A45">
            <w:pPr>
              <w:pStyle w:val="a"/>
              <w:ind w:right="-72"/>
              <w:jc w:val="right"/>
              <w:rPr>
                <w:rFonts w:ascii="Arial" w:eastAsia="Arial Unicode MS" w:hAnsi="Arial" w:cs="Arial"/>
                <w:noProof/>
                <w:color w:val="000000"/>
                <w:sz w:val="18"/>
                <w:szCs w:val="18"/>
                <w:lang w:eastAsia="ja-JP"/>
              </w:rPr>
            </w:pPr>
            <w:r w:rsidRPr="00981A45">
              <w:rPr>
                <w:rFonts w:ascii="Arial" w:eastAsia="Arial Unicode MS" w:hAnsi="Arial" w:cs="Arial"/>
                <w:noProof/>
                <w:color w:val="000000"/>
                <w:sz w:val="18"/>
                <w:szCs w:val="18"/>
                <w:lang w:eastAsia="ja-JP"/>
              </w:rPr>
              <w:t>(125,865)</w:t>
            </w:r>
          </w:p>
        </w:tc>
      </w:tr>
      <w:tr w:rsidR="00981A45" w:rsidRPr="001778B6" w:rsidTr="00286BA3">
        <w:trPr>
          <w:cantSplit/>
          <w:trHeight w:val="70"/>
        </w:trPr>
        <w:tc>
          <w:tcPr>
            <w:tcW w:w="4390" w:type="dxa"/>
          </w:tcPr>
          <w:p w:rsidR="00981A45" w:rsidRPr="001778B6" w:rsidRDefault="00981A45" w:rsidP="00981A45">
            <w:pPr>
              <w:rPr>
                <w:rFonts w:eastAsia="Arial Unicode MS" w:cs="Arial"/>
                <w:sz w:val="18"/>
                <w:szCs w:val="18"/>
              </w:rPr>
            </w:pPr>
            <w:r w:rsidRPr="001778B6">
              <w:rPr>
                <w:rFonts w:eastAsia="Arial Unicode MS" w:cs="Arial"/>
                <w:sz w:val="18"/>
                <w:szCs w:val="18"/>
              </w:rPr>
              <w:t>Deferred income tax</w:t>
            </w:r>
          </w:p>
        </w:tc>
        <w:tc>
          <w:tcPr>
            <w:tcW w:w="1295" w:type="dxa"/>
            <w:tcBorders>
              <w:top w:val="nil"/>
              <w:left w:val="nil"/>
              <w:bottom w:val="nil"/>
              <w:right w:val="nil"/>
            </w:tcBorders>
            <w:shd w:val="clear" w:color="auto" w:fill="FAFAFA"/>
            <w:vAlign w:val="bottom"/>
          </w:tcPr>
          <w:p w:rsidR="00981A45" w:rsidRPr="00981A45" w:rsidRDefault="00E64412" w:rsidP="007D77C7">
            <w:pPr>
              <w:ind w:right="-72"/>
              <w:jc w:val="right"/>
              <w:rPr>
                <w:rFonts w:eastAsia="Arial Unicode MS" w:cs="Arial"/>
                <w:color w:val="000000"/>
                <w:sz w:val="18"/>
                <w:szCs w:val="18"/>
              </w:rPr>
            </w:pPr>
            <w:r>
              <w:rPr>
                <w:rFonts w:eastAsia="Arial Unicode MS" w:cs="Arial"/>
                <w:color w:val="000000"/>
                <w:sz w:val="18"/>
                <w:szCs w:val="18"/>
              </w:rPr>
              <w:t>8,280,490</w:t>
            </w:r>
          </w:p>
        </w:tc>
        <w:tc>
          <w:tcPr>
            <w:tcW w:w="1295" w:type="dxa"/>
            <w:tcBorders>
              <w:top w:val="nil"/>
              <w:left w:val="nil"/>
              <w:bottom w:val="nil"/>
              <w:right w:val="nil"/>
            </w:tcBorders>
            <w:shd w:val="clear" w:color="auto" w:fill="auto"/>
            <w:vAlign w:val="bottom"/>
          </w:tcPr>
          <w:p w:rsidR="00981A45" w:rsidRPr="00981A45" w:rsidRDefault="00981A45" w:rsidP="00981A45">
            <w:pPr>
              <w:pStyle w:val="a"/>
              <w:ind w:right="-72"/>
              <w:jc w:val="right"/>
              <w:rPr>
                <w:rFonts w:ascii="Arial" w:eastAsia="Arial Unicode MS" w:hAnsi="Arial" w:cs="Arial"/>
                <w:noProof/>
                <w:color w:val="000000"/>
                <w:sz w:val="18"/>
                <w:szCs w:val="18"/>
                <w:lang w:eastAsia="ja-JP"/>
              </w:rPr>
            </w:pPr>
            <w:r w:rsidRPr="00981A45">
              <w:rPr>
                <w:rFonts w:ascii="Arial" w:eastAsia="Arial Unicode MS" w:hAnsi="Arial" w:cs="Arial"/>
                <w:noProof/>
                <w:color w:val="000000"/>
                <w:sz w:val="18"/>
                <w:szCs w:val="18"/>
                <w:lang w:eastAsia="ja-JP"/>
              </w:rPr>
              <w:t>238,930</w:t>
            </w:r>
          </w:p>
        </w:tc>
        <w:tc>
          <w:tcPr>
            <w:tcW w:w="1295" w:type="dxa"/>
            <w:tcBorders>
              <w:top w:val="nil"/>
              <w:left w:val="nil"/>
              <w:bottom w:val="nil"/>
              <w:right w:val="nil"/>
            </w:tcBorders>
            <w:shd w:val="clear" w:color="auto" w:fill="FAFAFA"/>
            <w:vAlign w:val="bottom"/>
          </w:tcPr>
          <w:p w:rsidR="00981A45" w:rsidRPr="00981A45" w:rsidRDefault="00E64412" w:rsidP="007D77C7">
            <w:pPr>
              <w:ind w:right="-72"/>
              <w:jc w:val="right"/>
              <w:rPr>
                <w:rFonts w:eastAsia="Arial Unicode MS" w:cs="Arial"/>
                <w:color w:val="000000"/>
                <w:sz w:val="18"/>
                <w:szCs w:val="18"/>
              </w:rPr>
            </w:pPr>
            <w:r>
              <w:rPr>
                <w:rFonts w:eastAsia="Arial Unicode MS" w:cs="Arial"/>
                <w:color w:val="000000"/>
                <w:sz w:val="18"/>
                <w:szCs w:val="18"/>
              </w:rPr>
              <w:t>8,279,065</w:t>
            </w:r>
          </w:p>
        </w:tc>
        <w:tc>
          <w:tcPr>
            <w:tcW w:w="1295" w:type="dxa"/>
            <w:tcBorders>
              <w:top w:val="nil"/>
              <w:left w:val="nil"/>
              <w:bottom w:val="nil"/>
              <w:right w:val="nil"/>
            </w:tcBorders>
            <w:shd w:val="clear" w:color="auto" w:fill="auto"/>
            <w:vAlign w:val="bottom"/>
          </w:tcPr>
          <w:p w:rsidR="00981A45" w:rsidRPr="00981A45" w:rsidRDefault="00981A45" w:rsidP="00981A45">
            <w:pPr>
              <w:pStyle w:val="a"/>
              <w:ind w:right="-72"/>
              <w:jc w:val="right"/>
              <w:rPr>
                <w:rFonts w:ascii="Arial" w:eastAsia="Arial Unicode MS" w:hAnsi="Arial" w:cs="Arial"/>
                <w:noProof/>
                <w:color w:val="000000"/>
                <w:sz w:val="18"/>
                <w:szCs w:val="18"/>
                <w:lang w:eastAsia="ja-JP"/>
              </w:rPr>
            </w:pPr>
            <w:r w:rsidRPr="00981A45">
              <w:rPr>
                <w:rFonts w:ascii="Arial" w:eastAsia="Arial Unicode MS" w:hAnsi="Arial" w:cs="Arial"/>
                <w:noProof/>
                <w:color w:val="000000"/>
                <w:sz w:val="18"/>
                <w:szCs w:val="18"/>
                <w:lang w:eastAsia="ja-JP"/>
              </w:rPr>
              <w:t>236,252</w:t>
            </w:r>
          </w:p>
        </w:tc>
      </w:tr>
      <w:tr w:rsidR="00981A45" w:rsidRPr="001778B6" w:rsidTr="0046681B">
        <w:trPr>
          <w:cantSplit/>
          <w:trHeight w:val="70"/>
        </w:trPr>
        <w:tc>
          <w:tcPr>
            <w:tcW w:w="4390" w:type="dxa"/>
            <w:vAlign w:val="bottom"/>
          </w:tcPr>
          <w:p w:rsidR="00981A45" w:rsidRPr="001778B6" w:rsidRDefault="00981A45" w:rsidP="00981A45">
            <w:pPr>
              <w:tabs>
                <w:tab w:val="left" w:pos="1134"/>
                <w:tab w:val="left" w:pos="1276"/>
                <w:tab w:val="center" w:pos="3402"/>
                <w:tab w:val="center" w:pos="4536"/>
                <w:tab w:val="center" w:pos="5670"/>
                <w:tab w:val="center" w:pos="6804"/>
                <w:tab w:val="right" w:pos="7655"/>
              </w:tabs>
              <w:jc w:val="left"/>
              <w:rPr>
                <w:rFonts w:eastAsia="Arial Unicode MS" w:cs="Arial"/>
                <w:color w:val="000000"/>
                <w:sz w:val="12"/>
                <w:szCs w:val="12"/>
                <w:shd w:val="clear" w:color="auto" w:fill="FFFFFF"/>
              </w:rPr>
            </w:pPr>
          </w:p>
        </w:tc>
        <w:tc>
          <w:tcPr>
            <w:tcW w:w="1295" w:type="dxa"/>
            <w:tcBorders>
              <w:top w:val="single" w:sz="4" w:space="0" w:color="auto"/>
            </w:tcBorders>
            <w:shd w:val="clear" w:color="auto" w:fill="FAFAFA"/>
            <w:vAlign w:val="bottom"/>
          </w:tcPr>
          <w:p w:rsidR="00981A45" w:rsidRPr="001778B6" w:rsidRDefault="00981A45" w:rsidP="00981A45">
            <w:pPr>
              <w:ind w:right="-72"/>
              <w:jc w:val="right"/>
              <w:rPr>
                <w:rFonts w:eastAsia="Arial Unicode MS" w:cs="Arial"/>
                <w:color w:val="000000"/>
                <w:sz w:val="12"/>
                <w:szCs w:val="12"/>
                <w:lang w:val="en-GB"/>
              </w:rPr>
            </w:pPr>
          </w:p>
        </w:tc>
        <w:tc>
          <w:tcPr>
            <w:tcW w:w="1295" w:type="dxa"/>
            <w:tcBorders>
              <w:top w:val="single" w:sz="4" w:space="0" w:color="auto"/>
            </w:tcBorders>
            <w:vAlign w:val="bottom"/>
          </w:tcPr>
          <w:p w:rsidR="00981A45" w:rsidRPr="001778B6" w:rsidRDefault="00981A45" w:rsidP="00981A45">
            <w:pPr>
              <w:ind w:right="-72"/>
              <w:jc w:val="right"/>
              <w:rPr>
                <w:rFonts w:eastAsia="Arial Unicode MS" w:cs="Arial"/>
                <w:color w:val="000000"/>
                <w:sz w:val="12"/>
                <w:szCs w:val="12"/>
                <w:lang w:val="en-GB"/>
              </w:rPr>
            </w:pPr>
          </w:p>
        </w:tc>
        <w:tc>
          <w:tcPr>
            <w:tcW w:w="1295" w:type="dxa"/>
            <w:tcBorders>
              <w:top w:val="single" w:sz="4" w:space="0" w:color="auto"/>
            </w:tcBorders>
            <w:shd w:val="clear" w:color="auto" w:fill="FAFAFA"/>
            <w:vAlign w:val="bottom"/>
          </w:tcPr>
          <w:p w:rsidR="00981A45" w:rsidRPr="001778B6" w:rsidRDefault="00981A45" w:rsidP="00981A45">
            <w:pPr>
              <w:ind w:right="-72"/>
              <w:jc w:val="right"/>
              <w:rPr>
                <w:rFonts w:eastAsia="Arial Unicode MS" w:cs="Arial"/>
                <w:color w:val="000000"/>
                <w:sz w:val="12"/>
                <w:szCs w:val="12"/>
                <w:lang w:val="en-GB"/>
              </w:rPr>
            </w:pPr>
          </w:p>
        </w:tc>
        <w:tc>
          <w:tcPr>
            <w:tcW w:w="1295" w:type="dxa"/>
            <w:tcBorders>
              <w:top w:val="single" w:sz="4" w:space="0" w:color="auto"/>
            </w:tcBorders>
            <w:vAlign w:val="bottom"/>
          </w:tcPr>
          <w:p w:rsidR="00981A45" w:rsidRPr="001778B6" w:rsidRDefault="00981A45" w:rsidP="00981A45">
            <w:pPr>
              <w:ind w:right="-72"/>
              <w:jc w:val="right"/>
              <w:rPr>
                <w:rFonts w:eastAsia="Arial Unicode MS" w:cs="Arial"/>
                <w:color w:val="000000"/>
                <w:sz w:val="12"/>
                <w:szCs w:val="12"/>
                <w:lang w:val="en-GB"/>
              </w:rPr>
            </w:pPr>
          </w:p>
        </w:tc>
      </w:tr>
      <w:tr w:rsidR="00981A45" w:rsidRPr="001778B6" w:rsidTr="0046681B">
        <w:trPr>
          <w:cantSplit/>
          <w:trHeight w:val="99"/>
        </w:trPr>
        <w:tc>
          <w:tcPr>
            <w:tcW w:w="4390" w:type="dxa"/>
            <w:vAlign w:val="bottom"/>
          </w:tcPr>
          <w:p w:rsidR="00981A45" w:rsidRPr="001778B6" w:rsidRDefault="00981A45" w:rsidP="00981A45">
            <w:pPr>
              <w:tabs>
                <w:tab w:val="left" w:pos="1134"/>
                <w:tab w:val="left" w:pos="1276"/>
                <w:tab w:val="center" w:pos="3402"/>
                <w:tab w:val="center" w:pos="4536"/>
                <w:tab w:val="center" w:pos="5670"/>
                <w:tab w:val="center" w:pos="6804"/>
                <w:tab w:val="right" w:pos="7655"/>
              </w:tabs>
              <w:jc w:val="left"/>
              <w:rPr>
                <w:rFonts w:eastAsia="Arial Unicode MS" w:cs="Arial"/>
                <w:color w:val="000000"/>
                <w:sz w:val="18"/>
                <w:szCs w:val="18"/>
                <w:shd w:val="clear" w:color="auto" w:fill="FFFFFF"/>
              </w:rPr>
            </w:pPr>
          </w:p>
        </w:tc>
        <w:tc>
          <w:tcPr>
            <w:tcW w:w="1295" w:type="dxa"/>
            <w:tcBorders>
              <w:top w:val="nil"/>
              <w:left w:val="nil"/>
              <w:bottom w:val="single" w:sz="4" w:space="0" w:color="auto"/>
              <w:right w:val="nil"/>
            </w:tcBorders>
            <w:shd w:val="clear" w:color="auto" w:fill="FAFAFA"/>
            <w:vAlign w:val="bottom"/>
          </w:tcPr>
          <w:p w:rsidR="00981A45" w:rsidRPr="001778B6" w:rsidRDefault="00E64412" w:rsidP="00981A45">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7,309,784</w:t>
            </w:r>
          </w:p>
        </w:tc>
        <w:tc>
          <w:tcPr>
            <w:tcW w:w="1295" w:type="dxa"/>
            <w:tcBorders>
              <w:top w:val="nil"/>
              <w:left w:val="nil"/>
              <w:bottom w:val="single" w:sz="4" w:space="0" w:color="auto"/>
              <w:right w:val="nil"/>
            </w:tcBorders>
            <w:shd w:val="clear" w:color="auto" w:fill="auto"/>
            <w:vAlign w:val="bottom"/>
          </w:tcPr>
          <w:p w:rsidR="00981A45" w:rsidRPr="001778B6" w:rsidRDefault="00981A45" w:rsidP="00981A45">
            <w:pPr>
              <w:pStyle w:val="a"/>
              <w:ind w:right="-72"/>
              <w:jc w:val="right"/>
              <w:rPr>
                <w:rFonts w:ascii="Arial" w:eastAsia="Arial Unicode MS" w:hAnsi="Arial" w:cs="Arial"/>
                <w:noProof/>
                <w:color w:val="000000"/>
                <w:sz w:val="18"/>
                <w:szCs w:val="18"/>
                <w:lang w:eastAsia="ja-JP"/>
              </w:rPr>
            </w:pPr>
            <w:r w:rsidRPr="00981A45">
              <w:rPr>
                <w:rFonts w:ascii="Arial" w:eastAsia="Arial Unicode MS" w:hAnsi="Arial" w:cs="Arial"/>
                <w:noProof/>
                <w:color w:val="000000"/>
                <w:sz w:val="18"/>
                <w:szCs w:val="18"/>
                <w:lang w:eastAsia="ja-JP"/>
              </w:rPr>
              <w:t>55,655</w:t>
            </w:r>
          </w:p>
        </w:tc>
        <w:tc>
          <w:tcPr>
            <w:tcW w:w="1295" w:type="dxa"/>
            <w:tcBorders>
              <w:top w:val="nil"/>
              <w:left w:val="nil"/>
              <w:bottom w:val="single" w:sz="4" w:space="0" w:color="auto"/>
              <w:right w:val="nil"/>
            </w:tcBorders>
            <w:shd w:val="clear" w:color="auto" w:fill="FAFAFA"/>
            <w:vAlign w:val="bottom"/>
          </w:tcPr>
          <w:p w:rsidR="00981A45" w:rsidRPr="001778B6" w:rsidRDefault="00E64412" w:rsidP="00981A45">
            <w:pPr>
              <w:pStyle w:val="a"/>
              <w:ind w:right="-72"/>
              <w:jc w:val="right"/>
              <w:rPr>
                <w:rFonts w:ascii="Arial" w:eastAsia="Arial Unicode MS" w:hAnsi="Arial" w:cs="Arial"/>
                <w:noProof/>
                <w:color w:val="000000"/>
                <w:sz w:val="18"/>
                <w:szCs w:val="18"/>
                <w:lang w:eastAsia="ja-JP"/>
              </w:rPr>
            </w:pPr>
            <w:r>
              <w:rPr>
                <w:rFonts w:ascii="Arial" w:eastAsia="Arial Unicode MS" w:hAnsi="Arial" w:cs="Arial"/>
                <w:noProof/>
                <w:color w:val="000000"/>
                <w:sz w:val="18"/>
                <w:szCs w:val="18"/>
                <w:lang w:eastAsia="ja-JP"/>
              </w:rPr>
              <w:t>7,462,331</w:t>
            </w:r>
          </w:p>
        </w:tc>
        <w:tc>
          <w:tcPr>
            <w:tcW w:w="1295" w:type="dxa"/>
            <w:tcBorders>
              <w:top w:val="nil"/>
              <w:left w:val="nil"/>
              <w:bottom w:val="single" w:sz="4" w:space="0" w:color="auto"/>
              <w:right w:val="nil"/>
            </w:tcBorders>
            <w:shd w:val="clear" w:color="auto" w:fill="auto"/>
            <w:vAlign w:val="bottom"/>
          </w:tcPr>
          <w:p w:rsidR="00981A45" w:rsidRPr="001778B6" w:rsidRDefault="00981A45" w:rsidP="00981A45">
            <w:pPr>
              <w:pStyle w:val="a"/>
              <w:ind w:right="-72"/>
              <w:jc w:val="right"/>
              <w:rPr>
                <w:rFonts w:ascii="Arial" w:eastAsia="Arial Unicode MS" w:hAnsi="Arial" w:cs="Arial"/>
                <w:noProof/>
                <w:color w:val="000000"/>
                <w:sz w:val="18"/>
                <w:szCs w:val="18"/>
                <w:lang w:eastAsia="ja-JP"/>
              </w:rPr>
            </w:pPr>
            <w:r w:rsidRPr="00981A45">
              <w:rPr>
                <w:rFonts w:ascii="Arial" w:eastAsia="Arial Unicode MS" w:hAnsi="Arial" w:cs="Arial"/>
                <w:noProof/>
                <w:color w:val="000000"/>
                <w:sz w:val="18"/>
                <w:szCs w:val="18"/>
                <w:lang w:eastAsia="ja-JP"/>
              </w:rPr>
              <w:t>110,387</w:t>
            </w:r>
          </w:p>
        </w:tc>
      </w:tr>
    </w:tbl>
    <w:p w:rsidR="00FF73E2" w:rsidRPr="00693160" w:rsidRDefault="00FF73E2" w:rsidP="00CA1A93">
      <w:pPr>
        <w:jc w:val="thaiDistribute"/>
        <w:rPr>
          <w:rFonts w:eastAsia="Arial Unicode MS" w:cs="Arial"/>
          <w:color w:val="000000"/>
          <w:sz w:val="18"/>
          <w:szCs w:val="18"/>
          <w:shd w:val="clear" w:color="auto" w:fill="FFFFFF"/>
        </w:rPr>
      </w:pPr>
    </w:p>
    <w:p w:rsidR="00B21BE0" w:rsidRPr="00693160" w:rsidRDefault="00B21BE0" w:rsidP="00CA1A93">
      <w:pPr>
        <w:jc w:val="thaiDistribute"/>
        <w:rPr>
          <w:rFonts w:eastAsia="Arial Unicode MS" w:cs="Arial"/>
          <w:color w:val="000000"/>
          <w:sz w:val="18"/>
          <w:szCs w:val="18"/>
          <w:shd w:val="clear" w:color="auto" w:fill="FFFFFF"/>
        </w:rPr>
      </w:pPr>
    </w:p>
    <w:tbl>
      <w:tblPr>
        <w:tblW w:w="9461" w:type="dxa"/>
        <w:tblInd w:w="108" w:type="dxa"/>
        <w:shd w:val="clear" w:color="auto" w:fill="FFA543"/>
        <w:tblLook w:val="04A0" w:firstRow="1" w:lastRow="0" w:firstColumn="1" w:lastColumn="0" w:noHBand="0" w:noVBand="1"/>
      </w:tblPr>
      <w:tblGrid>
        <w:gridCol w:w="9461"/>
      </w:tblGrid>
      <w:tr w:rsidR="00342468" w:rsidRPr="00693160" w:rsidTr="00E31511">
        <w:trPr>
          <w:trHeight w:val="389"/>
        </w:trPr>
        <w:tc>
          <w:tcPr>
            <w:tcW w:w="9461" w:type="dxa"/>
            <w:shd w:val="clear" w:color="auto" w:fill="FFA543"/>
            <w:vAlign w:val="center"/>
          </w:tcPr>
          <w:p w:rsidR="00342468" w:rsidRPr="00693160" w:rsidRDefault="00342468" w:rsidP="00CA1A93">
            <w:pPr>
              <w:overflowPunct w:val="0"/>
              <w:autoSpaceDE w:val="0"/>
              <w:autoSpaceDN w:val="0"/>
              <w:adjustRightInd w:val="0"/>
              <w:ind w:left="432" w:hanging="432"/>
              <w:textAlignment w:val="baseline"/>
              <w:rPr>
                <w:rFonts w:eastAsia="Arial Unicode MS" w:cs="Arial"/>
                <w:b/>
                <w:bCs/>
                <w:color w:val="FFFFFF"/>
                <w:sz w:val="18"/>
                <w:szCs w:val="18"/>
                <w:cs/>
                <w:lang w:val="en-GB"/>
              </w:rPr>
            </w:pPr>
            <w:r w:rsidRPr="00693160">
              <w:rPr>
                <w:rFonts w:eastAsia="Arial Unicode MS" w:cs="Arial"/>
                <w:b/>
                <w:bCs/>
                <w:color w:val="FFFFFF"/>
                <w:sz w:val="18"/>
                <w:szCs w:val="18"/>
                <w:lang w:val="en-GB"/>
              </w:rPr>
              <w:br w:type="page"/>
            </w:r>
            <w:r w:rsidRPr="00693160">
              <w:rPr>
                <w:rFonts w:eastAsia="Arial Unicode MS" w:cs="Arial"/>
                <w:b/>
                <w:bCs/>
                <w:color w:val="FFFFFF"/>
                <w:sz w:val="18"/>
                <w:szCs w:val="18"/>
                <w:lang w:val="en-GB"/>
              </w:rPr>
              <w:br w:type="page"/>
            </w:r>
            <w:r w:rsidRPr="00693160">
              <w:rPr>
                <w:rFonts w:eastAsia="Arial Unicode MS" w:cs="Arial"/>
                <w:b/>
                <w:bCs/>
                <w:color w:val="FFFFFF"/>
                <w:sz w:val="18"/>
                <w:szCs w:val="18"/>
                <w:lang w:val="en-GB"/>
              </w:rPr>
              <w:br w:type="page"/>
            </w:r>
            <w:r w:rsidRPr="00693160">
              <w:rPr>
                <w:rFonts w:eastAsia="Arial Unicode MS" w:cs="Arial"/>
                <w:b/>
                <w:bCs/>
                <w:color w:val="FFFFFF"/>
                <w:sz w:val="18"/>
                <w:szCs w:val="18"/>
                <w:cs/>
                <w:lang w:val="en-GB"/>
              </w:rPr>
              <w:br w:type="page"/>
            </w:r>
            <w:r w:rsidR="00FF4478" w:rsidRPr="00693160">
              <w:rPr>
                <w:rFonts w:eastAsia="Arial Unicode MS" w:cs="Arial"/>
                <w:b/>
                <w:bCs/>
                <w:color w:val="FFFFFF"/>
                <w:sz w:val="18"/>
                <w:szCs w:val="18"/>
                <w:lang w:val="en-GB"/>
              </w:rPr>
              <w:t>1</w:t>
            </w:r>
            <w:r w:rsidR="00693160" w:rsidRPr="00693160">
              <w:rPr>
                <w:rFonts w:eastAsia="Arial Unicode MS" w:cs="Arial"/>
                <w:b/>
                <w:bCs/>
                <w:color w:val="FFFFFF"/>
                <w:sz w:val="18"/>
                <w:szCs w:val="18"/>
                <w:lang w:val="en-GB"/>
              </w:rPr>
              <w:t>3</w:t>
            </w:r>
            <w:r w:rsidRPr="00693160">
              <w:rPr>
                <w:rFonts w:eastAsia="Arial Unicode MS" w:cs="Arial"/>
                <w:b/>
                <w:bCs/>
                <w:color w:val="FFFFFF"/>
                <w:sz w:val="18"/>
                <w:szCs w:val="18"/>
                <w:lang w:val="en-GB"/>
              </w:rPr>
              <w:tab/>
              <w:t xml:space="preserve">Dividends and appropriate legal reserve </w:t>
            </w:r>
          </w:p>
        </w:tc>
      </w:tr>
    </w:tbl>
    <w:p w:rsidR="00342468" w:rsidRPr="00693160" w:rsidRDefault="00342468" w:rsidP="00CA1A93">
      <w:pPr>
        <w:jc w:val="thaiDistribute"/>
        <w:rPr>
          <w:rFonts w:eastAsia="Arial Unicode MS" w:cs="Arial"/>
          <w:color w:val="000000"/>
          <w:sz w:val="14"/>
          <w:szCs w:val="14"/>
          <w:shd w:val="clear" w:color="auto" w:fill="FFFFFF"/>
        </w:rPr>
      </w:pPr>
    </w:p>
    <w:p w:rsidR="00E74A90" w:rsidRPr="00693160" w:rsidRDefault="00E74A90" w:rsidP="00CA1A93">
      <w:pPr>
        <w:jc w:val="thaiDistribute"/>
        <w:rPr>
          <w:rFonts w:eastAsia="Arial Unicode MS" w:cs="Arial"/>
          <w:color w:val="000000"/>
          <w:sz w:val="18"/>
          <w:szCs w:val="18"/>
          <w:shd w:val="clear" w:color="auto" w:fill="FFFFFF"/>
        </w:rPr>
      </w:pPr>
      <w:r w:rsidRPr="00693160">
        <w:rPr>
          <w:rFonts w:eastAsia="Arial Unicode MS" w:cs="Arial"/>
          <w:color w:val="000000"/>
          <w:spacing w:val="-6"/>
          <w:sz w:val="18"/>
          <w:szCs w:val="18"/>
          <w:lang w:val="en-GB"/>
        </w:rPr>
        <w:t>At the Annual General Meeting of Shareholders for the year 2019 on 22 April 2019, the Shareholders approved to appropriate</w:t>
      </w:r>
      <w:r w:rsidRPr="00693160">
        <w:rPr>
          <w:rFonts w:eastAsia="Arial Unicode MS" w:cs="Arial"/>
          <w:color w:val="000000"/>
          <w:spacing w:val="-4"/>
          <w:sz w:val="18"/>
          <w:szCs w:val="18"/>
          <w:lang w:val="en-GB"/>
        </w:rPr>
        <w:t xml:space="preserve"> legal reserve of Baht 2.90 million and approved to pay dividend for the year 2018 for 430 million ordinary shares at Baht 0.10 per share, totalling to Baht 43 million. However, the Company has paid the interim dividend at Baht 0.05 totalling to Baht 21.50 million on 6 December 2018 and the remaining amount of Baht 21.50 million was paid on 17 May 2019</w:t>
      </w:r>
      <w:r w:rsidR="00356A71" w:rsidRPr="00693160">
        <w:rPr>
          <w:rFonts w:eastAsia="Arial Unicode MS" w:cs="Arial"/>
          <w:color w:val="000000"/>
          <w:spacing w:val="-4"/>
          <w:sz w:val="18"/>
          <w:szCs w:val="18"/>
          <w:lang w:val="en-GB"/>
        </w:rPr>
        <w:t>.</w:t>
      </w:r>
    </w:p>
    <w:p w:rsidR="00ED5B70" w:rsidRPr="00693160" w:rsidRDefault="00ED5B70" w:rsidP="00CA1A93">
      <w:pPr>
        <w:rPr>
          <w:rFonts w:eastAsia="Arial Unicode MS" w:cs="Arial"/>
          <w:color w:val="000000"/>
          <w:spacing w:val="-2"/>
          <w:sz w:val="14"/>
          <w:szCs w:val="14"/>
        </w:rPr>
      </w:pPr>
    </w:p>
    <w:p w:rsidR="00A935E4" w:rsidRPr="00693160" w:rsidRDefault="00A935E4" w:rsidP="00CA1A93">
      <w:pPr>
        <w:rPr>
          <w:rFonts w:eastAsia="Arial Unicode MS" w:cs="Arial"/>
          <w:color w:val="000000"/>
          <w:spacing w:val="-2"/>
          <w:sz w:val="14"/>
          <w:szCs w:val="14"/>
        </w:rPr>
      </w:pPr>
    </w:p>
    <w:tbl>
      <w:tblPr>
        <w:tblW w:w="9461" w:type="dxa"/>
        <w:tblInd w:w="108" w:type="dxa"/>
        <w:shd w:val="clear" w:color="auto" w:fill="FFA543"/>
        <w:tblLook w:val="04A0" w:firstRow="1" w:lastRow="0" w:firstColumn="1" w:lastColumn="0" w:noHBand="0" w:noVBand="1"/>
      </w:tblPr>
      <w:tblGrid>
        <w:gridCol w:w="9461"/>
      </w:tblGrid>
      <w:tr w:rsidR="008F19B6" w:rsidRPr="00693160" w:rsidTr="00E31511">
        <w:trPr>
          <w:trHeight w:val="389"/>
        </w:trPr>
        <w:tc>
          <w:tcPr>
            <w:tcW w:w="9461" w:type="dxa"/>
            <w:shd w:val="clear" w:color="auto" w:fill="FFA543"/>
            <w:vAlign w:val="center"/>
          </w:tcPr>
          <w:p w:rsidR="008F19B6" w:rsidRPr="00693160" w:rsidRDefault="00342468" w:rsidP="00356A71">
            <w:pPr>
              <w:overflowPunct w:val="0"/>
              <w:autoSpaceDE w:val="0"/>
              <w:autoSpaceDN w:val="0"/>
              <w:adjustRightInd w:val="0"/>
              <w:ind w:left="432" w:hanging="432"/>
              <w:textAlignment w:val="baseline"/>
              <w:rPr>
                <w:rFonts w:eastAsia="Arial Unicode MS" w:cs="Arial"/>
                <w:b/>
                <w:bCs/>
                <w:color w:val="FFFFFF"/>
                <w:sz w:val="18"/>
                <w:szCs w:val="18"/>
                <w:cs/>
                <w:lang w:val="en-GB"/>
              </w:rPr>
            </w:pPr>
            <w:r w:rsidRPr="00693160">
              <w:rPr>
                <w:rFonts w:eastAsia="Arial Unicode MS" w:cs="Arial"/>
                <w:color w:val="000000"/>
                <w:spacing w:val="-2"/>
                <w:sz w:val="18"/>
                <w:szCs w:val="18"/>
              </w:rPr>
              <w:br w:type="page"/>
            </w:r>
            <w:r w:rsidR="008F19B6" w:rsidRPr="00693160">
              <w:rPr>
                <w:rFonts w:eastAsia="Arial Unicode MS" w:cs="Arial"/>
                <w:b/>
                <w:bCs/>
                <w:color w:val="FFFFFF"/>
                <w:sz w:val="18"/>
                <w:szCs w:val="18"/>
                <w:lang w:val="en-GB"/>
              </w:rPr>
              <w:br w:type="page"/>
            </w:r>
            <w:r w:rsidR="008F19B6" w:rsidRPr="00693160">
              <w:rPr>
                <w:rFonts w:eastAsia="Arial Unicode MS" w:cs="Arial"/>
                <w:b/>
                <w:bCs/>
                <w:color w:val="FFFFFF"/>
                <w:sz w:val="18"/>
                <w:szCs w:val="18"/>
                <w:lang w:val="en-GB"/>
              </w:rPr>
              <w:br w:type="page"/>
            </w:r>
            <w:r w:rsidR="008F19B6" w:rsidRPr="00693160">
              <w:rPr>
                <w:rFonts w:eastAsia="Arial Unicode MS" w:cs="Arial"/>
                <w:b/>
                <w:bCs/>
                <w:color w:val="FFFFFF"/>
                <w:sz w:val="18"/>
                <w:szCs w:val="18"/>
                <w:lang w:val="en-GB"/>
              </w:rPr>
              <w:br w:type="page"/>
            </w:r>
            <w:r w:rsidR="008F19B6" w:rsidRPr="00693160">
              <w:rPr>
                <w:rFonts w:eastAsia="Arial Unicode MS" w:cs="Arial"/>
                <w:b/>
                <w:bCs/>
                <w:color w:val="FFFFFF"/>
                <w:sz w:val="18"/>
                <w:szCs w:val="18"/>
                <w:cs/>
                <w:lang w:val="en-GB"/>
              </w:rPr>
              <w:br w:type="page"/>
            </w:r>
            <w:r w:rsidR="00ED5B70" w:rsidRPr="00693160">
              <w:rPr>
                <w:rFonts w:eastAsia="Arial Unicode MS" w:cs="Arial"/>
                <w:b/>
                <w:bCs/>
                <w:color w:val="FFFFFF"/>
                <w:sz w:val="18"/>
                <w:szCs w:val="18"/>
                <w:lang w:val="en-GB"/>
              </w:rPr>
              <w:t>1</w:t>
            </w:r>
            <w:r w:rsidR="00693160" w:rsidRPr="00693160">
              <w:rPr>
                <w:rFonts w:eastAsia="Arial Unicode MS" w:cs="Arial"/>
                <w:b/>
                <w:bCs/>
                <w:color w:val="FFFFFF"/>
                <w:sz w:val="18"/>
                <w:szCs w:val="18"/>
                <w:lang w:val="en-GB"/>
              </w:rPr>
              <w:t>4</w:t>
            </w:r>
            <w:r w:rsidR="00ED5B70" w:rsidRPr="00693160">
              <w:rPr>
                <w:rFonts w:eastAsia="Arial Unicode MS" w:cs="Arial"/>
                <w:b/>
                <w:bCs/>
                <w:color w:val="FFFFFF"/>
                <w:sz w:val="18"/>
                <w:szCs w:val="18"/>
                <w:lang w:val="en-GB"/>
              </w:rPr>
              <w:tab/>
              <w:t>Commitments</w:t>
            </w:r>
          </w:p>
        </w:tc>
      </w:tr>
    </w:tbl>
    <w:p w:rsidR="008F19B6" w:rsidRPr="00693160" w:rsidRDefault="008F19B6" w:rsidP="00CA1A93">
      <w:pPr>
        <w:ind w:left="1080" w:hanging="540"/>
        <w:jc w:val="left"/>
        <w:rPr>
          <w:rFonts w:eastAsia="Arial Unicode MS" w:cs="Arial"/>
          <w:color w:val="000000"/>
          <w:sz w:val="14"/>
          <w:szCs w:val="14"/>
          <w:lang w:val="en-GB"/>
        </w:rPr>
      </w:pPr>
    </w:p>
    <w:p w:rsidR="0096653C" w:rsidRPr="00693160" w:rsidRDefault="002A2D64" w:rsidP="00CA1A93">
      <w:pPr>
        <w:ind w:left="540" w:hanging="540"/>
        <w:jc w:val="left"/>
        <w:rPr>
          <w:rFonts w:eastAsia="Arial Unicode MS" w:cs="Arial"/>
          <w:b/>
          <w:bCs/>
          <w:color w:val="CF4A02"/>
          <w:sz w:val="18"/>
          <w:szCs w:val="18"/>
        </w:rPr>
      </w:pPr>
      <w:r w:rsidRPr="00693160">
        <w:rPr>
          <w:rFonts w:eastAsia="Arial Unicode MS" w:cs="Arial"/>
          <w:b/>
          <w:bCs/>
          <w:snapToGrid w:val="0"/>
          <w:color w:val="CF4A02"/>
          <w:sz w:val="18"/>
          <w:szCs w:val="18"/>
          <w:lang w:eastAsia="th-TH"/>
        </w:rPr>
        <w:t>1</w:t>
      </w:r>
      <w:r w:rsidR="00693160" w:rsidRPr="00693160">
        <w:rPr>
          <w:rFonts w:eastAsia="Arial Unicode MS" w:cs="Arial"/>
          <w:b/>
          <w:bCs/>
          <w:snapToGrid w:val="0"/>
          <w:color w:val="CF4A02"/>
          <w:sz w:val="18"/>
          <w:szCs w:val="18"/>
          <w:lang w:eastAsia="th-TH"/>
        </w:rPr>
        <w:t>4</w:t>
      </w:r>
      <w:r w:rsidR="0096653C" w:rsidRPr="00693160">
        <w:rPr>
          <w:rFonts w:eastAsia="Arial Unicode MS" w:cs="Arial"/>
          <w:b/>
          <w:bCs/>
          <w:snapToGrid w:val="0"/>
          <w:color w:val="CF4A02"/>
          <w:sz w:val="18"/>
          <w:szCs w:val="18"/>
          <w:lang w:val="en-GB" w:eastAsia="th-TH"/>
        </w:rPr>
        <w:t>.1</w:t>
      </w:r>
      <w:r w:rsidR="0096653C" w:rsidRPr="00693160">
        <w:rPr>
          <w:rFonts w:eastAsia="Arial Unicode MS" w:cs="Arial"/>
          <w:b/>
          <w:bCs/>
          <w:color w:val="CF4A02"/>
          <w:sz w:val="18"/>
          <w:szCs w:val="18"/>
        </w:rPr>
        <w:tab/>
        <w:t xml:space="preserve">Foreign currency forward contracts </w:t>
      </w:r>
    </w:p>
    <w:p w:rsidR="0096653C" w:rsidRPr="00693160" w:rsidRDefault="0096653C" w:rsidP="00CA1A93">
      <w:pPr>
        <w:ind w:left="1080" w:hanging="540"/>
        <w:jc w:val="left"/>
        <w:rPr>
          <w:rFonts w:eastAsia="Arial Unicode MS" w:cs="Arial"/>
          <w:color w:val="000000"/>
          <w:sz w:val="14"/>
          <w:szCs w:val="14"/>
        </w:rPr>
      </w:pPr>
    </w:p>
    <w:p w:rsidR="0096653C" w:rsidRPr="00693160" w:rsidRDefault="0096653C" w:rsidP="00CA1A93">
      <w:pPr>
        <w:ind w:left="900" w:hanging="360"/>
        <w:jc w:val="left"/>
        <w:rPr>
          <w:rFonts w:eastAsia="Arial Unicode MS" w:cs="Arial"/>
          <w:color w:val="CF4A02"/>
          <w:sz w:val="18"/>
          <w:szCs w:val="18"/>
        </w:rPr>
      </w:pPr>
      <w:r w:rsidRPr="00693160">
        <w:rPr>
          <w:rFonts w:eastAsia="Arial Unicode MS" w:cs="Arial"/>
          <w:color w:val="CF4A02"/>
          <w:sz w:val="18"/>
          <w:szCs w:val="18"/>
        </w:rPr>
        <w:t>a)</w:t>
      </w:r>
      <w:r w:rsidRPr="00693160">
        <w:rPr>
          <w:rFonts w:eastAsia="Arial Unicode MS" w:cs="Arial"/>
          <w:color w:val="CF4A02"/>
          <w:sz w:val="18"/>
          <w:szCs w:val="18"/>
        </w:rPr>
        <w:tab/>
        <w:t>Purchase foreign currency forward contracts</w:t>
      </w:r>
    </w:p>
    <w:p w:rsidR="0096653C" w:rsidRPr="00693160" w:rsidRDefault="0096653C" w:rsidP="00CA1A93">
      <w:pPr>
        <w:ind w:left="900"/>
        <w:jc w:val="left"/>
        <w:rPr>
          <w:rFonts w:eastAsia="Arial Unicode MS" w:cs="Arial"/>
          <w:color w:val="000000"/>
          <w:sz w:val="14"/>
          <w:szCs w:val="14"/>
        </w:rPr>
      </w:pPr>
    </w:p>
    <w:p w:rsidR="0096653C" w:rsidRPr="00693160" w:rsidRDefault="00DF1A12" w:rsidP="00CA1A93">
      <w:pPr>
        <w:ind w:left="900"/>
        <w:rPr>
          <w:rFonts w:eastAsia="Arial Unicode MS" w:cs="Arial"/>
          <w:color w:val="000000"/>
          <w:spacing w:val="-8"/>
          <w:sz w:val="18"/>
          <w:szCs w:val="18"/>
        </w:rPr>
      </w:pPr>
      <w:r w:rsidRPr="00693160">
        <w:rPr>
          <w:rFonts w:eastAsia="Arial Unicode MS" w:cs="Arial"/>
          <w:color w:val="000000"/>
          <w:spacing w:val="-4"/>
          <w:sz w:val="18"/>
          <w:szCs w:val="18"/>
        </w:rPr>
        <w:t>As at 30 September</w:t>
      </w:r>
      <w:r w:rsidR="0096653C" w:rsidRPr="00693160">
        <w:rPr>
          <w:rFonts w:eastAsia="Arial Unicode MS" w:cs="Arial"/>
          <w:color w:val="000000"/>
          <w:spacing w:val="-4"/>
          <w:sz w:val="18"/>
          <w:szCs w:val="18"/>
        </w:rPr>
        <w:t xml:space="preserve"> 2019, there was no open purchase foreign currency forward contract (31 December </w:t>
      </w:r>
      <w:proofErr w:type="gramStart"/>
      <w:r w:rsidR="0096653C" w:rsidRPr="00693160">
        <w:rPr>
          <w:rFonts w:eastAsia="Arial Unicode MS" w:cs="Arial"/>
          <w:color w:val="000000"/>
          <w:spacing w:val="-4"/>
          <w:sz w:val="18"/>
          <w:szCs w:val="18"/>
        </w:rPr>
        <w:t>2018</w:t>
      </w:r>
      <w:r w:rsidR="0096653C" w:rsidRPr="00693160">
        <w:rPr>
          <w:rFonts w:eastAsia="Arial Unicode MS" w:cs="Arial"/>
          <w:color w:val="000000"/>
          <w:spacing w:val="-8"/>
          <w:sz w:val="18"/>
          <w:szCs w:val="18"/>
        </w:rPr>
        <w:t xml:space="preserve"> :</w:t>
      </w:r>
      <w:proofErr w:type="gramEnd"/>
      <w:r w:rsidR="0096653C" w:rsidRPr="00693160">
        <w:rPr>
          <w:rFonts w:eastAsia="Arial Unicode MS" w:cs="Arial"/>
          <w:color w:val="000000"/>
          <w:spacing w:val="-8"/>
          <w:sz w:val="18"/>
          <w:szCs w:val="18"/>
        </w:rPr>
        <w:t xml:space="preserve"> </w:t>
      </w:r>
      <w:r w:rsidRPr="00693160">
        <w:rPr>
          <w:rFonts w:eastAsia="Arial Unicode MS" w:cs="Arial"/>
          <w:color w:val="000000"/>
          <w:spacing w:val="-8"/>
          <w:sz w:val="18"/>
          <w:szCs w:val="18"/>
        </w:rPr>
        <w:br/>
      </w:r>
      <w:r w:rsidR="0096653C" w:rsidRPr="00693160">
        <w:rPr>
          <w:rFonts w:eastAsia="Arial Unicode MS" w:cs="Arial"/>
          <w:color w:val="000000"/>
          <w:spacing w:val="-8"/>
          <w:sz w:val="18"/>
          <w:szCs w:val="18"/>
        </w:rPr>
        <w:t xml:space="preserve">3 months). The local currency amount and contractual exchange rate of the outstanding contracts </w:t>
      </w:r>
      <w:proofErr w:type="gramStart"/>
      <w:r w:rsidR="0096653C" w:rsidRPr="00693160">
        <w:rPr>
          <w:rFonts w:eastAsia="Arial Unicode MS" w:cs="Arial"/>
          <w:color w:val="000000"/>
          <w:spacing w:val="-8"/>
          <w:sz w:val="18"/>
          <w:szCs w:val="18"/>
        </w:rPr>
        <w:t>were :</w:t>
      </w:r>
      <w:proofErr w:type="gramEnd"/>
    </w:p>
    <w:p w:rsidR="0096653C" w:rsidRPr="00693160" w:rsidRDefault="0096653C" w:rsidP="00CA1A93">
      <w:pPr>
        <w:ind w:left="900"/>
        <w:rPr>
          <w:rFonts w:eastAsia="Arial Unicode MS" w:cs="Arial"/>
          <w:color w:val="000000"/>
          <w:sz w:val="14"/>
          <w:szCs w:val="14"/>
        </w:rPr>
      </w:pPr>
    </w:p>
    <w:tbl>
      <w:tblPr>
        <w:tblW w:w="4420" w:type="pct"/>
        <w:tblInd w:w="1008" w:type="dxa"/>
        <w:tblLayout w:type="fixed"/>
        <w:tblLook w:val="04A0" w:firstRow="1" w:lastRow="0" w:firstColumn="1" w:lastColumn="0" w:noHBand="0" w:noVBand="1"/>
      </w:tblPr>
      <w:tblGrid>
        <w:gridCol w:w="1979"/>
        <w:gridCol w:w="1003"/>
        <w:gridCol w:w="1158"/>
        <w:gridCol w:w="1085"/>
        <w:gridCol w:w="1080"/>
        <w:gridCol w:w="1081"/>
        <w:gridCol w:w="1168"/>
      </w:tblGrid>
      <w:tr w:rsidR="0096653C" w:rsidRPr="00693160" w:rsidTr="00B8142A">
        <w:trPr>
          <w:trHeight w:val="117"/>
        </w:trPr>
        <w:tc>
          <w:tcPr>
            <w:tcW w:w="1157" w:type="pct"/>
            <w:shd w:val="clear" w:color="auto" w:fill="auto"/>
            <w:vAlign w:val="bottom"/>
          </w:tcPr>
          <w:p w:rsidR="0096653C" w:rsidRPr="00693160" w:rsidRDefault="0096653C" w:rsidP="00693160">
            <w:pPr>
              <w:spacing w:line="160" w:lineRule="exact"/>
              <w:ind w:left="-105" w:right="-98"/>
              <w:jc w:val="left"/>
              <w:rPr>
                <w:rFonts w:eastAsia="Arial Unicode MS" w:cs="Arial"/>
                <w:b/>
                <w:bCs/>
                <w:color w:val="000000"/>
                <w:sz w:val="16"/>
                <w:szCs w:val="16"/>
                <w:lang w:eastAsia="en-GB"/>
              </w:rPr>
            </w:pPr>
          </w:p>
        </w:tc>
        <w:tc>
          <w:tcPr>
            <w:tcW w:w="3843" w:type="pct"/>
            <w:gridSpan w:val="6"/>
            <w:tcBorders>
              <w:top w:val="single" w:sz="4" w:space="0" w:color="auto"/>
              <w:bottom w:val="single" w:sz="4" w:space="0" w:color="auto"/>
            </w:tcBorders>
            <w:shd w:val="clear" w:color="auto" w:fill="auto"/>
            <w:vAlign w:val="bottom"/>
          </w:tcPr>
          <w:p w:rsidR="0096653C" w:rsidRPr="00693160" w:rsidRDefault="0096653C" w:rsidP="00693160">
            <w:pPr>
              <w:spacing w:line="160" w:lineRule="exact"/>
              <w:ind w:right="-72"/>
              <w:jc w:val="center"/>
              <w:rPr>
                <w:rFonts w:eastAsia="Arial Unicode MS" w:cs="Arial"/>
                <w:b/>
                <w:bCs/>
                <w:color w:val="000000"/>
                <w:sz w:val="16"/>
                <w:szCs w:val="16"/>
                <w:cs/>
              </w:rPr>
            </w:pPr>
            <w:r w:rsidRPr="00693160">
              <w:rPr>
                <w:rFonts w:eastAsia="Arial Unicode MS" w:cs="Arial"/>
                <w:b/>
                <w:bCs/>
                <w:color w:val="000000"/>
                <w:sz w:val="16"/>
                <w:szCs w:val="16"/>
              </w:rPr>
              <w:t xml:space="preserve">Consolidated and separate financial </w:t>
            </w:r>
            <w:r w:rsidRPr="00693160">
              <w:rPr>
                <w:rFonts w:eastAsia="Arial Unicode MS" w:cs="Arial"/>
                <w:b/>
                <w:bCs/>
                <w:color w:val="000000"/>
                <w:spacing w:val="-4"/>
                <w:sz w:val="16"/>
                <w:szCs w:val="16"/>
              </w:rPr>
              <w:t>information</w:t>
            </w:r>
          </w:p>
        </w:tc>
      </w:tr>
      <w:tr w:rsidR="00B8142A" w:rsidRPr="00693160" w:rsidTr="00B8142A">
        <w:trPr>
          <w:trHeight w:val="117"/>
        </w:trPr>
        <w:tc>
          <w:tcPr>
            <w:tcW w:w="1157" w:type="pct"/>
            <w:shd w:val="clear" w:color="auto" w:fill="auto"/>
            <w:vAlign w:val="bottom"/>
          </w:tcPr>
          <w:p w:rsidR="0096653C" w:rsidRPr="00693160" w:rsidRDefault="0096653C" w:rsidP="00693160">
            <w:pPr>
              <w:spacing w:line="160" w:lineRule="exact"/>
              <w:ind w:left="-105" w:right="-98"/>
              <w:jc w:val="left"/>
              <w:rPr>
                <w:rFonts w:eastAsia="Arial Unicode MS" w:cs="Arial"/>
                <w:b/>
                <w:bCs/>
                <w:color w:val="000000"/>
                <w:sz w:val="16"/>
                <w:szCs w:val="16"/>
                <w:lang w:eastAsia="en-GB"/>
              </w:rPr>
            </w:pPr>
          </w:p>
        </w:tc>
        <w:tc>
          <w:tcPr>
            <w:tcW w:w="1263" w:type="pct"/>
            <w:gridSpan w:val="2"/>
            <w:tcBorders>
              <w:top w:val="single" w:sz="4" w:space="0" w:color="auto"/>
            </w:tcBorders>
            <w:shd w:val="clear" w:color="auto" w:fill="auto"/>
            <w:vAlign w:val="bottom"/>
          </w:tcPr>
          <w:p w:rsidR="0096653C" w:rsidRPr="00693160" w:rsidRDefault="0096653C" w:rsidP="00693160">
            <w:pPr>
              <w:spacing w:line="160" w:lineRule="exact"/>
              <w:ind w:right="-72"/>
              <w:jc w:val="center"/>
              <w:rPr>
                <w:rFonts w:eastAsia="Arial Unicode MS" w:cs="Arial"/>
                <w:b/>
                <w:bCs/>
                <w:color w:val="000000"/>
                <w:sz w:val="16"/>
                <w:szCs w:val="16"/>
                <w:cs/>
              </w:rPr>
            </w:pPr>
            <w:r w:rsidRPr="00693160">
              <w:rPr>
                <w:rFonts w:eastAsia="Arial Unicode MS" w:cs="Arial"/>
                <w:b/>
                <w:bCs/>
                <w:color w:val="000000"/>
                <w:sz w:val="16"/>
                <w:szCs w:val="16"/>
              </w:rPr>
              <w:t>Foreign currency</w:t>
            </w:r>
          </w:p>
        </w:tc>
        <w:tc>
          <w:tcPr>
            <w:tcW w:w="1265" w:type="pct"/>
            <w:gridSpan w:val="2"/>
            <w:tcBorders>
              <w:top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z w:val="16"/>
                <w:szCs w:val="16"/>
              </w:rPr>
            </w:pPr>
          </w:p>
        </w:tc>
        <w:tc>
          <w:tcPr>
            <w:tcW w:w="632" w:type="pct"/>
            <w:tcBorders>
              <w:top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z w:val="16"/>
                <w:szCs w:val="16"/>
              </w:rPr>
            </w:pPr>
          </w:p>
        </w:tc>
        <w:tc>
          <w:tcPr>
            <w:tcW w:w="683" w:type="pct"/>
            <w:tcBorders>
              <w:top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pacing w:val="-4"/>
                <w:sz w:val="16"/>
                <w:szCs w:val="16"/>
              </w:rPr>
            </w:pPr>
          </w:p>
        </w:tc>
      </w:tr>
      <w:tr w:rsidR="00B8142A" w:rsidRPr="00693160" w:rsidTr="00B8142A">
        <w:trPr>
          <w:trHeight w:val="117"/>
        </w:trPr>
        <w:tc>
          <w:tcPr>
            <w:tcW w:w="1157" w:type="pct"/>
            <w:shd w:val="clear" w:color="auto" w:fill="auto"/>
            <w:vAlign w:val="bottom"/>
          </w:tcPr>
          <w:p w:rsidR="0096653C" w:rsidRPr="00693160" w:rsidRDefault="0096653C" w:rsidP="00693160">
            <w:pPr>
              <w:spacing w:line="160" w:lineRule="exact"/>
              <w:ind w:left="-105" w:right="-98"/>
              <w:jc w:val="left"/>
              <w:rPr>
                <w:rFonts w:eastAsia="Arial Unicode MS" w:cs="Arial"/>
                <w:b/>
                <w:bCs/>
                <w:color w:val="000000"/>
                <w:sz w:val="16"/>
                <w:szCs w:val="16"/>
                <w:lang w:eastAsia="en-GB"/>
              </w:rPr>
            </w:pPr>
          </w:p>
        </w:tc>
        <w:tc>
          <w:tcPr>
            <w:tcW w:w="1263" w:type="pct"/>
            <w:gridSpan w:val="2"/>
            <w:tcBorders>
              <w:bottom w:val="single" w:sz="4" w:space="0" w:color="auto"/>
            </w:tcBorders>
            <w:shd w:val="clear" w:color="auto" w:fill="auto"/>
            <w:vAlign w:val="bottom"/>
          </w:tcPr>
          <w:p w:rsidR="0096653C" w:rsidRPr="00693160" w:rsidRDefault="0096653C" w:rsidP="00693160">
            <w:pPr>
              <w:spacing w:line="160" w:lineRule="exact"/>
              <w:ind w:right="-72"/>
              <w:jc w:val="center"/>
              <w:rPr>
                <w:rFonts w:eastAsia="Arial Unicode MS" w:cs="Arial"/>
                <w:b/>
                <w:bCs/>
                <w:color w:val="000000"/>
                <w:sz w:val="16"/>
                <w:szCs w:val="16"/>
              </w:rPr>
            </w:pPr>
            <w:r w:rsidRPr="00693160">
              <w:rPr>
                <w:rFonts w:eastAsia="Arial Unicode MS" w:cs="Arial"/>
                <w:b/>
                <w:bCs/>
                <w:color w:val="000000"/>
                <w:sz w:val="16"/>
                <w:szCs w:val="16"/>
              </w:rPr>
              <w:t>contract amount</w:t>
            </w:r>
          </w:p>
        </w:tc>
        <w:tc>
          <w:tcPr>
            <w:tcW w:w="1265" w:type="pct"/>
            <w:gridSpan w:val="2"/>
            <w:tcBorders>
              <w:bottom w:val="single" w:sz="4" w:space="0" w:color="auto"/>
            </w:tcBorders>
            <w:shd w:val="clear" w:color="auto" w:fill="auto"/>
            <w:vAlign w:val="bottom"/>
          </w:tcPr>
          <w:p w:rsidR="0096653C" w:rsidRPr="00693160" w:rsidRDefault="0096653C" w:rsidP="00693160">
            <w:pPr>
              <w:spacing w:line="160" w:lineRule="exact"/>
              <w:ind w:right="-72"/>
              <w:jc w:val="center"/>
              <w:rPr>
                <w:rFonts w:eastAsia="Arial Unicode MS" w:cs="Arial"/>
                <w:b/>
                <w:bCs/>
                <w:color w:val="000000"/>
                <w:sz w:val="16"/>
                <w:szCs w:val="16"/>
              </w:rPr>
            </w:pPr>
            <w:r w:rsidRPr="00693160">
              <w:rPr>
                <w:rFonts w:eastAsia="Arial Unicode MS" w:cs="Arial"/>
                <w:b/>
                <w:bCs/>
                <w:color w:val="000000"/>
                <w:sz w:val="16"/>
                <w:szCs w:val="16"/>
              </w:rPr>
              <w:t>Contract rate</w:t>
            </w:r>
          </w:p>
        </w:tc>
        <w:tc>
          <w:tcPr>
            <w:tcW w:w="632" w:type="pct"/>
            <w:shd w:val="clear" w:color="auto" w:fill="auto"/>
            <w:vAlign w:val="bottom"/>
          </w:tcPr>
          <w:p w:rsidR="0096653C" w:rsidRPr="00693160" w:rsidRDefault="00DF1A12" w:rsidP="00693160">
            <w:pPr>
              <w:spacing w:line="160" w:lineRule="exact"/>
              <w:ind w:left="-109" w:right="-72"/>
              <w:jc w:val="right"/>
              <w:rPr>
                <w:rFonts w:eastAsia="Arial Unicode MS" w:cs="Arial"/>
                <w:b/>
                <w:bCs/>
                <w:color w:val="000000"/>
                <w:sz w:val="16"/>
                <w:szCs w:val="16"/>
              </w:rPr>
            </w:pPr>
            <w:r w:rsidRPr="00693160">
              <w:rPr>
                <w:rFonts w:eastAsia="Arial Unicode MS" w:cs="Arial"/>
                <w:b/>
                <w:bCs/>
                <w:color w:val="000000"/>
                <w:spacing w:val="-6"/>
                <w:sz w:val="16"/>
                <w:szCs w:val="16"/>
              </w:rPr>
              <w:t>30 September</w:t>
            </w:r>
          </w:p>
        </w:tc>
        <w:tc>
          <w:tcPr>
            <w:tcW w:w="683" w:type="pct"/>
            <w:shd w:val="clear" w:color="auto" w:fill="auto"/>
            <w:vAlign w:val="bottom"/>
          </w:tcPr>
          <w:p w:rsidR="0096653C" w:rsidRPr="00693160" w:rsidRDefault="00356A71" w:rsidP="00693160">
            <w:pPr>
              <w:spacing w:line="160" w:lineRule="exact"/>
              <w:ind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31 December</w:t>
            </w:r>
          </w:p>
        </w:tc>
      </w:tr>
      <w:tr w:rsidR="00B8142A" w:rsidRPr="00693160" w:rsidTr="00B8142A">
        <w:trPr>
          <w:trHeight w:val="117"/>
        </w:trPr>
        <w:tc>
          <w:tcPr>
            <w:tcW w:w="1157" w:type="pct"/>
            <w:shd w:val="clear" w:color="auto" w:fill="auto"/>
            <w:vAlign w:val="bottom"/>
          </w:tcPr>
          <w:p w:rsidR="0096653C" w:rsidRPr="00693160" w:rsidRDefault="0096653C" w:rsidP="00693160">
            <w:pPr>
              <w:spacing w:line="160" w:lineRule="exact"/>
              <w:ind w:left="-105" w:right="-98"/>
              <w:jc w:val="center"/>
              <w:rPr>
                <w:rFonts w:eastAsia="Arial Unicode MS" w:cs="Arial"/>
                <w:b/>
                <w:bCs/>
                <w:color w:val="000000"/>
                <w:sz w:val="16"/>
                <w:szCs w:val="16"/>
                <w:lang w:eastAsia="en-GB"/>
              </w:rPr>
            </w:pPr>
          </w:p>
        </w:tc>
        <w:tc>
          <w:tcPr>
            <w:tcW w:w="586" w:type="pct"/>
            <w:tcBorders>
              <w:top w:val="single" w:sz="4" w:space="0" w:color="auto"/>
            </w:tcBorders>
            <w:shd w:val="clear" w:color="auto" w:fill="auto"/>
            <w:vAlign w:val="bottom"/>
          </w:tcPr>
          <w:p w:rsidR="0096653C" w:rsidRPr="00693160" w:rsidRDefault="00DF1A12" w:rsidP="00693160">
            <w:pPr>
              <w:spacing w:line="160" w:lineRule="exact"/>
              <w:ind w:left="-199" w:right="-72"/>
              <w:jc w:val="right"/>
              <w:rPr>
                <w:rFonts w:eastAsia="Arial Unicode MS" w:cs="Arial"/>
                <w:b/>
                <w:bCs/>
                <w:color w:val="000000"/>
                <w:spacing w:val="-6"/>
                <w:sz w:val="16"/>
                <w:szCs w:val="16"/>
              </w:rPr>
            </w:pPr>
            <w:r w:rsidRPr="00693160">
              <w:rPr>
                <w:rFonts w:eastAsia="Arial Unicode MS" w:cs="Arial"/>
                <w:b/>
                <w:bCs/>
                <w:color w:val="000000"/>
                <w:spacing w:val="-6"/>
                <w:sz w:val="16"/>
                <w:szCs w:val="16"/>
              </w:rPr>
              <w:t>30 September</w:t>
            </w:r>
          </w:p>
        </w:tc>
        <w:tc>
          <w:tcPr>
            <w:tcW w:w="677" w:type="pct"/>
            <w:tcBorders>
              <w:top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31 December</w:t>
            </w:r>
          </w:p>
        </w:tc>
        <w:tc>
          <w:tcPr>
            <w:tcW w:w="634" w:type="pct"/>
            <w:tcBorders>
              <w:top w:val="single" w:sz="4" w:space="0" w:color="auto"/>
            </w:tcBorders>
            <w:shd w:val="clear" w:color="auto" w:fill="auto"/>
            <w:vAlign w:val="bottom"/>
          </w:tcPr>
          <w:p w:rsidR="0096653C" w:rsidRPr="00693160" w:rsidRDefault="00DF1A12" w:rsidP="00693160">
            <w:pPr>
              <w:spacing w:line="160" w:lineRule="exact"/>
              <w:ind w:left="-103" w:right="-72"/>
              <w:jc w:val="right"/>
              <w:rPr>
                <w:rFonts w:eastAsia="Arial Unicode MS" w:cs="Arial"/>
                <w:b/>
                <w:bCs/>
                <w:color w:val="000000"/>
                <w:spacing w:val="-4"/>
                <w:sz w:val="16"/>
                <w:szCs w:val="16"/>
              </w:rPr>
            </w:pPr>
            <w:r w:rsidRPr="00693160">
              <w:rPr>
                <w:rFonts w:eastAsia="Arial Unicode MS" w:cs="Arial"/>
                <w:b/>
                <w:bCs/>
                <w:color w:val="000000"/>
                <w:spacing w:val="-6"/>
                <w:sz w:val="16"/>
                <w:szCs w:val="16"/>
              </w:rPr>
              <w:t>30 September</w:t>
            </w:r>
          </w:p>
        </w:tc>
        <w:tc>
          <w:tcPr>
            <w:tcW w:w="631" w:type="pct"/>
            <w:tcBorders>
              <w:top w:val="single" w:sz="4" w:space="0" w:color="auto"/>
            </w:tcBorders>
            <w:shd w:val="clear" w:color="auto" w:fill="auto"/>
            <w:vAlign w:val="bottom"/>
          </w:tcPr>
          <w:p w:rsidR="0096653C" w:rsidRPr="00693160" w:rsidRDefault="0096653C" w:rsidP="00693160">
            <w:pPr>
              <w:spacing w:line="160" w:lineRule="exact"/>
              <w:ind w:left="-105"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31 December</w:t>
            </w:r>
          </w:p>
        </w:tc>
        <w:tc>
          <w:tcPr>
            <w:tcW w:w="632" w:type="pct"/>
            <w:shd w:val="clear" w:color="auto" w:fill="auto"/>
            <w:vAlign w:val="bottom"/>
          </w:tcPr>
          <w:p w:rsidR="0096653C" w:rsidRPr="00693160" w:rsidRDefault="0096653C" w:rsidP="00693160">
            <w:pPr>
              <w:spacing w:line="160" w:lineRule="exact"/>
              <w:ind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2019</w:t>
            </w:r>
          </w:p>
        </w:tc>
        <w:tc>
          <w:tcPr>
            <w:tcW w:w="683" w:type="pct"/>
            <w:shd w:val="clear" w:color="auto" w:fill="auto"/>
            <w:vAlign w:val="bottom"/>
          </w:tcPr>
          <w:p w:rsidR="0096653C" w:rsidRPr="00693160" w:rsidRDefault="0096653C" w:rsidP="00693160">
            <w:pPr>
              <w:spacing w:line="160" w:lineRule="exact"/>
              <w:ind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2018</w:t>
            </w:r>
          </w:p>
        </w:tc>
      </w:tr>
      <w:tr w:rsidR="00B8142A" w:rsidRPr="00693160" w:rsidTr="00B8142A">
        <w:trPr>
          <w:trHeight w:val="117"/>
        </w:trPr>
        <w:tc>
          <w:tcPr>
            <w:tcW w:w="1157" w:type="pct"/>
            <w:tcBorders>
              <w:bottom w:val="single" w:sz="4" w:space="0" w:color="auto"/>
            </w:tcBorders>
            <w:shd w:val="clear" w:color="auto" w:fill="auto"/>
            <w:vAlign w:val="bottom"/>
          </w:tcPr>
          <w:p w:rsidR="0096653C" w:rsidRPr="00693160" w:rsidRDefault="0096653C" w:rsidP="00693160">
            <w:pPr>
              <w:spacing w:line="160" w:lineRule="exact"/>
              <w:ind w:left="-105" w:right="-98"/>
              <w:jc w:val="center"/>
              <w:rPr>
                <w:rFonts w:eastAsia="Arial Unicode MS" w:cs="Arial"/>
                <w:b/>
                <w:bCs/>
                <w:color w:val="000000"/>
                <w:sz w:val="16"/>
                <w:szCs w:val="16"/>
                <w:lang w:eastAsia="en-GB"/>
              </w:rPr>
            </w:pPr>
            <w:r w:rsidRPr="00693160">
              <w:rPr>
                <w:rFonts w:eastAsia="Arial Unicode MS" w:cs="Arial"/>
                <w:b/>
                <w:bCs/>
                <w:color w:val="000000"/>
                <w:sz w:val="16"/>
                <w:szCs w:val="16"/>
                <w:lang w:eastAsia="en-GB"/>
              </w:rPr>
              <w:t>Foreign currency</w:t>
            </w:r>
          </w:p>
        </w:tc>
        <w:tc>
          <w:tcPr>
            <w:tcW w:w="586" w:type="pct"/>
            <w:tcBorders>
              <w:bottom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2019</w:t>
            </w:r>
          </w:p>
        </w:tc>
        <w:tc>
          <w:tcPr>
            <w:tcW w:w="677" w:type="pct"/>
            <w:tcBorders>
              <w:bottom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2018</w:t>
            </w:r>
          </w:p>
        </w:tc>
        <w:tc>
          <w:tcPr>
            <w:tcW w:w="634" w:type="pct"/>
            <w:tcBorders>
              <w:bottom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2019</w:t>
            </w:r>
          </w:p>
        </w:tc>
        <w:tc>
          <w:tcPr>
            <w:tcW w:w="631" w:type="pct"/>
            <w:tcBorders>
              <w:bottom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2018</w:t>
            </w:r>
          </w:p>
        </w:tc>
        <w:tc>
          <w:tcPr>
            <w:tcW w:w="632" w:type="pct"/>
            <w:tcBorders>
              <w:bottom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Baht</w:t>
            </w:r>
          </w:p>
        </w:tc>
        <w:tc>
          <w:tcPr>
            <w:tcW w:w="683" w:type="pct"/>
            <w:tcBorders>
              <w:bottom w:val="single" w:sz="4" w:space="0" w:color="auto"/>
            </w:tcBorders>
            <w:shd w:val="clear" w:color="auto" w:fill="auto"/>
            <w:vAlign w:val="bottom"/>
          </w:tcPr>
          <w:p w:rsidR="0096653C" w:rsidRPr="00693160" w:rsidRDefault="0096653C"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Baht</w:t>
            </w:r>
          </w:p>
        </w:tc>
      </w:tr>
      <w:tr w:rsidR="00B8142A" w:rsidRPr="00693160" w:rsidTr="00B8142A">
        <w:trPr>
          <w:trHeight w:val="66"/>
        </w:trPr>
        <w:tc>
          <w:tcPr>
            <w:tcW w:w="1157" w:type="pct"/>
            <w:tcBorders>
              <w:top w:val="single" w:sz="4" w:space="0" w:color="auto"/>
            </w:tcBorders>
            <w:shd w:val="clear" w:color="auto" w:fill="auto"/>
          </w:tcPr>
          <w:p w:rsidR="0096653C" w:rsidRPr="00693160" w:rsidRDefault="0096653C" w:rsidP="00693160">
            <w:pPr>
              <w:spacing w:line="120" w:lineRule="exact"/>
              <w:ind w:left="518"/>
              <w:jc w:val="left"/>
              <w:rPr>
                <w:rFonts w:eastAsia="Arial Unicode MS" w:cs="Arial"/>
                <w:color w:val="000000"/>
                <w:sz w:val="12"/>
                <w:szCs w:val="12"/>
                <w:cs/>
              </w:rPr>
            </w:pPr>
          </w:p>
        </w:tc>
        <w:tc>
          <w:tcPr>
            <w:tcW w:w="586" w:type="pct"/>
            <w:tcBorders>
              <w:top w:val="single" w:sz="4" w:space="0" w:color="auto"/>
            </w:tcBorders>
            <w:shd w:val="clear" w:color="auto" w:fill="FAFAFA"/>
            <w:vAlign w:val="center"/>
          </w:tcPr>
          <w:p w:rsidR="0096653C" w:rsidRPr="00693160" w:rsidRDefault="0096653C" w:rsidP="00693160">
            <w:pPr>
              <w:spacing w:line="120" w:lineRule="exact"/>
              <w:ind w:left="518"/>
              <w:jc w:val="left"/>
              <w:rPr>
                <w:rFonts w:eastAsia="Arial Unicode MS" w:cs="Arial"/>
                <w:color w:val="000000"/>
                <w:sz w:val="12"/>
                <w:szCs w:val="12"/>
                <w:cs/>
              </w:rPr>
            </w:pPr>
          </w:p>
        </w:tc>
        <w:tc>
          <w:tcPr>
            <w:tcW w:w="677" w:type="pct"/>
            <w:tcBorders>
              <w:top w:val="single" w:sz="4" w:space="0" w:color="auto"/>
            </w:tcBorders>
            <w:shd w:val="clear" w:color="auto" w:fill="auto"/>
            <w:vAlign w:val="center"/>
          </w:tcPr>
          <w:p w:rsidR="0096653C" w:rsidRPr="00693160" w:rsidRDefault="0096653C" w:rsidP="00693160">
            <w:pPr>
              <w:spacing w:line="120" w:lineRule="exact"/>
              <w:ind w:left="518"/>
              <w:jc w:val="left"/>
              <w:rPr>
                <w:rFonts w:eastAsia="Arial Unicode MS" w:cs="Arial"/>
                <w:color w:val="000000"/>
                <w:sz w:val="12"/>
                <w:szCs w:val="12"/>
                <w:cs/>
              </w:rPr>
            </w:pPr>
          </w:p>
        </w:tc>
        <w:tc>
          <w:tcPr>
            <w:tcW w:w="634" w:type="pct"/>
            <w:tcBorders>
              <w:top w:val="single" w:sz="4" w:space="0" w:color="auto"/>
            </w:tcBorders>
            <w:shd w:val="clear" w:color="auto" w:fill="FAFAFA"/>
            <w:vAlign w:val="center"/>
          </w:tcPr>
          <w:p w:rsidR="0096653C" w:rsidRPr="00693160" w:rsidRDefault="0096653C" w:rsidP="00693160">
            <w:pPr>
              <w:spacing w:line="120" w:lineRule="exact"/>
              <w:ind w:left="518"/>
              <w:jc w:val="left"/>
              <w:rPr>
                <w:rFonts w:eastAsia="Arial Unicode MS" w:cs="Arial"/>
                <w:color w:val="000000"/>
                <w:sz w:val="12"/>
                <w:szCs w:val="12"/>
                <w:cs/>
              </w:rPr>
            </w:pPr>
          </w:p>
        </w:tc>
        <w:tc>
          <w:tcPr>
            <w:tcW w:w="631" w:type="pct"/>
            <w:tcBorders>
              <w:top w:val="single" w:sz="4" w:space="0" w:color="auto"/>
            </w:tcBorders>
            <w:shd w:val="clear" w:color="auto" w:fill="auto"/>
            <w:vAlign w:val="center"/>
          </w:tcPr>
          <w:p w:rsidR="0096653C" w:rsidRPr="00693160" w:rsidRDefault="0096653C" w:rsidP="00693160">
            <w:pPr>
              <w:spacing w:line="120" w:lineRule="exact"/>
              <w:ind w:left="518"/>
              <w:jc w:val="left"/>
              <w:rPr>
                <w:rFonts w:eastAsia="Arial Unicode MS" w:cs="Arial"/>
                <w:color w:val="000000"/>
                <w:sz w:val="12"/>
                <w:szCs w:val="12"/>
                <w:cs/>
              </w:rPr>
            </w:pPr>
          </w:p>
        </w:tc>
        <w:tc>
          <w:tcPr>
            <w:tcW w:w="632" w:type="pct"/>
            <w:tcBorders>
              <w:top w:val="single" w:sz="4" w:space="0" w:color="auto"/>
            </w:tcBorders>
            <w:shd w:val="clear" w:color="auto" w:fill="FAFAFA"/>
            <w:vAlign w:val="center"/>
          </w:tcPr>
          <w:p w:rsidR="0096653C" w:rsidRPr="00693160" w:rsidRDefault="0096653C" w:rsidP="00693160">
            <w:pPr>
              <w:spacing w:line="120" w:lineRule="exact"/>
              <w:ind w:left="518"/>
              <w:jc w:val="left"/>
              <w:rPr>
                <w:rFonts w:eastAsia="Arial Unicode MS" w:cs="Arial"/>
                <w:color w:val="000000"/>
                <w:sz w:val="12"/>
                <w:szCs w:val="12"/>
                <w:cs/>
              </w:rPr>
            </w:pPr>
          </w:p>
        </w:tc>
        <w:tc>
          <w:tcPr>
            <w:tcW w:w="683" w:type="pct"/>
            <w:tcBorders>
              <w:top w:val="single" w:sz="4" w:space="0" w:color="auto"/>
            </w:tcBorders>
            <w:shd w:val="clear" w:color="auto" w:fill="auto"/>
            <w:vAlign w:val="center"/>
          </w:tcPr>
          <w:p w:rsidR="0096653C" w:rsidRPr="00693160" w:rsidRDefault="0096653C" w:rsidP="00693160">
            <w:pPr>
              <w:spacing w:line="120" w:lineRule="exact"/>
              <w:ind w:left="518"/>
              <w:jc w:val="left"/>
              <w:rPr>
                <w:rFonts w:eastAsia="Arial Unicode MS" w:cs="Arial"/>
                <w:color w:val="000000"/>
                <w:sz w:val="12"/>
                <w:szCs w:val="12"/>
                <w:cs/>
              </w:rPr>
            </w:pPr>
          </w:p>
        </w:tc>
      </w:tr>
      <w:tr w:rsidR="00B8142A" w:rsidRPr="00693160" w:rsidTr="00B8142A">
        <w:trPr>
          <w:trHeight w:val="66"/>
        </w:trPr>
        <w:tc>
          <w:tcPr>
            <w:tcW w:w="1157" w:type="pct"/>
            <w:shd w:val="clear" w:color="auto" w:fill="auto"/>
          </w:tcPr>
          <w:p w:rsidR="0096653C" w:rsidRPr="00693160" w:rsidRDefault="0096653C" w:rsidP="00693160">
            <w:pPr>
              <w:spacing w:line="160" w:lineRule="exact"/>
              <w:ind w:left="-105" w:right="-98"/>
              <w:jc w:val="left"/>
              <w:rPr>
                <w:rFonts w:eastAsia="Arial Unicode MS" w:cs="Arial"/>
                <w:color w:val="000000"/>
                <w:sz w:val="16"/>
                <w:szCs w:val="16"/>
                <w:cs/>
              </w:rPr>
            </w:pPr>
            <w:r w:rsidRPr="00693160">
              <w:rPr>
                <w:rFonts w:eastAsia="Arial Unicode MS" w:cs="Arial"/>
                <w:color w:val="000000"/>
                <w:sz w:val="16"/>
                <w:szCs w:val="16"/>
              </w:rPr>
              <w:t>USD</w:t>
            </w:r>
          </w:p>
        </w:tc>
        <w:tc>
          <w:tcPr>
            <w:tcW w:w="586" w:type="pct"/>
            <w:shd w:val="clear" w:color="auto" w:fill="FAFAFA"/>
            <w:vAlign w:val="center"/>
          </w:tcPr>
          <w:p w:rsidR="0096653C" w:rsidRPr="00693160" w:rsidRDefault="00A969B9" w:rsidP="00693160">
            <w:pPr>
              <w:spacing w:line="160" w:lineRule="exact"/>
              <w:ind w:right="-72"/>
              <w:jc w:val="right"/>
              <w:rPr>
                <w:rFonts w:eastAsia="Arial Unicode MS" w:cs="Arial"/>
                <w:color w:val="000000"/>
                <w:sz w:val="16"/>
                <w:szCs w:val="16"/>
                <w:cs/>
                <w:lang w:eastAsia="en-GB"/>
              </w:rPr>
            </w:pPr>
            <w:r w:rsidRPr="00693160">
              <w:rPr>
                <w:rFonts w:eastAsia="Arial Unicode MS" w:cs="Arial"/>
                <w:color w:val="000000"/>
                <w:sz w:val="16"/>
                <w:szCs w:val="16"/>
                <w:lang w:eastAsia="en-GB"/>
              </w:rPr>
              <w:t>-</w:t>
            </w:r>
          </w:p>
        </w:tc>
        <w:tc>
          <w:tcPr>
            <w:tcW w:w="677" w:type="pct"/>
            <w:shd w:val="clear" w:color="auto" w:fill="auto"/>
            <w:vAlign w:val="center"/>
          </w:tcPr>
          <w:p w:rsidR="0096653C" w:rsidRPr="00693160" w:rsidRDefault="0096653C" w:rsidP="00693160">
            <w:pPr>
              <w:spacing w:line="160" w:lineRule="exact"/>
              <w:ind w:right="-72"/>
              <w:jc w:val="right"/>
              <w:rPr>
                <w:rFonts w:eastAsia="Arial Unicode MS" w:cs="Arial"/>
                <w:color w:val="000000"/>
                <w:sz w:val="16"/>
                <w:szCs w:val="16"/>
                <w:cs/>
                <w:lang w:eastAsia="en-GB"/>
              </w:rPr>
            </w:pPr>
            <w:r w:rsidRPr="00693160">
              <w:rPr>
                <w:rFonts w:eastAsia="Arial Unicode MS" w:cs="Arial"/>
                <w:color w:val="000000"/>
                <w:sz w:val="16"/>
                <w:szCs w:val="16"/>
                <w:lang w:eastAsia="en-GB"/>
              </w:rPr>
              <w:t>86,899</w:t>
            </w:r>
          </w:p>
        </w:tc>
        <w:tc>
          <w:tcPr>
            <w:tcW w:w="634" w:type="pct"/>
            <w:shd w:val="clear" w:color="auto" w:fill="FAFAFA"/>
            <w:vAlign w:val="center"/>
          </w:tcPr>
          <w:p w:rsidR="0096653C" w:rsidRPr="00693160" w:rsidRDefault="002A2D64" w:rsidP="00693160">
            <w:pPr>
              <w:spacing w:line="160" w:lineRule="exact"/>
              <w:ind w:right="-72"/>
              <w:jc w:val="right"/>
              <w:rPr>
                <w:rFonts w:eastAsia="Arial Unicode MS" w:cs="Arial"/>
                <w:color w:val="000000"/>
                <w:sz w:val="16"/>
                <w:szCs w:val="16"/>
                <w:cs/>
                <w:lang w:eastAsia="en-GB"/>
              </w:rPr>
            </w:pPr>
            <w:r w:rsidRPr="00693160">
              <w:rPr>
                <w:rFonts w:eastAsia="Arial Unicode MS" w:cs="Arial"/>
                <w:color w:val="000000"/>
                <w:sz w:val="16"/>
                <w:szCs w:val="16"/>
                <w:lang w:eastAsia="en-GB"/>
              </w:rPr>
              <w:t>-</w:t>
            </w:r>
          </w:p>
        </w:tc>
        <w:tc>
          <w:tcPr>
            <w:tcW w:w="631" w:type="pct"/>
            <w:shd w:val="clear" w:color="auto" w:fill="auto"/>
            <w:vAlign w:val="center"/>
          </w:tcPr>
          <w:p w:rsidR="0096653C" w:rsidRPr="00693160" w:rsidRDefault="0096653C" w:rsidP="00693160">
            <w:pPr>
              <w:spacing w:line="160" w:lineRule="exact"/>
              <w:ind w:right="-72"/>
              <w:jc w:val="right"/>
              <w:rPr>
                <w:rFonts w:eastAsia="Arial Unicode MS" w:cs="Arial"/>
                <w:color w:val="000000"/>
                <w:sz w:val="16"/>
                <w:szCs w:val="16"/>
                <w:cs/>
                <w:lang w:eastAsia="en-GB"/>
              </w:rPr>
            </w:pPr>
            <w:r w:rsidRPr="00693160">
              <w:rPr>
                <w:rFonts w:eastAsia="Arial Unicode MS" w:cs="Arial"/>
                <w:color w:val="000000"/>
                <w:sz w:val="16"/>
                <w:szCs w:val="16"/>
                <w:lang w:eastAsia="en-GB"/>
              </w:rPr>
              <w:t>32.523</w:t>
            </w:r>
          </w:p>
        </w:tc>
        <w:tc>
          <w:tcPr>
            <w:tcW w:w="632" w:type="pct"/>
            <w:shd w:val="clear" w:color="auto" w:fill="FAFAFA"/>
            <w:vAlign w:val="center"/>
          </w:tcPr>
          <w:p w:rsidR="0096653C" w:rsidRPr="00693160" w:rsidRDefault="00A969B9" w:rsidP="00693160">
            <w:pPr>
              <w:spacing w:line="160" w:lineRule="exact"/>
              <w:ind w:right="-72"/>
              <w:jc w:val="right"/>
              <w:rPr>
                <w:rFonts w:eastAsia="Arial Unicode MS" w:cs="Arial"/>
                <w:color w:val="000000"/>
                <w:sz w:val="16"/>
                <w:szCs w:val="16"/>
                <w:cs/>
                <w:lang w:eastAsia="en-GB"/>
              </w:rPr>
            </w:pPr>
            <w:r w:rsidRPr="00693160">
              <w:rPr>
                <w:rFonts w:eastAsia="Arial Unicode MS" w:cs="Arial"/>
                <w:color w:val="000000"/>
                <w:sz w:val="16"/>
                <w:szCs w:val="16"/>
                <w:lang w:eastAsia="en-GB"/>
              </w:rPr>
              <w:t>-</w:t>
            </w:r>
          </w:p>
        </w:tc>
        <w:tc>
          <w:tcPr>
            <w:tcW w:w="683" w:type="pct"/>
            <w:shd w:val="clear" w:color="auto" w:fill="auto"/>
            <w:vAlign w:val="center"/>
          </w:tcPr>
          <w:p w:rsidR="0096653C" w:rsidRPr="00693160" w:rsidRDefault="0096653C" w:rsidP="00693160">
            <w:pPr>
              <w:spacing w:line="160" w:lineRule="exact"/>
              <w:ind w:right="-72"/>
              <w:jc w:val="right"/>
              <w:rPr>
                <w:rFonts w:eastAsia="Arial Unicode MS" w:cs="Arial"/>
                <w:color w:val="000000"/>
                <w:sz w:val="16"/>
                <w:szCs w:val="16"/>
                <w:cs/>
                <w:lang w:eastAsia="en-GB"/>
              </w:rPr>
            </w:pPr>
            <w:r w:rsidRPr="00693160">
              <w:rPr>
                <w:rFonts w:eastAsia="Arial Unicode MS" w:cs="Arial"/>
                <w:color w:val="000000"/>
                <w:sz w:val="16"/>
                <w:szCs w:val="16"/>
                <w:lang w:eastAsia="en-GB"/>
              </w:rPr>
              <w:t>2,819,350</w:t>
            </w:r>
          </w:p>
        </w:tc>
      </w:tr>
    </w:tbl>
    <w:p w:rsidR="0096653C" w:rsidRPr="00693160" w:rsidRDefault="0096653C" w:rsidP="002531E5">
      <w:pPr>
        <w:ind w:left="900"/>
        <w:rPr>
          <w:rFonts w:eastAsia="Arial Unicode MS" w:cs="Arial"/>
          <w:color w:val="000000"/>
          <w:sz w:val="14"/>
          <w:szCs w:val="14"/>
        </w:rPr>
      </w:pPr>
    </w:p>
    <w:p w:rsidR="0096653C" w:rsidRPr="00693160" w:rsidRDefault="0096653C" w:rsidP="00CA1A93">
      <w:pPr>
        <w:ind w:left="900" w:hanging="360"/>
        <w:jc w:val="left"/>
        <w:rPr>
          <w:rFonts w:eastAsia="Arial Unicode MS" w:cs="Arial"/>
          <w:color w:val="CF4A02"/>
          <w:sz w:val="18"/>
          <w:szCs w:val="18"/>
        </w:rPr>
      </w:pPr>
      <w:r w:rsidRPr="00693160">
        <w:rPr>
          <w:rFonts w:eastAsia="Arial Unicode MS" w:cs="Arial"/>
          <w:color w:val="CF4A02"/>
          <w:sz w:val="18"/>
          <w:szCs w:val="18"/>
        </w:rPr>
        <w:t>b)</w:t>
      </w:r>
      <w:r w:rsidRPr="00693160">
        <w:rPr>
          <w:rFonts w:eastAsia="Arial Unicode MS" w:cs="Arial"/>
          <w:color w:val="CF4A02"/>
          <w:sz w:val="18"/>
          <w:szCs w:val="18"/>
        </w:rPr>
        <w:tab/>
        <w:t>Sale foreign currency forward contracts</w:t>
      </w:r>
    </w:p>
    <w:p w:rsidR="0096653C" w:rsidRPr="00693160" w:rsidRDefault="0096653C" w:rsidP="00CA1A93">
      <w:pPr>
        <w:ind w:left="900"/>
        <w:rPr>
          <w:rFonts w:eastAsia="Arial Unicode MS" w:cs="Arial"/>
          <w:color w:val="000000"/>
          <w:sz w:val="14"/>
          <w:szCs w:val="14"/>
        </w:rPr>
      </w:pPr>
    </w:p>
    <w:p w:rsidR="0096653C" w:rsidRPr="00693160" w:rsidRDefault="00940AAB" w:rsidP="00CA1A93">
      <w:pPr>
        <w:ind w:left="900"/>
        <w:rPr>
          <w:rFonts w:eastAsia="Arial Unicode MS" w:cs="Arial"/>
          <w:color w:val="000000"/>
          <w:spacing w:val="-2"/>
          <w:sz w:val="18"/>
          <w:szCs w:val="18"/>
        </w:rPr>
      </w:pPr>
      <w:r w:rsidRPr="00693160">
        <w:rPr>
          <w:rFonts w:eastAsia="Arial Unicode MS" w:cs="Arial"/>
          <w:color w:val="000000"/>
          <w:spacing w:val="-2"/>
          <w:sz w:val="18"/>
          <w:szCs w:val="18"/>
        </w:rPr>
        <w:t>As at 30 September</w:t>
      </w:r>
      <w:r w:rsidR="0096653C" w:rsidRPr="00693160">
        <w:rPr>
          <w:rFonts w:eastAsia="Arial Unicode MS" w:cs="Arial"/>
          <w:color w:val="000000"/>
          <w:spacing w:val="-2"/>
          <w:sz w:val="18"/>
          <w:szCs w:val="18"/>
        </w:rPr>
        <w:t xml:space="preserve"> 2019, the settlement date on open sales forward contract is </w:t>
      </w:r>
      <w:r w:rsidR="002A073C" w:rsidRPr="00693160">
        <w:rPr>
          <w:rFonts w:eastAsia="Arial Unicode MS" w:cs="Arial"/>
          <w:color w:val="000000"/>
          <w:spacing w:val="-2"/>
          <w:sz w:val="18"/>
          <w:szCs w:val="18"/>
        </w:rPr>
        <w:t>6</w:t>
      </w:r>
      <w:r w:rsidR="0096653C" w:rsidRPr="00693160">
        <w:rPr>
          <w:rFonts w:eastAsia="Arial Unicode MS" w:cs="Arial"/>
          <w:color w:val="000000"/>
          <w:spacing w:val="-2"/>
          <w:sz w:val="18"/>
          <w:szCs w:val="18"/>
        </w:rPr>
        <w:t xml:space="preserve"> months (31 December </w:t>
      </w:r>
      <w:proofErr w:type="gramStart"/>
      <w:r w:rsidR="0096653C" w:rsidRPr="00693160">
        <w:rPr>
          <w:rFonts w:eastAsia="Arial Unicode MS" w:cs="Arial"/>
          <w:color w:val="000000"/>
          <w:spacing w:val="-4"/>
          <w:sz w:val="18"/>
          <w:szCs w:val="18"/>
        </w:rPr>
        <w:t>2018 :</w:t>
      </w:r>
      <w:proofErr w:type="gramEnd"/>
      <w:r w:rsidR="0096653C" w:rsidRPr="00693160">
        <w:rPr>
          <w:rFonts w:eastAsia="Arial Unicode MS" w:cs="Arial"/>
          <w:color w:val="000000"/>
          <w:spacing w:val="-4"/>
          <w:sz w:val="18"/>
          <w:szCs w:val="18"/>
        </w:rPr>
        <w:t xml:space="preserve"> 6 months). The local currency amounts and contractual exchange rate of the outstanding contracts were:</w:t>
      </w:r>
    </w:p>
    <w:p w:rsidR="0096653C" w:rsidRPr="00693160" w:rsidRDefault="0096653C" w:rsidP="002531E5">
      <w:pPr>
        <w:ind w:left="900"/>
        <w:rPr>
          <w:rFonts w:eastAsia="Arial Unicode MS" w:cs="Arial"/>
          <w:color w:val="000000"/>
          <w:sz w:val="14"/>
          <w:szCs w:val="14"/>
        </w:rPr>
      </w:pPr>
    </w:p>
    <w:tbl>
      <w:tblPr>
        <w:tblW w:w="4420" w:type="pct"/>
        <w:tblInd w:w="1008" w:type="dxa"/>
        <w:tblLayout w:type="fixed"/>
        <w:tblLook w:val="04A0" w:firstRow="1" w:lastRow="0" w:firstColumn="1" w:lastColumn="0" w:noHBand="0" w:noVBand="1"/>
      </w:tblPr>
      <w:tblGrid>
        <w:gridCol w:w="1979"/>
        <w:gridCol w:w="1003"/>
        <w:gridCol w:w="1158"/>
        <w:gridCol w:w="1085"/>
        <w:gridCol w:w="1080"/>
        <w:gridCol w:w="1081"/>
        <w:gridCol w:w="1168"/>
      </w:tblGrid>
      <w:tr w:rsidR="00B8142A" w:rsidRPr="00693160" w:rsidTr="00F366AC">
        <w:trPr>
          <w:trHeight w:val="117"/>
        </w:trPr>
        <w:tc>
          <w:tcPr>
            <w:tcW w:w="1157" w:type="pct"/>
            <w:shd w:val="clear" w:color="auto" w:fill="auto"/>
            <w:vAlign w:val="bottom"/>
          </w:tcPr>
          <w:p w:rsidR="00B8142A" w:rsidRPr="00693160" w:rsidRDefault="00B8142A" w:rsidP="00693160">
            <w:pPr>
              <w:spacing w:line="160" w:lineRule="exact"/>
              <w:ind w:left="-105" w:right="-98"/>
              <w:jc w:val="left"/>
              <w:rPr>
                <w:rFonts w:eastAsia="Arial Unicode MS" w:cs="Arial"/>
                <w:b/>
                <w:bCs/>
                <w:color w:val="000000"/>
                <w:sz w:val="16"/>
                <w:szCs w:val="16"/>
                <w:lang w:eastAsia="en-GB"/>
              </w:rPr>
            </w:pPr>
          </w:p>
        </w:tc>
        <w:tc>
          <w:tcPr>
            <w:tcW w:w="3843" w:type="pct"/>
            <w:gridSpan w:val="6"/>
            <w:tcBorders>
              <w:top w:val="single" w:sz="4" w:space="0" w:color="auto"/>
              <w:bottom w:val="single" w:sz="4" w:space="0" w:color="auto"/>
            </w:tcBorders>
            <w:shd w:val="clear" w:color="auto" w:fill="auto"/>
            <w:vAlign w:val="bottom"/>
          </w:tcPr>
          <w:p w:rsidR="00B8142A" w:rsidRPr="00693160" w:rsidRDefault="00B8142A" w:rsidP="00693160">
            <w:pPr>
              <w:spacing w:line="160" w:lineRule="exact"/>
              <w:ind w:right="-72"/>
              <w:jc w:val="center"/>
              <w:rPr>
                <w:rFonts w:eastAsia="Arial Unicode MS" w:cs="Arial"/>
                <w:b/>
                <w:bCs/>
                <w:color w:val="000000"/>
                <w:sz w:val="16"/>
                <w:szCs w:val="16"/>
                <w:cs/>
              </w:rPr>
            </w:pPr>
            <w:r w:rsidRPr="00693160">
              <w:rPr>
                <w:rFonts w:eastAsia="Arial Unicode MS" w:cs="Arial"/>
                <w:b/>
                <w:bCs/>
                <w:color w:val="000000"/>
                <w:sz w:val="16"/>
                <w:szCs w:val="16"/>
              </w:rPr>
              <w:t xml:space="preserve">Consolidated and separate financial </w:t>
            </w:r>
            <w:r w:rsidRPr="00693160">
              <w:rPr>
                <w:rFonts w:eastAsia="Arial Unicode MS" w:cs="Arial"/>
                <w:b/>
                <w:bCs/>
                <w:color w:val="000000"/>
                <w:spacing w:val="-4"/>
                <w:sz w:val="16"/>
                <w:szCs w:val="16"/>
              </w:rPr>
              <w:t>information</w:t>
            </w:r>
          </w:p>
        </w:tc>
      </w:tr>
      <w:tr w:rsidR="00B8142A" w:rsidRPr="00693160" w:rsidTr="00F366AC">
        <w:trPr>
          <w:trHeight w:val="117"/>
        </w:trPr>
        <w:tc>
          <w:tcPr>
            <w:tcW w:w="1157" w:type="pct"/>
            <w:shd w:val="clear" w:color="auto" w:fill="auto"/>
            <w:vAlign w:val="bottom"/>
          </w:tcPr>
          <w:p w:rsidR="00B8142A" w:rsidRPr="00693160" w:rsidRDefault="00B8142A" w:rsidP="00693160">
            <w:pPr>
              <w:spacing w:line="160" w:lineRule="exact"/>
              <w:ind w:left="-105" w:right="-98"/>
              <w:jc w:val="left"/>
              <w:rPr>
                <w:rFonts w:eastAsia="Arial Unicode MS" w:cs="Arial"/>
                <w:b/>
                <w:bCs/>
                <w:color w:val="000000"/>
                <w:sz w:val="16"/>
                <w:szCs w:val="16"/>
                <w:lang w:eastAsia="en-GB"/>
              </w:rPr>
            </w:pPr>
          </w:p>
        </w:tc>
        <w:tc>
          <w:tcPr>
            <w:tcW w:w="1263" w:type="pct"/>
            <w:gridSpan w:val="2"/>
            <w:tcBorders>
              <w:top w:val="single" w:sz="4" w:space="0" w:color="auto"/>
            </w:tcBorders>
            <w:shd w:val="clear" w:color="auto" w:fill="auto"/>
            <w:vAlign w:val="bottom"/>
          </w:tcPr>
          <w:p w:rsidR="00B8142A" w:rsidRPr="00693160" w:rsidRDefault="00B8142A" w:rsidP="00693160">
            <w:pPr>
              <w:spacing w:line="160" w:lineRule="exact"/>
              <w:ind w:right="-72"/>
              <w:jc w:val="center"/>
              <w:rPr>
                <w:rFonts w:eastAsia="Arial Unicode MS" w:cs="Arial"/>
                <w:b/>
                <w:bCs/>
                <w:color w:val="000000"/>
                <w:sz w:val="16"/>
                <w:szCs w:val="16"/>
                <w:cs/>
              </w:rPr>
            </w:pPr>
            <w:r w:rsidRPr="00693160">
              <w:rPr>
                <w:rFonts w:eastAsia="Arial Unicode MS" w:cs="Arial"/>
                <w:b/>
                <w:bCs/>
                <w:color w:val="000000"/>
                <w:sz w:val="16"/>
                <w:szCs w:val="16"/>
              </w:rPr>
              <w:t>Foreign currency</w:t>
            </w:r>
          </w:p>
        </w:tc>
        <w:tc>
          <w:tcPr>
            <w:tcW w:w="1265" w:type="pct"/>
            <w:gridSpan w:val="2"/>
            <w:tcBorders>
              <w:top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z w:val="16"/>
                <w:szCs w:val="16"/>
              </w:rPr>
            </w:pPr>
          </w:p>
        </w:tc>
        <w:tc>
          <w:tcPr>
            <w:tcW w:w="632" w:type="pct"/>
            <w:tcBorders>
              <w:top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z w:val="16"/>
                <w:szCs w:val="16"/>
              </w:rPr>
            </w:pPr>
          </w:p>
        </w:tc>
        <w:tc>
          <w:tcPr>
            <w:tcW w:w="683" w:type="pct"/>
            <w:tcBorders>
              <w:top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pacing w:val="-4"/>
                <w:sz w:val="16"/>
                <w:szCs w:val="16"/>
              </w:rPr>
            </w:pPr>
          </w:p>
        </w:tc>
      </w:tr>
      <w:tr w:rsidR="00B8142A" w:rsidRPr="00693160" w:rsidTr="00F366AC">
        <w:trPr>
          <w:trHeight w:val="117"/>
        </w:trPr>
        <w:tc>
          <w:tcPr>
            <w:tcW w:w="1157" w:type="pct"/>
            <w:shd w:val="clear" w:color="auto" w:fill="auto"/>
            <w:vAlign w:val="bottom"/>
          </w:tcPr>
          <w:p w:rsidR="00B8142A" w:rsidRPr="00693160" w:rsidRDefault="00B8142A" w:rsidP="00693160">
            <w:pPr>
              <w:spacing w:line="160" w:lineRule="exact"/>
              <w:ind w:left="-105" w:right="-98"/>
              <w:jc w:val="left"/>
              <w:rPr>
                <w:rFonts w:eastAsia="Arial Unicode MS" w:cs="Arial"/>
                <w:b/>
                <w:bCs/>
                <w:color w:val="000000"/>
                <w:sz w:val="16"/>
                <w:szCs w:val="16"/>
                <w:lang w:eastAsia="en-GB"/>
              </w:rPr>
            </w:pPr>
          </w:p>
        </w:tc>
        <w:tc>
          <w:tcPr>
            <w:tcW w:w="1263" w:type="pct"/>
            <w:gridSpan w:val="2"/>
            <w:tcBorders>
              <w:bottom w:val="single" w:sz="4" w:space="0" w:color="auto"/>
            </w:tcBorders>
            <w:shd w:val="clear" w:color="auto" w:fill="auto"/>
            <w:vAlign w:val="bottom"/>
          </w:tcPr>
          <w:p w:rsidR="00B8142A" w:rsidRPr="00693160" w:rsidRDefault="00B8142A" w:rsidP="00693160">
            <w:pPr>
              <w:spacing w:line="160" w:lineRule="exact"/>
              <w:ind w:right="-72"/>
              <w:jc w:val="center"/>
              <w:rPr>
                <w:rFonts w:eastAsia="Arial Unicode MS" w:cs="Arial"/>
                <w:b/>
                <w:bCs/>
                <w:color w:val="000000"/>
                <w:sz w:val="16"/>
                <w:szCs w:val="16"/>
              </w:rPr>
            </w:pPr>
            <w:r w:rsidRPr="00693160">
              <w:rPr>
                <w:rFonts w:eastAsia="Arial Unicode MS" w:cs="Arial"/>
                <w:b/>
                <w:bCs/>
                <w:color w:val="000000"/>
                <w:sz w:val="16"/>
                <w:szCs w:val="16"/>
              </w:rPr>
              <w:t>contract amount</w:t>
            </w:r>
          </w:p>
        </w:tc>
        <w:tc>
          <w:tcPr>
            <w:tcW w:w="1265" w:type="pct"/>
            <w:gridSpan w:val="2"/>
            <w:tcBorders>
              <w:bottom w:val="single" w:sz="4" w:space="0" w:color="auto"/>
            </w:tcBorders>
            <w:shd w:val="clear" w:color="auto" w:fill="auto"/>
            <w:vAlign w:val="bottom"/>
          </w:tcPr>
          <w:p w:rsidR="00B8142A" w:rsidRPr="00693160" w:rsidRDefault="00B8142A" w:rsidP="00693160">
            <w:pPr>
              <w:spacing w:line="160" w:lineRule="exact"/>
              <w:ind w:right="-72"/>
              <w:jc w:val="center"/>
              <w:rPr>
                <w:rFonts w:eastAsia="Arial Unicode MS" w:cs="Arial"/>
                <w:b/>
                <w:bCs/>
                <w:color w:val="000000"/>
                <w:sz w:val="16"/>
                <w:szCs w:val="16"/>
              </w:rPr>
            </w:pPr>
            <w:r w:rsidRPr="00693160">
              <w:rPr>
                <w:rFonts w:eastAsia="Arial Unicode MS" w:cs="Arial"/>
                <w:b/>
                <w:bCs/>
                <w:color w:val="000000"/>
                <w:sz w:val="16"/>
                <w:szCs w:val="16"/>
              </w:rPr>
              <w:t>Contract rate</w:t>
            </w:r>
          </w:p>
        </w:tc>
        <w:tc>
          <w:tcPr>
            <w:tcW w:w="632" w:type="pct"/>
            <w:shd w:val="clear" w:color="auto" w:fill="auto"/>
            <w:vAlign w:val="bottom"/>
          </w:tcPr>
          <w:p w:rsidR="00B8142A" w:rsidRPr="00693160" w:rsidRDefault="00356A71" w:rsidP="00693160">
            <w:pPr>
              <w:spacing w:line="160" w:lineRule="exact"/>
              <w:ind w:left="-109" w:right="-72"/>
              <w:jc w:val="right"/>
              <w:rPr>
                <w:rFonts w:eastAsia="Arial Unicode MS" w:cs="Arial"/>
                <w:b/>
                <w:bCs/>
                <w:color w:val="000000"/>
                <w:sz w:val="16"/>
                <w:szCs w:val="16"/>
              </w:rPr>
            </w:pPr>
            <w:r w:rsidRPr="00693160">
              <w:rPr>
                <w:rFonts w:eastAsia="Arial Unicode MS" w:cs="Arial"/>
                <w:b/>
                <w:bCs/>
                <w:color w:val="000000"/>
                <w:spacing w:val="-4"/>
                <w:sz w:val="16"/>
                <w:szCs w:val="16"/>
              </w:rPr>
              <w:t xml:space="preserve">30 </w:t>
            </w:r>
            <w:r w:rsidR="00940AAB" w:rsidRPr="00693160">
              <w:rPr>
                <w:rFonts w:eastAsia="Arial Unicode MS" w:cs="Arial"/>
                <w:b/>
                <w:bCs/>
                <w:color w:val="000000"/>
                <w:spacing w:val="-4"/>
                <w:sz w:val="16"/>
                <w:szCs w:val="16"/>
              </w:rPr>
              <w:t>September</w:t>
            </w:r>
          </w:p>
        </w:tc>
        <w:tc>
          <w:tcPr>
            <w:tcW w:w="683" w:type="pct"/>
            <w:shd w:val="clear" w:color="auto" w:fill="auto"/>
            <w:vAlign w:val="bottom"/>
          </w:tcPr>
          <w:p w:rsidR="00B8142A" w:rsidRPr="00693160" w:rsidRDefault="00356A71" w:rsidP="00693160">
            <w:pPr>
              <w:spacing w:line="160" w:lineRule="exact"/>
              <w:ind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31 December</w:t>
            </w:r>
          </w:p>
        </w:tc>
      </w:tr>
      <w:tr w:rsidR="00B8142A" w:rsidRPr="00693160" w:rsidTr="00F366AC">
        <w:trPr>
          <w:trHeight w:val="117"/>
        </w:trPr>
        <w:tc>
          <w:tcPr>
            <w:tcW w:w="1157" w:type="pct"/>
            <w:shd w:val="clear" w:color="auto" w:fill="auto"/>
            <w:vAlign w:val="bottom"/>
          </w:tcPr>
          <w:p w:rsidR="00B8142A" w:rsidRPr="00693160" w:rsidRDefault="00B8142A" w:rsidP="00693160">
            <w:pPr>
              <w:spacing w:line="160" w:lineRule="exact"/>
              <w:ind w:left="-105" w:right="-98"/>
              <w:jc w:val="center"/>
              <w:rPr>
                <w:rFonts w:eastAsia="Arial Unicode MS" w:cs="Arial"/>
                <w:b/>
                <w:bCs/>
                <w:color w:val="000000"/>
                <w:sz w:val="16"/>
                <w:szCs w:val="16"/>
                <w:lang w:eastAsia="en-GB"/>
              </w:rPr>
            </w:pPr>
          </w:p>
        </w:tc>
        <w:tc>
          <w:tcPr>
            <w:tcW w:w="586" w:type="pct"/>
            <w:tcBorders>
              <w:top w:val="single" w:sz="4" w:space="0" w:color="auto"/>
            </w:tcBorders>
            <w:shd w:val="clear" w:color="auto" w:fill="auto"/>
            <w:vAlign w:val="bottom"/>
          </w:tcPr>
          <w:p w:rsidR="00B8142A" w:rsidRPr="00693160" w:rsidRDefault="00940AAB" w:rsidP="00693160">
            <w:pPr>
              <w:spacing w:line="160" w:lineRule="exact"/>
              <w:ind w:left="-199" w:right="-72"/>
              <w:jc w:val="right"/>
              <w:rPr>
                <w:rFonts w:eastAsia="Arial Unicode MS" w:cs="Arial"/>
                <w:b/>
                <w:bCs/>
                <w:color w:val="000000"/>
                <w:spacing w:val="-6"/>
                <w:sz w:val="16"/>
                <w:szCs w:val="16"/>
              </w:rPr>
            </w:pPr>
            <w:r w:rsidRPr="00693160">
              <w:rPr>
                <w:rFonts w:eastAsia="Arial Unicode MS" w:cs="Arial"/>
                <w:b/>
                <w:bCs/>
                <w:color w:val="000000"/>
                <w:spacing w:val="-6"/>
                <w:sz w:val="16"/>
                <w:szCs w:val="16"/>
              </w:rPr>
              <w:t>30 September</w:t>
            </w:r>
          </w:p>
        </w:tc>
        <w:tc>
          <w:tcPr>
            <w:tcW w:w="677" w:type="pct"/>
            <w:tcBorders>
              <w:top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31 December</w:t>
            </w:r>
          </w:p>
        </w:tc>
        <w:tc>
          <w:tcPr>
            <w:tcW w:w="634" w:type="pct"/>
            <w:tcBorders>
              <w:top w:val="single" w:sz="4" w:space="0" w:color="auto"/>
            </w:tcBorders>
            <w:shd w:val="clear" w:color="auto" w:fill="auto"/>
            <w:vAlign w:val="bottom"/>
          </w:tcPr>
          <w:p w:rsidR="00B8142A" w:rsidRPr="00693160" w:rsidRDefault="00940AAB" w:rsidP="00693160">
            <w:pPr>
              <w:spacing w:line="160" w:lineRule="exact"/>
              <w:ind w:left="-103" w:right="-72"/>
              <w:jc w:val="right"/>
              <w:rPr>
                <w:rFonts w:eastAsia="Arial Unicode MS" w:cs="Arial"/>
                <w:b/>
                <w:bCs/>
                <w:color w:val="000000"/>
                <w:spacing w:val="-4"/>
                <w:sz w:val="16"/>
                <w:szCs w:val="16"/>
              </w:rPr>
            </w:pPr>
            <w:r w:rsidRPr="00693160">
              <w:rPr>
                <w:rFonts w:eastAsia="Arial Unicode MS" w:cs="Arial"/>
                <w:b/>
                <w:bCs/>
                <w:color w:val="000000"/>
                <w:spacing w:val="-6"/>
                <w:sz w:val="16"/>
                <w:szCs w:val="16"/>
              </w:rPr>
              <w:t>30 September</w:t>
            </w:r>
          </w:p>
        </w:tc>
        <w:tc>
          <w:tcPr>
            <w:tcW w:w="631" w:type="pct"/>
            <w:tcBorders>
              <w:top w:val="single" w:sz="4" w:space="0" w:color="auto"/>
            </w:tcBorders>
            <w:shd w:val="clear" w:color="auto" w:fill="auto"/>
            <w:vAlign w:val="bottom"/>
          </w:tcPr>
          <w:p w:rsidR="00B8142A" w:rsidRPr="00693160" w:rsidRDefault="00B8142A" w:rsidP="00693160">
            <w:pPr>
              <w:spacing w:line="160" w:lineRule="exact"/>
              <w:ind w:left="-105"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31 December</w:t>
            </w:r>
          </w:p>
        </w:tc>
        <w:tc>
          <w:tcPr>
            <w:tcW w:w="632" w:type="pct"/>
            <w:shd w:val="clear" w:color="auto" w:fill="auto"/>
            <w:vAlign w:val="bottom"/>
          </w:tcPr>
          <w:p w:rsidR="00B8142A" w:rsidRPr="00693160" w:rsidRDefault="00B8142A" w:rsidP="00693160">
            <w:pPr>
              <w:spacing w:line="160" w:lineRule="exact"/>
              <w:ind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2019</w:t>
            </w:r>
          </w:p>
        </w:tc>
        <w:tc>
          <w:tcPr>
            <w:tcW w:w="683" w:type="pct"/>
            <w:shd w:val="clear" w:color="auto" w:fill="auto"/>
            <w:vAlign w:val="bottom"/>
          </w:tcPr>
          <w:p w:rsidR="00B8142A" w:rsidRPr="00693160" w:rsidRDefault="00B8142A" w:rsidP="00693160">
            <w:pPr>
              <w:spacing w:line="160" w:lineRule="exact"/>
              <w:ind w:right="-72"/>
              <w:jc w:val="right"/>
              <w:rPr>
                <w:rFonts w:eastAsia="Arial Unicode MS" w:cs="Arial"/>
                <w:b/>
                <w:bCs/>
                <w:color w:val="000000"/>
                <w:spacing w:val="-4"/>
                <w:sz w:val="16"/>
                <w:szCs w:val="16"/>
              </w:rPr>
            </w:pPr>
            <w:r w:rsidRPr="00693160">
              <w:rPr>
                <w:rFonts w:eastAsia="Arial Unicode MS" w:cs="Arial"/>
                <w:b/>
                <w:bCs/>
                <w:color w:val="000000"/>
                <w:spacing w:val="-4"/>
                <w:sz w:val="16"/>
                <w:szCs w:val="16"/>
              </w:rPr>
              <w:t>2018</w:t>
            </w:r>
          </w:p>
        </w:tc>
      </w:tr>
      <w:tr w:rsidR="00B8142A" w:rsidRPr="00693160" w:rsidTr="00F366AC">
        <w:trPr>
          <w:trHeight w:val="117"/>
        </w:trPr>
        <w:tc>
          <w:tcPr>
            <w:tcW w:w="1157" w:type="pct"/>
            <w:tcBorders>
              <w:bottom w:val="single" w:sz="4" w:space="0" w:color="auto"/>
            </w:tcBorders>
            <w:shd w:val="clear" w:color="auto" w:fill="auto"/>
            <w:vAlign w:val="bottom"/>
          </w:tcPr>
          <w:p w:rsidR="00B8142A" w:rsidRPr="00693160" w:rsidRDefault="00B8142A" w:rsidP="00693160">
            <w:pPr>
              <w:spacing w:line="160" w:lineRule="exact"/>
              <w:ind w:left="-105" w:right="-98"/>
              <w:jc w:val="center"/>
              <w:rPr>
                <w:rFonts w:eastAsia="Arial Unicode MS" w:cs="Arial"/>
                <w:b/>
                <w:bCs/>
                <w:color w:val="000000"/>
                <w:sz w:val="16"/>
                <w:szCs w:val="16"/>
                <w:lang w:eastAsia="en-GB"/>
              </w:rPr>
            </w:pPr>
            <w:r w:rsidRPr="00693160">
              <w:rPr>
                <w:rFonts w:eastAsia="Arial Unicode MS" w:cs="Arial"/>
                <w:b/>
                <w:bCs/>
                <w:color w:val="000000"/>
                <w:sz w:val="16"/>
                <w:szCs w:val="16"/>
                <w:lang w:eastAsia="en-GB"/>
              </w:rPr>
              <w:t>Foreign currency</w:t>
            </w:r>
          </w:p>
        </w:tc>
        <w:tc>
          <w:tcPr>
            <w:tcW w:w="586" w:type="pct"/>
            <w:tcBorders>
              <w:bottom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2019</w:t>
            </w:r>
          </w:p>
        </w:tc>
        <w:tc>
          <w:tcPr>
            <w:tcW w:w="677" w:type="pct"/>
            <w:tcBorders>
              <w:bottom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2018</w:t>
            </w:r>
          </w:p>
        </w:tc>
        <w:tc>
          <w:tcPr>
            <w:tcW w:w="634" w:type="pct"/>
            <w:tcBorders>
              <w:bottom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2019</w:t>
            </w:r>
          </w:p>
        </w:tc>
        <w:tc>
          <w:tcPr>
            <w:tcW w:w="631" w:type="pct"/>
            <w:tcBorders>
              <w:bottom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2018</w:t>
            </w:r>
          </w:p>
        </w:tc>
        <w:tc>
          <w:tcPr>
            <w:tcW w:w="632" w:type="pct"/>
            <w:tcBorders>
              <w:bottom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Baht</w:t>
            </w:r>
          </w:p>
        </w:tc>
        <w:tc>
          <w:tcPr>
            <w:tcW w:w="683" w:type="pct"/>
            <w:tcBorders>
              <w:bottom w:val="single" w:sz="4" w:space="0" w:color="auto"/>
            </w:tcBorders>
            <w:shd w:val="clear" w:color="auto" w:fill="auto"/>
            <w:vAlign w:val="bottom"/>
          </w:tcPr>
          <w:p w:rsidR="00B8142A" w:rsidRPr="00693160" w:rsidRDefault="00B8142A" w:rsidP="00693160">
            <w:pPr>
              <w:spacing w:line="160" w:lineRule="exact"/>
              <w:ind w:right="-72"/>
              <w:jc w:val="right"/>
              <w:rPr>
                <w:rFonts w:eastAsia="Arial Unicode MS" w:cs="Arial"/>
                <w:b/>
                <w:bCs/>
                <w:color w:val="000000"/>
                <w:sz w:val="16"/>
                <w:szCs w:val="16"/>
              </w:rPr>
            </w:pPr>
            <w:r w:rsidRPr="00693160">
              <w:rPr>
                <w:rFonts w:eastAsia="Arial Unicode MS" w:cs="Arial"/>
                <w:b/>
                <w:bCs/>
                <w:color w:val="000000"/>
                <w:sz w:val="16"/>
                <w:szCs w:val="16"/>
              </w:rPr>
              <w:t>Baht</w:t>
            </w:r>
          </w:p>
        </w:tc>
      </w:tr>
      <w:tr w:rsidR="00B8142A" w:rsidRPr="00693160" w:rsidTr="00B8142A">
        <w:trPr>
          <w:trHeight w:val="66"/>
        </w:trPr>
        <w:tc>
          <w:tcPr>
            <w:tcW w:w="1157" w:type="pct"/>
            <w:tcBorders>
              <w:top w:val="single" w:sz="4" w:space="0" w:color="auto"/>
            </w:tcBorders>
            <w:shd w:val="clear" w:color="auto" w:fill="auto"/>
          </w:tcPr>
          <w:p w:rsidR="00B8142A" w:rsidRPr="00693160" w:rsidRDefault="00B8142A" w:rsidP="00693160">
            <w:pPr>
              <w:spacing w:line="120" w:lineRule="exact"/>
              <w:ind w:left="518"/>
              <w:jc w:val="left"/>
              <w:rPr>
                <w:rFonts w:eastAsia="Arial Unicode MS" w:cs="Arial"/>
                <w:color w:val="000000"/>
                <w:sz w:val="12"/>
                <w:szCs w:val="12"/>
                <w:cs/>
              </w:rPr>
            </w:pPr>
          </w:p>
        </w:tc>
        <w:tc>
          <w:tcPr>
            <w:tcW w:w="586" w:type="pct"/>
            <w:tcBorders>
              <w:top w:val="single" w:sz="4" w:space="0" w:color="auto"/>
            </w:tcBorders>
            <w:shd w:val="clear" w:color="auto" w:fill="FAFAFA"/>
            <w:vAlign w:val="center"/>
          </w:tcPr>
          <w:p w:rsidR="00B8142A" w:rsidRPr="00693160" w:rsidRDefault="00B8142A" w:rsidP="00693160">
            <w:pPr>
              <w:spacing w:line="120" w:lineRule="exact"/>
              <w:ind w:left="518"/>
              <w:jc w:val="left"/>
              <w:rPr>
                <w:rFonts w:eastAsia="Arial Unicode MS" w:cs="Arial"/>
                <w:color w:val="000000"/>
                <w:sz w:val="12"/>
                <w:szCs w:val="12"/>
                <w:cs/>
              </w:rPr>
            </w:pPr>
          </w:p>
        </w:tc>
        <w:tc>
          <w:tcPr>
            <w:tcW w:w="677" w:type="pct"/>
            <w:tcBorders>
              <w:top w:val="single" w:sz="4" w:space="0" w:color="auto"/>
            </w:tcBorders>
            <w:shd w:val="clear" w:color="auto" w:fill="auto"/>
            <w:vAlign w:val="center"/>
          </w:tcPr>
          <w:p w:rsidR="00B8142A" w:rsidRPr="00693160" w:rsidRDefault="00B8142A" w:rsidP="00693160">
            <w:pPr>
              <w:spacing w:line="120" w:lineRule="exact"/>
              <w:ind w:left="518"/>
              <w:jc w:val="left"/>
              <w:rPr>
                <w:rFonts w:eastAsia="Arial Unicode MS" w:cs="Arial"/>
                <w:color w:val="000000"/>
                <w:sz w:val="12"/>
                <w:szCs w:val="12"/>
                <w:cs/>
              </w:rPr>
            </w:pPr>
          </w:p>
        </w:tc>
        <w:tc>
          <w:tcPr>
            <w:tcW w:w="634" w:type="pct"/>
            <w:tcBorders>
              <w:top w:val="single" w:sz="4" w:space="0" w:color="auto"/>
            </w:tcBorders>
            <w:shd w:val="clear" w:color="auto" w:fill="FAFAFA"/>
            <w:vAlign w:val="center"/>
          </w:tcPr>
          <w:p w:rsidR="00B8142A" w:rsidRPr="00693160" w:rsidRDefault="00B8142A" w:rsidP="00693160">
            <w:pPr>
              <w:spacing w:line="120" w:lineRule="exact"/>
              <w:ind w:left="518"/>
              <w:jc w:val="left"/>
              <w:rPr>
                <w:rFonts w:eastAsia="Arial Unicode MS" w:cs="Arial"/>
                <w:color w:val="000000"/>
                <w:sz w:val="12"/>
                <w:szCs w:val="12"/>
                <w:cs/>
              </w:rPr>
            </w:pPr>
          </w:p>
        </w:tc>
        <w:tc>
          <w:tcPr>
            <w:tcW w:w="631" w:type="pct"/>
            <w:tcBorders>
              <w:top w:val="single" w:sz="4" w:space="0" w:color="auto"/>
            </w:tcBorders>
            <w:shd w:val="clear" w:color="auto" w:fill="auto"/>
            <w:vAlign w:val="center"/>
          </w:tcPr>
          <w:p w:rsidR="00B8142A" w:rsidRPr="00693160" w:rsidRDefault="00B8142A" w:rsidP="00693160">
            <w:pPr>
              <w:spacing w:line="120" w:lineRule="exact"/>
              <w:ind w:left="518"/>
              <w:jc w:val="left"/>
              <w:rPr>
                <w:rFonts w:eastAsia="Arial Unicode MS" w:cs="Arial"/>
                <w:color w:val="000000"/>
                <w:sz w:val="12"/>
                <w:szCs w:val="12"/>
                <w:cs/>
              </w:rPr>
            </w:pPr>
          </w:p>
        </w:tc>
        <w:tc>
          <w:tcPr>
            <w:tcW w:w="632" w:type="pct"/>
            <w:tcBorders>
              <w:top w:val="single" w:sz="4" w:space="0" w:color="auto"/>
            </w:tcBorders>
            <w:shd w:val="clear" w:color="auto" w:fill="FAFAFA"/>
            <w:vAlign w:val="center"/>
          </w:tcPr>
          <w:p w:rsidR="00B8142A" w:rsidRPr="00693160" w:rsidRDefault="00B8142A" w:rsidP="00693160">
            <w:pPr>
              <w:spacing w:line="120" w:lineRule="exact"/>
              <w:ind w:left="518"/>
              <w:jc w:val="left"/>
              <w:rPr>
                <w:rFonts w:eastAsia="Arial Unicode MS" w:cs="Arial"/>
                <w:color w:val="000000"/>
                <w:sz w:val="12"/>
                <w:szCs w:val="12"/>
                <w:cs/>
              </w:rPr>
            </w:pPr>
          </w:p>
        </w:tc>
        <w:tc>
          <w:tcPr>
            <w:tcW w:w="683" w:type="pct"/>
            <w:tcBorders>
              <w:top w:val="single" w:sz="4" w:space="0" w:color="auto"/>
            </w:tcBorders>
            <w:shd w:val="clear" w:color="auto" w:fill="auto"/>
            <w:vAlign w:val="center"/>
          </w:tcPr>
          <w:p w:rsidR="00B8142A" w:rsidRPr="00693160" w:rsidRDefault="00B8142A" w:rsidP="00693160">
            <w:pPr>
              <w:spacing w:line="120" w:lineRule="exact"/>
              <w:ind w:left="518"/>
              <w:jc w:val="left"/>
              <w:rPr>
                <w:rFonts w:eastAsia="Arial Unicode MS" w:cs="Arial"/>
                <w:color w:val="000000"/>
                <w:sz w:val="12"/>
                <w:szCs w:val="12"/>
                <w:cs/>
              </w:rPr>
            </w:pPr>
          </w:p>
        </w:tc>
      </w:tr>
      <w:tr w:rsidR="00B8142A" w:rsidRPr="00693160" w:rsidTr="00B8142A">
        <w:trPr>
          <w:trHeight w:val="66"/>
        </w:trPr>
        <w:tc>
          <w:tcPr>
            <w:tcW w:w="1157" w:type="pct"/>
            <w:shd w:val="clear" w:color="auto" w:fill="auto"/>
          </w:tcPr>
          <w:p w:rsidR="00B8142A" w:rsidRPr="00693160" w:rsidRDefault="00B8142A" w:rsidP="00693160">
            <w:pPr>
              <w:spacing w:line="160" w:lineRule="exact"/>
              <w:ind w:left="-105" w:right="-98"/>
              <w:jc w:val="left"/>
              <w:rPr>
                <w:rFonts w:eastAsia="Arial Unicode MS" w:cs="Arial"/>
                <w:color w:val="000000"/>
                <w:sz w:val="16"/>
                <w:szCs w:val="16"/>
              </w:rPr>
            </w:pPr>
          </w:p>
          <w:p w:rsidR="00B8142A" w:rsidRPr="00693160" w:rsidRDefault="00B8142A" w:rsidP="00693160">
            <w:pPr>
              <w:spacing w:line="160" w:lineRule="exact"/>
              <w:ind w:left="-105" w:right="-98"/>
              <w:jc w:val="left"/>
              <w:rPr>
                <w:rFonts w:eastAsia="Arial Unicode MS" w:cs="Arial"/>
                <w:color w:val="000000"/>
                <w:sz w:val="16"/>
                <w:szCs w:val="16"/>
                <w:cs/>
              </w:rPr>
            </w:pPr>
            <w:r w:rsidRPr="00693160">
              <w:rPr>
                <w:rFonts w:eastAsia="Arial Unicode MS" w:cs="Arial"/>
                <w:color w:val="000000"/>
                <w:sz w:val="16"/>
                <w:szCs w:val="16"/>
              </w:rPr>
              <w:t>USD</w:t>
            </w:r>
          </w:p>
        </w:tc>
        <w:tc>
          <w:tcPr>
            <w:tcW w:w="586" w:type="pct"/>
            <w:shd w:val="clear" w:color="auto" w:fill="FAFAFA"/>
            <w:vAlign w:val="bottom"/>
          </w:tcPr>
          <w:p w:rsidR="00B8142A" w:rsidRPr="00693160" w:rsidRDefault="00A969B9" w:rsidP="00693160">
            <w:pPr>
              <w:spacing w:line="160" w:lineRule="exact"/>
              <w:ind w:right="-72"/>
              <w:jc w:val="right"/>
              <w:rPr>
                <w:rFonts w:eastAsia="Arial Unicode MS" w:cs="Arial"/>
                <w:color w:val="000000"/>
                <w:sz w:val="16"/>
                <w:szCs w:val="16"/>
                <w:lang w:eastAsia="en-GB"/>
              </w:rPr>
            </w:pPr>
            <w:r w:rsidRPr="00693160">
              <w:rPr>
                <w:rFonts w:eastAsia="Arial Unicode MS" w:cs="Arial"/>
                <w:color w:val="000000"/>
                <w:sz w:val="16"/>
                <w:szCs w:val="16"/>
                <w:lang w:eastAsia="en-GB"/>
              </w:rPr>
              <w:t>2,275,127</w:t>
            </w:r>
          </w:p>
        </w:tc>
        <w:tc>
          <w:tcPr>
            <w:tcW w:w="677" w:type="pct"/>
            <w:shd w:val="clear" w:color="auto" w:fill="auto"/>
            <w:vAlign w:val="center"/>
          </w:tcPr>
          <w:p w:rsidR="00B8142A" w:rsidRPr="00693160" w:rsidRDefault="00B8142A" w:rsidP="00693160">
            <w:pPr>
              <w:spacing w:line="160" w:lineRule="exact"/>
              <w:ind w:right="-72"/>
              <w:jc w:val="right"/>
              <w:rPr>
                <w:rFonts w:eastAsia="Arial Unicode MS" w:cs="Arial"/>
                <w:color w:val="000000"/>
                <w:sz w:val="16"/>
                <w:szCs w:val="16"/>
                <w:lang w:eastAsia="en-GB"/>
              </w:rPr>
            </w:pPr>
          </w:p>
          <w:p w:rsidR="00B8142A" w:rsidRPr="00693160" w:rsidRDefault="00B8142A" w:rsidP="00693160">
            <w:pPr>
              <w:spacing w:line="160" w:lineRule="exact"/>
              <w:ind w:right="-72"/>
              <w:jc w:val="right"/>
              <w:rPr>
                <w:rFonts w:eastAsia="Arial Unicode MS" w:cs="Arial"/>
                <w:color w:val="000000"/>
                <w:sz w:val="16"/>
                <w:szCs w:val="16"/>
                <w:lang w:eastAsia="en-GB"/>
              </w:rPr>
            </w:pPr>
            <w:r w:rsidRPr="00693160">
              <w:rPr>
                <w:rFonts w:eastAsia="Arial Unicode MS" w:cs="Arial"/>
                <w:color w:val="000000"/>
                <w:sz w:val="16"/>
                <w:szCs w:val="16"/>
                <w:lang w:eastAsia="en-GB"/>
              </w:rPr>
              <w:t>10,892,389</w:t>
            </w:r>
          </w:p>
        </w:tc>
        <w:tc>
          <w:tcPr>
            <w:tcW w:w="634" w:type="pct"/>
            <w:shd w:val="clear" w:color="auto" w:fill="FAFAFA"/>
            <w:vAlign w:val="bottom"/>
          </w:tcPr>
          <w:p w:rsidR="00B8142A" w:rsidRPr="00693160" w:rsidRDefault="00A969B9" w:rsidP="00693160">
            <w:pPr>
              <w:spacing w:line="160" w:lineRule="exact"/>
              <w:ind w:right="-72"/>
              <w:jc w:val="right"/>
              <w:rPr>
                <w:rFonts w:eastAsia="Arial Unicode MS" w:cs="Arial"/>
                <w:color w:val="000000"/>
                <w:sz w:val="16"/>
                <w:szCs w:val="16"/>
                <w:lang w:eastAsia="en-GB"/>
              </w:rPr>
            </w:pPr>
            <w:r w:rsidRPr="00693160">
              <w:rPr>
                <w:rFonts w:eastAsia="Arial Unicode MS" w:cs="Arial"/>
                <w:color w:val="000000"/>
                <w:sz w:val="16"/>
                <w:szCs w:val="16"/>
                <w:lang w:eastAsia="en-GB"/>
              </w:rPr>
              <w:t>30.3200 - 30.4825</w:t>
            </w:r>
          </w:p>
        </w:tc>
        <w:tc>
          <w:tcPr>
            <w:tcW w:w="631" w:type="pct"/>
            <w:shd w:val="clear" w:color="auto" w:fill="auto"/>
            <w:vAlign w:val="center"/>
          </w:tcPr>
          <w:p w:rsidR="00B8142A" w:rsidRPr="00693160" w:rsidRDefault="00B8142A" w:rsidP="00693160">
            <w:pPr>
              <w:spacing w:line="160" w:lineRule="exact"/>
              <w:ind w:left="-160" w:right="-72"/>
              <w:jc w:val="right"/>
              <w:rPr>
                <w:rFonts w:eastAsia="Arial Unicode MS" w:cs="Arial"/>
                <w:color w:val="000000"/>
                <w:spacing w:val="-6"/>
                <w:sz w:val="16"/>
                <w:szCs w:val="16"/>
                <w:lang w:eastAsia="en-GB"/>
              </w:rPr>
            </w:pPr>
            <w:r w:rsidRPr="00693160">
              <w:rPr>
                <w:rFonts w:eastAsia="Arial Unicode MS" w:cs="Arial"/>
                <w:color w:val="000000"/>
                <w:spacing w:val="-6"/>
                <w:sz w:val="16"/>
                <w:szCs w:val="16"/>
                <w:lang w:eastAsia="en-GB"/>
              </w:rPr>
              <w:t>32.1125 -</w:t>
            </w:r>
          </w:p>
          <w:p w:rsidR="00B8142A" w:rsidRPr="00693160" w:rsidRDefault="00B8142A" w:rsidP="00693160">
            <w:pPr>
              <w:spacing w:line="160" w:lineRule="exact"/>
              <w:ind w:left="-160" w:right="-72"/>
              <w:jc w:val="right"/>
              <w:rPr>
                <w:rFonts w:eastAsia="Arial Unicode MS" w:cs="Arial"/>
                <w:color w:val="000000"/>
                <w:spacing w:val="-6"/>
                <w:sz w:val="16"/>
                <w:szCs w:val="16"/>
                <w:lang w:eastAsia="en-GB"/>
              </w:rPr>
            </w:pPr>
            <w:r w:rsidRPr="00693160">
              <w:rPr>
                <w:rFonts w:eastAsia="Arial Unicode MS" w:cs="Arial"/>
                <w:color w:val="000000"/>
                <w:spacing w:val="-6"/>
                <w:sz w:val="16"/>
                <w:szCs w:val="16"/>
                <w:lang w:eastAsia="en-GB"/>
              </w:rPr>
              <w:t xml:space="preserve"> 33.2350</w:t>
            </w:r>
          </w:p>
        </w:tc>
        <w:tc>
          <w:tcPr>
            <w:tcW w:w="632" w:type="pct"/>
            <w:shd w:val="clear" w:color="auto" w:fill="FAFAFA"/>
            <w:vAlign w:val="bottom"/>
          </w:tcPr>
          <w:p w:rsidR="00B8142A" w:rsidRPr="00693160" w:rsidRDefault="00A969B9" w:rsidP="00693160">
            <w:pPr>
              <w:spacing w:line="160" w:lineRule="exact"/>
              <w:ind w:right="-72"/>
              <w:jc w:val="right"/>
              <w:rPr>
                <w:rFonts w:eastAsia="Arial Unicode MS" w:cs="Arial"/>
                <w:color w:val="000000"/>
                <w:sz w:val="16"/>
                <w:szCs w:val="16"/>
                <w:lang w:eastAsia="en-GB"/>
              </w:rPr>
            </w:pPr>
            <w:r w:rsidRPr="00693160">
              <w:rPr>
                <w:rFonts w:eastAsia="Arial Unicode MS" w:cs="Arial"/>
                <w:color w:val="000000"/>
                <w:sz w:val="16"/>
                <w:szCs w:val="16"/>
                <w:lang w:eastAsia="en-GB"/>
              </w:rPr>
              <w:t>69,351,253</w:t>
            </w:r>
          </w:p>
        </w:tc>
        <w:tc>
          <w:tcPr>
            <w:tcW w:w="683" w:type="pct"/>
            <w:shd w:val="clear" w:color="auto" w:fill="auto"/>
            <w:vAlign w:val="center"/>
          </w:tcPr>
          <w:p w:rsidR="00B8142A" w:rsidRPr="00693160" w:rsidRDefault="00B8142A" w:rsidP="00693160">
            <w:pPr>
              <w:spacing w:line="160" w:lineRule="exact"/>
              <w:ind w:right="-72"/>
              <w:jc w:val="right"/>
              <w:rPr>
                <w:rFonts w:eastAsia="Arial Unicode MS" w:cs="Arial"/>
                <w:color w:val="000000"/>
                <w:sz w:val="16"/>
                <w:szCs w:val="16"/>
                <w:lang w:eastAsia="en-GB"/>
              </w:rPr>
            </w:pPr>
          </w:p>
          <w:p w:rsidR="00B8142A" w:rsidRPr="00693160" w:rsidRDefault="00B8142A" w:rsidP="00693160">
            <w:pPr>
              <w:spacing w:line="160" w:lineRule="exact"/>
              <w:ind w:right="-72"/>
              <w:jc w:val="right"/>
              <w:rPr>
                <w:rFonts w:eastAsia="Arial Unicode MS" w:cs="Arial"/>
                <w:color w:val="000000"/>
                <w:sz w:val="16"/>
                <w:szCs w:val="16"/>
                <w:lang w:eastAsia="en-GB"/>
              </w:rPr>
            </w:pPr>
            <w:r w:rsidRPr="00693160">
              <w:rPr>
                <w:rFonts w:eastAsia="Arial Unicode MS" w:cs="Arial"/>
                <w:color w:val="000000"/>
                <w:sz w:val="16"/>
                <w:szCs w:val="16"/>
                <w:lang w:eastAsia="en-GB"/>
              </w:rPr>
              <w:t>355,111,491</w:t>
            </w:r>
          </w:p>
        </w:tc>
      </w:tr>
    </w:tbl>
    <w:p w:rsidR="00B8142A" w:rsidRPr="00693160" w:rsidRDefault="00B8142A" w:rsidP="00CA1A93">
      <w:pPr>
        <w:ind w:left="1080" w:hanging="540"/>
        <w:jc w:val="left"/>
        <w:rPr>
          <w:rFonts w:eastAsia="Arial Unicode MS" w:cs="Arial"/>
          <w:color w:val="000000"/>
          <w:sz w:val="18"/>
          <w:szCs w:val="18"/>
          <w:cs/>
        </w:rPr>
      </w:pPr>
    </w:p>
    <w:p w:rsidR="0096653C" w:rsidRPr="00693160" w:rsidRDefault="002A2D64" w:rsidP="00CA1A93">
      <w:pPr>
        <w:ind w:left="540" w:hanging="540"/>
        <w:jc w:val="left"/>
        <w:rPr>
          <w:rFonts w:eastAsia="Arial Unicode MS" w:cs="Arial"/>
          <w:b/>
          <w:bCs/>
          <w:color w:val="CF4A02"/>
          <w:sz w:val="18"/>
          <w:szCs w:val="18"/>
        </w:rPr>
      </w:pPr>
      <w:r w:rsidRPr="00693160">
        <w:rPr>
          <w:rFonts w:eastAsia="Arial Unicode MS" w:cs="Arial"/>
          <w:b/>
          <w:bCs/>
          <w:color w:val="CF4A02"/>
          <w:sz w:val="18"/>
          <w:szCs w:val="18"/>
        </w:rPr>
        <w:t>1</w:t>
      </w:r>
      <w:r w:rsidR="00693160" w:rsidRPr="00693160">
        <w:rPr>
          <w:rFonts w:eastAsia="Arial Unicode MS" w:cs="Arial"/>
          <w:b/>
          <w:bCs/>
          <w:color w:val="CF4A02"/>
          <w:sz w:val="18"/>
          <w:szCs w:val="18"/>
        </w:rPr>
        <w:t>4</w:t>
      </w:r>
      <w:r w:rsidR="0096653C" w:rsidRPr="00693160">
        <w:rPr>
          <w:rFonts w:eastAsia="Arial Unicode MS" w:cs="Arial"/>
          <w:b/>
          <w:bCs/>
          <w:color w:val="CF4A02"/>
          <w:sz w:val="18"/>
          <w:szCs w:val="18"/>
        </w:rPr>
        <w:t>.2</w:t>
      </w:r>
      <w:r w:rsidR="0096653C" w:rsidRPr="00693160">
        <w:rPr>
          <w:rFonts w:eastAsia="Arial Unicode MS" w:cs="Arial"/>
          <w:b/>
          <w:bCs/>
          <w:color w:val="CF4A02"/>
          <w:sz w:val="18"/>
          <w:szCs w:val="18"/>
        </w:rPr>
        <w:tab/>
        <w:t>Bank guarantees</w:t>
      </w:r>
    </w:p>
    <w:p w:rsidR="0096653C" w:rsidRPr="00693160" w:rsidRDefault="0096653C" w:rsidP="00CA1A93">
      <w:pPr>
        <w:ind w:left="540"/>
        <w:jc w:val="left"/>
        <w:rPr>
          <w:rFonts w:eastAsia="Arial Unicode MS" w:cs="Arial"/>
          <w:color w:val="000000"/>
          <w:sz w:val="18"/>
          <w:szCs w:val="18"/>
        </w:rPr>
      </w:pPr>
    </w:p>
    <w:p w:rsidR="0096653C" w:rsidRPr="00693160" w:rsidRDefault="00940AAB" w:rsidP="00CA1A93">
      <w:pPr>
        <w:ind w:left="540"/>
        <w:jc w:val="thaiDistribute"/>
        <w:rPr>
          <w:rFonts w:eastAsia="Arial Unicode MS" w:cs="Arial"/>
          <w:color w:val="000000"/>
          <w:sz w:val="18"/>
          <w:szCs w:val="18"/>
        </w:rPr>
      </w:pPr>
      <w:r w:rsidRPr="00693160">
        <w:rPr>
          <w:rFonts w:eastAsia="Arial Unicode MS" w:cs="Arial"/>
          <w:color w:val="000000"/>
          <w:spacing w:val="-4"/>
          <w:sz w:val="18"/>
          <w:szCs w:val="18"/>
        </w:rPr>
        <w:t>As at 30 September</w:t>
      </w:r>
      <w:r w:rsidR="0096653C" w:rsidRPr="00693160">
        <w:rPr>
          <w:rFonts w:eastAsia="Arial Unicode MS" w:cs="Arial"/>
          <w:color w:val="000000"/>
          <w:spacing w:val="-4"/>
          <w:sz w:val="18"/>
          <w:szCs w:val="18"/>
        </w:rPr>
        <w:t xml:space="preserve"> 2019 and 31 December 2018, the Group had letter of guarantee issued by banks for normal</w:t>
      </w:r>
      <w:r w:rsidR="0096653C" w:rsidRPr="00693160">
        <w:rPr>
          <w:rFonts w:eastAsia="Arial Unicode MS" w:cs="Arial"/>
          <w:color w:val="000000"/>
          <w:sz w:val="18"/>
          <w:szCs w:val="18"/>
        </w:rPr>
        <w:t xml:space="preserve"> business operations as follows:</w:t>
      </w:r>
    </w:p>
    <w:p w:rsidR="0096653C" w:rsidRPr="00693160" w:rsidRDefault="0096653C" w:rsidP="00CA1A93">
      <w:pPr>
        <w:ind w:left="540"/>
        <w:jc w:val="left"/>
        <w:rPr>
          <w:rFonts w:eastAsia="Arial Unicode MS" w:cs="Arial"/>
          <w:color w:val="000000"/>
          <w:sz w:val="18"/>
          <w:szCs w:val="18"/>
        </w:rPr>
      </w:pPr>
    </w:p>
    <w:tbl>
      <w:tblPr>
        <w:tblW w:w="9550" w:type="dxa"/>
        <w:tblInd w:w="8" w:type="dxa"/>
        <w:tblLayout w:type="fixed"/>
        <w:tblLook w:val="04A0" w:firstRow="1" w:lastRow="0" w:firstColumn="1" w:lastColumn="0" w:noHBand="0" w:noVBand="1"/>
      </w:tblPr>
      <w:tblGrid>
        <w:gridCol w:w="6670"/>
        <w:gridCol w:w="1440"/>
        <w:gridCol w:w="1440"/>
      </w:tblGrid>
      <w:tr w:rsidR="0096653C" w:rsidRPr="00693160" w:rsidTr="0032488B">
        <w:trPr>
          <w:cantSplit/>
        </w:trPr>
        <w:tc>
          <w:tcPr>
            <w:tcW w:w="6670" w:type="dxa"/>
            <w:vAlign w:val="bottom"/>
          </w:tcPr>
          <w:p w:rsidR="0096653C" w:rsidRPr="00693160" w:rsidRDefault="0096653C" w:rsidP="00CA1A93">
            <w:pPr>
              <w:ind w:left="525" w:right="-71"/>
              <w:jc w:val="thaiDistribute"/>
              <w:rPr>
                <w:rFonts w:eastAsia="Arial Unicode MS" w:cs="Arial"/>
                <w:b/>
                <w:bCs/>
                <w:color w:val="000000"/>
                <w:sz w:val="18"/>
                <w:szCs w:val="18"/>
              </w:rPr>
            </w:pPr>
          </w:p>
        </w:tc>
        <w:tc>
          <w:tcPr>
            <w:tcW w:w="2880" w:type="dxa"/>
            <w:gridSpan w:val="2"/>
            <w:tcBorders>
              <w:top w:val="single" w:sz="4" w:space="0" w:color="auto"/>
            </w:tcBorders>
            <w:vAlign w:val="center"/>
          </w:tcPr>
          <w:p w:rsidR="0096653C" w:rsidRPr="00693160" w:rsidRDefault="0096653C" w:rsidP="00CA1A93">
            <w:pPr>
              <w:ind w:right="-72"/>
              <w:jc w:val="center"/>
              <w:rPr>
                <w:rFonts w:eastAsia="Arial Unicode MS" w:cs="Arial"/>
                <w:b/>
                <w:bCs/>
                <w:color w:val="000000"/>
                <w:spacing w:val="-4"/>
                <w:sz w:val="18"/>
                <w:szCs w:val="18"/>
              </w:rPr>
            </w:pPr>
            <w:r w:rsidRPr="00693160">
              <w:rPr>
                <w:rFonts w:eastAsia="Arial Unicode MS" w:cs="Arial"/>
                <w:b/>
                <w:bCs/>
                <w:color w:val="000000"/>
                <w:spacing w:val="-4"/>
                <w:sz w:val="18"/>
                <w:szCs w:val="18"/>
              </w:rPr>
              <w:t>Consolidated and separate</w:t>
            </w:r>
          </w:p>
        </w:tc>
      </w:tr>
      <w:tr w:rsidR="0096653C" w:rsidRPr="00693160" w:rsidTr="0032488B">
        <w:trPr>
          <w:cantSplit/>
        </w:trPr>
        <w:tc>
          <w:tcPr>
            <w:tcW w:w="6670" w:type="dxa"/>
            <w:vAlign w:val="bottom"/>
          </w:tcPr>
          <w:p w:rsidR="0096653C" w:rsidRPr="00693160" w:rsidRDefault="0096653C" w:rsidP="00CA1A93">
            <w:pPr>
              <w:ind w:left="525" w:right="-71"/>
              <w:jc w:val="thaiDistribute"/>
              <w:rPr>
                <w:rFonts w:eastAsia="Arial Unicode MS" w:cs="Arial"/>
                <w:b/>
                <w:bCs/>
                <w:color w:val="000000"/>
                <w:sz w:val="18"/>
                <w:szCs w:val="18"/>
              </w:rPr>
            </w:pPr>
          </w:p>
        </w:tc>
        <w:tc>
          <w:tcPr>
            <w:tcW w:w="2880" w:type="dxa"/>
            <w:gridSpan w:val="2"/>
            <w:tcBorders>
              <w:bottom w:val="single" w:sz="4" w:space="0" w:color="auto"/>
            </w:tcBorders>
            <w:vAlign w:val="center"/>
            <w:hideMark/>
          </w:tcPr>
          <w:p w:rsidR="0096653C" w:rsidRPr="00693160" w:rsidRDefault="0096653C" w:rsidP="00CA1A93">
            <w:pPr>
              <w:ind w:right="-72"/>
              <w:jc w:val="center"/>
              <w:rPr>
                <w:rFonts w:eastAsia="Arial Unicode MS" w:cs="Arial"/>
                <w:b/>
                <w:bCs/>
                <w:color w:val="000000"/>
                <w:spacing w:val="-4"/>
                <w:sz w:val="18"/>
                <w:szCs w:val="18"/>
              </w:rPr>
            </w:pPr>
            <w:r w:rsidRPr="00693160">
              <w:rPr>
                <w:rFonts w:eastAsia="Arial Unicode MS" w:cs="Arial"/>
                <w:b/>
                <w:bCs/>
                <w:color w:val="000000"/>
                <w:spacing w:val="-4"/>
                <w:sz w:val="18"/>
                <w:szCs w:val="18"/>
              </w:rPr>
              <w:t>financial information</w:t>
            </w:r>
          </w:p>
        </w:tc>
      </w:tr>
      <w:tr w:rsidR="0096653C" w:rsidRPr="00693160" w:rsidTr="009C6507">
        <w:trPr>
          <w:cantSplit/>
        </w:trPr>
        <w:tc>
          <w:tcPr>
            <w:tcW w:w="6670" w:type="dxa"/>
            <w:vAlign w:val="bottom"/>
          </w:tcPr>
          <w:p w:rsidR="0096653C" w:rsidRPr="00693160" w:rsidRDefault="0096653C" w:rsidP="00CA1A93">
            <w:pPr>
              <w:ind w:left="525" w:right="-71"/>
              <w:jc w:val="thaiDistribute"/>
              <w:rPr>
                <w:rFonts w:eastAsia="Arial Unicode MS" w:cs="Arial"/>
                <w:b/>
                <w:bCs/>
                <w:color w:val="000000"/>
                <w:sz w:val="18"/>
                <w:szCs w:val="18"/>
              </w:rPr>
            </w:pPr>
          </w:p>
        </w:tc>
        <w:tc>
          <w:tcPr>
            <w:tcW w:w="1440" w:type="dxa"/>
            <w:vAlign w:val="center"/>
          </w:tcPr>
          <w:p w:rsidR="0096653C" w:rsidRPr="00693160" w:rsidRDefault="00940AAB"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30 September</w:t>
            </w:r>
            <w:r w:rsidR="0096653C" w:rsidRPr="00693160">
              <w:rPr>
                <w:rFonts w:eastAsia="Arial Unicode MS" w:cs="Arial"/>
                <w:b/>
                <w:bCs/>
                <w:color w:val="000000"/>
                <w:spacing w:val="-4"/>
                <w:sz w:val="18"/>
                <w:szCs w:val="18"/>
              </w:rPr>
              <w:t xml:space="preserve"> </w:t>
            </w:r>
          </w:p>
        </w:tc>
        <w:tc>
          <w:tcPr>
            <w:tcW w:w="1440" w:type="dxa"/>
            <w:vAlign w:val="center"/>
          </w:tcPr>
          <w:p w:rsidR="0096653C" w:rsidRPr="00693160" w:rsidRDefault="0096653C"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 xml:space="preserve">31 December </w:t>
            </w:r>
          </w:p>
        </w:tc>
      </w:tr>
      <w:tr w:rsidR="0096653C" w:rsidRPr="00693160" w:rsidTr="0032488B">
        <w:trPr>
          <w:cantSplit/>
        </w:trPr>
        <w:tc>
          <w:tcPr>
            <w:tcW w:w="6670" w:type="dxa"/>
            <w:vAlign w:val="bottom"/>
          </w:tcPr>
          <w:p w:rsidR="0096653C" w:rsidRPr="00693160" w:rsidRDefault="0096653C" w:rsidP="00CA1A93">
            <w:pPr>
              <w:ind w:left="525" w:right="-71"/>
              <w:jc w:val="thaiDistribute"/>
              <w:rPr>
                <w:rFonts w:eastAsia="Arial Unicode MS" w:cs="Arial"/>
                <w:b/>
                <w:bCs/>
                <w:color w:val="000000"/>
                <w:sz w:val="18"/>
                <w:szCs w:val="18"/>
              </w:rPr>
            </w:pPr>
          </w:p>
        </w:tc>
        <w:tc>
          <w:tcPr>
            <w:tcW w:w="1440" w:type="dxa"/>
            <w:vAlign w:val="center"/>
          </w:tcPr>
          <w:p w:rsidR="0096653C" w:rsidRPr="00693160" w:rsidRDefault="0096653C"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2019</w:t>
            </w:r>
          </w:p>
        </w:tc>
        <w:tc>
          <w:tcPr>
            <w:tcW w:w="1440" w:type="dxa"/>
            <w:vAlign w:val="center"/>
          </w:tcPr>
          <w:p w:rsidR="0096653C" w:rsidRPr="00693160" w:rsidRDefault="0096653C"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2018</w:t>
            </w:r>
          </w:p>
        </w:tc>
      </w:tr>
      <w:tr w:rsidR="0096653C" w:rsidRPr="00693160" w:rsidTr="0032488B">
        <w:trPr>
          <w:cantSplit/>
        </w:trPr>
        <w:tc>
          <w:tcPr>
            <w:tcW w:w="6670" w:type="dxa"/>
            <w:vAlign w:val="bottom"/>
          </w:tcPr>
          <w:p w:rsidR="0096653C" w:rsidRPr="00693160" w:rsidRDefault="0096653C" w:rsidP="00CA1A93">
            <w:pPr>
              <w:ind w:left="525" w:right="-71"/>
              <w:jc w:val="thaiDistribute"/>
              <w:rPr>
                <w:rFonts w:eastAsia="Arial Unicode MS" w:cs="Arial"/>
                <w:b/>
                <w:bCs/>
                <w:color w:val="000000"/>
                <w:sz w:val="18"/>
                <w:szCs w:val="18"/>
              </w:rPr>
            </w:pPr>
          </w:p>
        </w:tc>
        <w:tc>
          <w:tcPr>
            <w:tcW w:w="1440" w:type="dxa"/>
            <w:tcBorders>
              <w:bottom w:val="single" w:sz="4" w:space="0" w:color="auto"/>
            </w:tcBorders>
            <w:vAlign w:val="center"/>
            <w:hideMark/>
          </w:tcPr>
          <w:p w:rsidR="0096653C" w:rsidRPr="00693160" w:rsidRDefault="0096653C"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Baht</w:t>
            </w:r>
          </w:p>
        </w:tc>
        <w:tc>
          <w:tcPr>
            <w:tcW w:w="1440" w:type="dxa"/>
            <w:tcBorders>
              <w:bottom w:val="single" w:sz="4" w:space="0" w:color="auto"/>
            </w:tcBorders>
            <w:vAlign w:val="center"/>
            <w:hideMark/>
          </w:tcPr>
          <w:p w:rsidR="0096653C" w:rsidRPr="00693160" w:rsidRDefault="0096653C"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Baht</w:t>
            </w:r>
          </w:p>
        </w:tc>
      </w:tr>
      <w:tr w:rsidR="0096653C" w:rsidRPr="00693160" w:rsidTr="00B2002A">
        <w:trPr>
          <w:cantSplit/>
        </w:trPr>
        <w:tc>
          <w:tcPr>
            <w:tcW w:w="6670" w:type="dxa"/>
            <w:vAlign w:val="bottom"/>
          </w:tcPr>
          <w:p w:rsidR="0096653C" w:rsidRPr="00693160" w:rsidRDefault="0096653C" w:rsidP="008C4294">
            <w:pPr>
              <w:ind w:left="525"/>
              <w:jc w:val="left"/>
              <w:rPr>
                <w:rFonts w:eastAsia="Arial Unicode MS" w:cs="Arial"/>
                <w:color w:val="000000"/>
                <w:sz w:val="18"/>
                <w:szCs w:val="18"/>
              </w:rPr>
            </w:pPr>
          </w:p>
        </w:tc>
        <w:tc>
          <w:tcPr>
            <w:tcW w:w="1440" w:type="dxa"/>
            <w:tcBorders>
              <w:top w:val="single" w:sz="4" w:space="0" w:color="auto"/>
            </w:tcBorders>
            <w:shd w:val="clear" w:color="auto" w:fill="FAFAFA"/>
            <w:vAlign w:val="bottom"/>
          </w:tcPr>
          <w:p w:rsidR="0096653C" w:rsidRPr="00693160" w:rsidRDefault="0096653C" w:rsidP="008C4294">
            <w:pPr>
              <w:ind w:left="525"/>
              <w:jc w:val="left"/>
              <w:rPr>
                <w:rFonts w:eastAsia="Arial Unicode MS" w:cs="Arial"/>
                <w:color w:val="000000"/>
                <w:sz w:val="18"/>
                <w:szCs w:val="18"/>
              </w:rPr>
            </w:pPr>
          </w:p>
        </w:tc>
        <w:tc>
          <w:tcPr>
            <w:tcW w:w="1440" w:type="dxa"/>
            <w:tcBorders>
              <w:top w:val="single" w:sz="4" w:space="0" w:color="auto"/>
            </w:tcBorders>
            <w:vAlign w:val="bottom"/>
          </w:tcPr>
          <w:p w:rsidR="0096653C" w:rsidRPr="00693160" w:rsidRDefault="0096653C" w:rsidP="008C4294">
            <w:pPr>
              <w:ind w:left="525"/>
              <w:jc w:val="left"/>
              <w:rPr>
                <w:rFonts w:eastAsia="Arial Unicode MS" w:cs="Arial"/>
                <w:color w:val="000000"/>
                <w:sz w:val="18"/>
                <w:szCs w:val="18"/>
              </w:rPr>
            </w:pPr>
          </w:p>
        </w:tc>
      </w:tr>
      <w:tr w:rsidR="002A2D64" w:rsidRPr="00693160" w:rsidTr="00B2002A">
        <w:trPr>
          <w:cantSplit/>
        </w:trPr>
        <w:tc>
          <w:tcPr>
            <w:tcW w:w="6670" w:type="dxa"/>
          </w:tcPr>
          <w:p w:rsidR="002A2D64" w:rsidRPr="00693160" w:rsidRDefault="002A2D64" w:rsidP="00CA1A93">
            <w:pPr>
              <w:ind w:left="525"/>
              <w:jc w:val="left"/>
              <w:rPr>
                <w:rFonts w:eastAsia="Arial Unicode MS" w:cs="Arial"/>
                <w:color w:val="000000"/>
                <w:sz w:val="18"/>
                <w:szCs w:val="18"/>
              </w:rPr>
            </w:pPr>
            <w:r w:rsidRPr="00693160">
              <w:rPr>
                <w:rFonts w:eastAsia="Arial Unicode MS" w:cs="Arial"/>
                <w:color w:val="000000"/>
                <w:sz w:val="18"/>
                <w:szCs w:val="18"/>
              </w:rPr>
              <w:t>Guarantees for electricity usage</w:t>
            </w:r>
          </w:p>
        </w:tc>
        <w:tc>
          <w:tcPr>
            <w:tcW w:w="1440" w:type="dxa"/>
            <w:tcBorders>
              <w:bottom w:val="single" w:sz="4" w:space="0" w:color="auto"/>
            </w:tcBorders>
            <w:shd w:val="clear" w:color="auto" w:fill="FAFAFA"/>
          </w:tcPr>
          <w:p w:rsidR="002A2D64" w:rsidRPr="00693160" w:rsidRDefault="00A969B9" w:rsidP="007165C4">
            <w:pPr>
              <w:ind w:right="-72"/>
              <w:jc w:val="right"/>
              <w:rPr>
                <w:rFonts w:eastAsia="Arial Unicode MS" w:cs="Arial"/>
                <w:color w:val="000000"/>
                <w:sz w:val="18"/>
                <w:szCs w:val="18"/>
              </w:rPr>
            </w:pPr>
            <w:r w:rsidRPr="00693160">
              <w:rPr>
                <w:rFonts w:eastAsia="Arial Unicode MS" w:cs="Arial"/>
                <w:color w:val="000000"/>
                <w:sz w:val="18"/>
                <w:szCs w:val="18"/>
              </w:rPr>
              <w:t>3,5</w:t>
            </w:r>
            <w:r w:rsidR="007165C4" w:rsidRPr="00693160">
              <w:rPr>
                <w:rFonts w:eastAsia="Arial Unicode MS" w:cs="Arial"/>
                <w:color w:val="000000"/>
                <w:sz w:val="18"/>
                <w:szCs w:val="18"/>
              </w:rPr>
              <w:t>02</w:t>
            </w:r>
            <w:r w:rsidRPr="00693160">
              <w:rPr>
                <w:rFonts w:eastAsia="Arial Unicode MS" w:cs="Arial"/>
                <w:color w:val="000000"/>
                <w:sz w:val="18"/>
                <w:szCs w:val="18"/>
              </w:rPr>
              <w:t>,</w:t>
            </w:r>
            <w:r w:rsidR="007165C4" w:rsidRPr="00693160">
              <w:rPr>
                <w:rFonts w:eastAsia="Arial Unicode MS" w:cs="Arial"/>
                <w:color w:val="000000"/>
                <w:sz w:val="18"/>
                <w:szCs w:val="18"/>
              </w:rPr>
              <w:t>7</w:t>
            </w:r>
            <w:r w:rsidRPr="00693160">
              <w:rPr>
                <w:rFonts w:eastAsia="Arial Unicode MS" w:cs="Arial"/>
                <w:color w:val="000000"/>
                <w:sz w:val="18"/>
                <w:szCs w:val="18"/>
              </w:rPr>
              <w:t>00</w:t>
            </w:r>
          </w:p>
        </w:tc>
        <w:tc>
          <w:tcPr>
            <w:tcW w:w="1440" w:type="dxa"/>
            <w:tcBorders>
              <w:bottom w:val="single" w:sz="4" w:space="0" w:color="auto"/>
            </w:tcBorders>
          </w:tcPr>
          <w:p w:rsidR="002A2D64" w:rsidRPr="00693160" w:rsidRDefault="002A2D64" w:rsidP="00CA1A93">
            <w:pPr>
              <w:ind w:right="-72"/>
              <w:jc w:val="right"/>
              <w:rPr>
                <w:rFonts w:eastAsia="Arial Unicode MS" w:cs="Arial"/>
                <w:color w:val="000000"/>
                <w:sz w:val="18"/>
                <w:szCs w:val="18"/>
              </w:rPr>
            </w:pPr>
            <w:r w:rsidRPr="00693160">
              <w:rPr>
                <w:rFonts w:eastAsia="Arial Unicode MS" w:cs="Arial"/>
                <w:color w:val="000000"/>
                <w:sz w:val="18"/>
                <w:szCs w:val="18"/>
              </w:rPr>
              <w:t>3,502,700</w:t>
            </w:r>
          </w:p>
        </w:tc>
      </w:tr>
    </w:tbl>
    <w:p w:rsidR="0096653C" w:rsidRPr="00693160" w:rsidRDefault="0096653C" w:rsidP="00CA1A93">
      <w:pPr>
        <w:ind w:left="1080" w:hanging="540"/>
        <w:jc w:val="left"/>
        <w:rPr>
          <w:rFonts w:eastAsia="Arial Unicode MS" w:cs="Arial"/>
          <w:color w:val="000000"/>
          <w:sz w:val="18"/>
          <w:szCs w:val="18"/>
        </w:rPr>
      </w:pPr>
    </w:p>
    <w:p w:rsidR="0096653C" w:rsidRPr="00693160" w:rsidRDefault="002A2D64" w:rsidP="00CA1A93">
      <w:pPr>
        <w:ind w:left="540" w:hanging="540"/>
        <w:jc w:val="left"/>
        <w:rPr>
          <w:rFonts w:eastAsia="Arial Unicode MS" w:cs="Arial"/>
          <w:b/>
          <w:bCs/>
          <w:color w:val="CF4A02"/>
          <w:sz w:val="18"/>
          <w:szCs w:val="18"/>
        </w:rPr>
      </w:pPr>
      <w:r w:rsidRPr="00693160">
        <w:rPr>
          <w:rFonts w:eastAsia="Arial Unicode MS" w:cs="Arial"/>
          <w:b/>
          <w:bCs/>
          <w:color w:val="CF4A02"/>
          <w:sz w:val="18"/>
          <w:szCs w:val="18"/>
        </w:rPr>
        <w:t>1</w:t>
      </w:r>
      <w:r w:rsidR="00693160" w:rsidRPr="00693160">
        <w:rPr>
          <w:rFonts w:eastAsia="Arial Unicode MS" w:cs="Arial"/>
          <w:b/>
          <w:bCs/>
          <w:color w:val="CF4A02"/>
          <w:sz w:val="18"/>
          <w:szCs w:val="18"/>
        </w:rPr>
        <w:t>4</w:t>
      </w:r>
      <w:r w:rsidR="0096653C" w:rsidRPr="00693160">
        <w:rPr>
          <w:rFonts w:eastAsia="Arial Unicode MS" w:cs="Arial"/>
          <w:b/>
          <w:bCs/>
          <w:color w:val="CF4A02"/>
          <w:sz w:val="18"/>
          <w:szCs w:val="18"/>
        </w:rPr>
        <w:t>.3</w:t>
      </w:r>
      <w:r w:rsidR="0096653C" w:rsidRPr="00693160">
        <w:rPr>
          <w:rFonts w:eastAsia="Arial Unicode MS" w:cs="Arial"/>
          <w:b/>
          <w:bCs/>
          <w:color w:val="CF4A02"/>
          <w:sz w:val="18"/>
          <w:szCs w:val="18"/>
        </w:rPr>
        <w:tab/>
        <w:t xml:space="preserve">Commitment from significant contracts </w:t>
      </w:r>
    </w:p>
    <w:p w:rsidR="0096653C" w:rsidRPr="00693160" w:rsidRDefault="0096653C" w:rsidP="00CA1A93">
      <w:pPr>
        <w:ind w:left="540"/>
        <w:jc w:val="left"/>
        <w:rPr>
          <w:rFonts w:eastAsia="Arial Unicode MS" w:cs="Arial"/>
          <w:color w:val="000000"/>
          <w:sz w:val="18"/>
          <w:szCs w:val="18"/>
        </w:rPr>
      </w:pPr>
    </w:p>
    <w:p w:rsidR="0096653C" w:rsidRPr="00693160" w:rsidRDefault="0096653C" w:rsidP="00CA1A93">
      <w:pPr>
        <w:ind w:left="540"/>
        <w:jc w:val="thaiDistribute"/>
        <w:rPr>
          <w:rFonts w:eastAsia="Arial Unicode MS" w:cs="Arial"/>
          <w:color w:val="000000"/>
          <w:sz w:val="18"/>
          <w:szCs w:val="18"/>
        </w:rPr>
      </w:pPr>
      <w:r w:rsidRPr="00693160">
        <w:rPr>
          <w:rFonts w:eastAsia="Arial Unicode MS" w:cs="Arial"/>
          <w:color w:val="000000"/>
          <w:sz w:val="18"/>
          <w:szCs w:val="18"/>
        </w:rPr>
        <w:t xml:space="preserve">The Group had commitment from significant contracts in relation to sales of goods in advance agreement with customers for the period of 1 month to 1 year but were not </w:t>
      </w:r>
      <w:proofErr w:type="spellStart"/>
      <w:r w:rsidRPr="00693160">
        <w:rPr>
          <w:rFonts w:eastAsia="Arial Unicode MS" w:cs="Arial"/>
          <w:color w:val="000000"/>
          <w:sz w:val="18"/>
          <w:szCs w:val="18"/>
        </w:rPr>
        <w:t>recognised</w:t>
      </w:r>
      <w:proofErr w:type="spellEnd"/>
      <w:r w:rsidRPr="00693160">
        <w:rPr>
          <w:rFonts w:eastAsia="Arial Unicode MS" w:cs="Arial"/>
          <w:color w:val="000000"/>
          <w:sz w:val="18"/>
          <w:szCs w:val="18"/>
        </w:rPr>
        <w:t xml:space="preserve"> in the financial information are as follows:</w:t>
      </w:r>
    </w:p>
    <w:p w:rsidR="0096653C" w:rsidRPr="00693160" w:rsidRDefault="0096653C" w:rsidP="00CA1A93">
      <w:pPr>
        <w:ind w:left="540"/>
        <w:jc w:val="left"/>
        <w:rPr>
          <w:rFonts w:eastAsia="Arial Unicode MS" w:cs="Arial"/>
          <w:color w:val="000000"/>
          <w:sz w:val="18"/>
          <w:szCs w:val="18"/>
        </w:rPr>
      </w:pPr>
    </w:p>
    <w:tbl>
      <w:tblPr>
        <w:tblW w:w="9550" w:type="dxa"/>
        <w:tblInd w:w="8" w:type="dxa"/>
        <w:tblLayout w:type="fixed"/>
        <w:tblLook w:val="04A0" w:firstRow="1" w:lastRow="0" w:firstColumn="1" w:lastColumn="0" w:noHBand="0" w:noVBand="1"/>
      </w:tblPr>
      <w:tblGrid>
        <w:gridCol w:w="6670"/>
        <w:gridCol w:w="1440"/>
        <w:gridCol w:w="1440"/>
      </w:tblGrid>
      <w:tr w:rsidR="0096653C" w:rsidRPr="00693160" w:rsidTr="0032488B">
        <w:trPr>
          <w:cantSplit/>
        </w:trPr>
        <w:tc>
          <w:tcPr>
            <w:tcW w:w="6670" w:type="dxa"/>
            <w:vAlign w:val="bottom"/>
          </w:tcPr>
          <w:p w:rsidR="0096653C" w:rsidRPr="00693160" w:rsidRDefault="0096653C" w:rsidP="00CA1A93">
            <w:pPr>
              <w:ind w:left="525" w:right="-71"/>
              <w:jc w:val="thaiDistribute"/>
              <w:rPr>
                <w:rFonts w:eastAsia="Arial Unicode MS" w:cs="Arial"/>
                <w:b/>
                <w:bCs/>
                <w:color w:val="000000"/>
                <w:sz w:val="18"/>
                <w:szCs w:val="18"/>
              </w:rPr>
            </w:pPr>
          </w:p>
        </w:tc>
        <w:tc>
          <w:tcPr>
            <w:tcW w:w="2880" w:type="dxa"/>
            <w:gridSpan w:val="2"/>
            <w:tcBorders>
              <w:top w:val="single" w:sz="4" w:space="0" w:color="auto"/>
            </w:tcBorders>
            <w:vAlign w:val="center"/>
          </w:tcPr>
          <w:p w:rsidR="0096653C" w:rsidRPr="00693160" w:rsidRDefault="0096653C" w:rsidP="00CA1A93">
            <w:pPr>
              <w:ind w:right="-72"/>
              <w:jc w:val="center"/>
              <w:rPr>
                <w:rFonts w:eastAsia="Arial Unicode MS" w:cs="Arial"/>
                <w:b/>
                <w:bCs/>
                <w:color w:val="000000"/>
                <w:spacing w:val="-4"/>
                <w:sz w:val="18"/>
                <w:szCs w:val="18"/>
              </w:rPr>
            </w:pPr>
            <w:r w:rsidRPr="00693160">
              <w:rPr>
                <w:rFonts w:eastAsia="Arial Unicode MS" w:cs="Arial"/>
                <w:b/>
                <w:bCs/>
                <w:color w:val="000000"/>
                <w:spacing w:val="-4"/>
                <w:sz w:val="18"/>
                <w:szCs w:val="18"/>
              </w:rPr>
              <w:t>Consolidated and separate</w:t>
            </w:r>
          </w:p>
        </w:tc>
      </w:tr>
      <w:tr w:rsidR="0096653C" w:rsidRPr="00693160" w:rsidTr="0032488B">
        <w:trPr>
          <w:cantSplit/>
        </w:trPr>
        <w:tc>
          <w:tcPr>
            <w:tcW w:w="6670" w:type="dxa"/>
            <w:vAlign w:val="bottom"/>
          </w:tcPr>
          <w:p w:rsidR="0096653C" w:rsidRPr="00693160" w:rsidRDefault="0096653C" w:rsidP="00CA1A93">
            <w:pPr>
              <w:ind w:left="525" w:right="-71"/>
              <w:jc w:val="thaiDistribute"/>
              <w:rPr>
                <w:rFonts w:eastAsia="Arial Unicode MS" w:cs="Arial"/>
                <w:b/>
                <w:bCs/>
                <w:color w:val="000000"/>
                <w:sz w:val="18"/>
                <w:szCs w:val="18"/>
              </w:rPr>
            </w:pPr>
          </w:p>
        </w:tc>
        <w:tc>
          <w:tcPr>
            <w:tcW w:w="2880" w:type="dxa"/>
            <w:gridSpan w:val="2"/>
            <w:tcBorders>
              <w:bottom w:val="single" w:sz="4" w:space="0" w:color="auto"/>
            </w:tcBorders>
            <w:vAlign w:val="center"/>
            <w:hideMark/>
          </w:tcPr>
          <w:p w:rsidR="0096653C" w:rsidRPr="00693160" w:rsidRDefault="0096653C" w:rsidP="00CA1A93">
            <w:pPr>
              <w:ind w:right="-72"/>
              <w:jc w:val="center"/>
              <w:rPr>
                <w:rFonts w:eastAsia="Arial Unicode MS" w:cs="Arial"/>
                <w:b/>
                <w:bCs/>
                <w:color w:val="000000"/>
                <w:spacing w:val="-4"/>
                <w:sz w:val="18"/>
                <w:szCs w:val="18"/>
              </w:rPr>
            </w:pPr>
            <w:r w:rsidRPr="00693160">
              <w:rPr>
                <w:rFonts w:eastAsia="Arial Unicode MS" w:cs="Arial"/>
                <w:b/>
                <w:bCs/>
                <w:color w:val="000000"/>
                <w:spacing w:val="-4"/>
                <w:sz w:val="18"/>
                <w:szCs w:val="18"/>
              </w:rPr>
              <w:t>financial information</w:t>
            </w:r>
          </w:p>
        </w:tc>
      </w:tr>
      <w:tr w:rsidR="0096653C" w:rsidRPr="00693160" w:rsidTr="0032488B">
        <w:trPr>
          <w:cantSplit/>
        </w:trPr>
        <w:tc>
          <w:tcPr>
            <w:tcW w:w="6670" w:type="dxa"/>
            <w:vAlign w:val="bottom"/>
          </w:tcPr>
          <w:p w:rsidR="0096653C" w:rsidRPr="00693160" w:rsidRDefault="0096653C" w:rsidP="00CA1A93">
            <w:pPr>
              <w:ind w:left="525" w:right="-71"/>
              <w:jc w:val="thaiDistribute"/>
              <w:rPr>
                <w:rFonts w:eastAsia="Arial Unicode MS" w:cs="Arial"/>
                <w:b/>
                <w:bCs/>
                <w:color w:val="000000"/>
                <w:sz w:val="18"/>
                <w:szCs w:val="18"/>
              </w:rPr>
            </w:pPr>
          </w:p>
        </w:tc>
        <w:tc>
          <w:tcPr>
            <w:tcW w:w="1440" w:type="dxa"/>
            <w:vAlign w:val="center"/>
          </w:tcPr>
          <w:p w:rsidR="0096653C" w:rsidRPr="00693160" w:rsidRDefault="0096653C" w:rsidP="00940AAB">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 xml:space="preserve">30 </w:t>
            </w:r>
            <w:r w:rsidR="00940AAB" w:rsidRPr="00693160">
              <w:rPr>
                <w:rFonts w:eastAsia="Arial Unicode MS" w:cs="Arial"/>
                <w:b/>
                <w:bCs/>
                <w:color w:val="000000"/>
                <w:spacing w:val="-4"/>
                <w:sz w:val="18"/>
                <w:szCs w:val="18"/>
              </w:rPr>
              <w:t>September</w:t>
            </w:r>
            <w:r w:rsidRPr="00693160">
              <w:rPr>
                <w:rFonts w:eastAsia="Arial Unicode MS" w:cs="Arial"/>
                <w:b/>
                <w:bCs/>
                <w:color w:val="000000"/>
                <w:spacing w:val="-4"/>
                <w:sz w:val="18"/>
                <w:szCs w:val="18"/>
              </w:rPr>
              <w:t xml:space="preserve"> </w:t>
            </w:r>
          </w:p>
        </w:tc>
        <w:tc>
          <w:tcPr>
            <w:tcW w:w="1440" w:type="dxa"/>
            <w:vAlign w:val="center"/>
          </w:tcPr>
          <w:p w:rsidR="0096653C" w:rsidRPr="00693160" w:rsidRDefault="0096653C"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 xml:space="preserve">31 December </w:t>
            </w:r>
          </w:p>
        </w:tc>
      </w:tr>
      <w:tr w:rsidR="0096653C" w:rsidRPr="00693160" w:rsidTr="0032488B">
        <w:trPr>
          <w:cantSplit/>
        </w:trPr>
        <w:tc>
          <w:tcPr>
            <w:tcW w:w="6670" w:type="dxa"/>
            <w:vAlign w:val="bottom"/>
          </w:tcPr>
          <w:p w:rsidR="0096653C" w:rsidRPr="00693160" w:rsidRDefault="0096653C" w:rsidP="00CA1A93">
            <w:pPr>
              <w:ind w:left="525" w:right="-71"/>
              <w:jc w:val="thaiDistribute"/>
              <w:rPr>
                <w:rFonts w:eastAsia="Arial Unicode MS" w:cs="Arial"/>
                <w:b/>
                <w:bCs/>
                <w:color w:val="000000"/>
                <w:sz w:val="18"/>
                <w:szCs w:val="18"/>
              </w:rPr>
            </w:pPr>
          </w:p>
        </w:tc>
        <w:tc>
          <w:tcPr>
            <w:tcW w:w="1440" w:type="dxa"/>
            <w:tcBorders>
              <w:bottom w:val="single" w:sz="4" w:space="0" w:color="auto"/>
            </w:tcBorders>
            <w:vAlign w:val="center"/>
          </w:tcPr>
          <w:p w:rsidR="0096653C" w:rsidRPr="00693160" w:rsidRDefault="0096653C"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2019</w:t>
            </w:r>
          </w:p>
        </w:tc>
        <w:tc>
          <w:tcPr>
            <w:tcW w:w="1440" w:type="dxa"/>
            <w:tcBorders>
              <w:bottom w:val="single" w:sz="4" w:space="0" w:color="auto"/>
            </w:tcBorders>
            <w:vAlign w:val="center"/>
          </w:tcPr>
          <w:p w:rsidR="0096653C" w:rsidRPr="00693160" w:rsidRDefault="0096653C"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2018</w:t>
            </w:r>
          </w:p>
        </w:tc>
      </w:tr>
      <w:tr w:rsidR="0096653C" w:rsidRPr="00693160" w:rsidTr="00B8142A">
        <w:trPr>
          <w:cantSplit/>
        </w:trPr>
        <w:tc>
          <w:tcPr>
            <w:tcW w:w="6670" w:type="dxa"/>
            <w:vAlign w:val="bottom"/>
          </w:tcPr>
          <w:p w:rsidR="0096653C" w:rsidRPr="00693160" w:rsidRDefault="0096653C" w:rsidP="008C4294">
            <w:pPr>
              <w:ind w:left="525"/>
              <w:jc w:val="left"/>
              <w:rPr>
                <w:rFonts w:eastAsia="Arial Unicode MS" w:cs="Arial"/>
                <w:color w:val="000000"/>
                <w:sz w:val="18"/>
                <w:szCs w:val="18"/>
              </w:rPr>
            </w:pPr>
          </w:p>
        </w:tc>
        <w:tc>
          <w:tcPr>
            <w:tcW w:w="1440" w:type="dxa"/>
            <w:tcBorders>
              <w:top w:val="single" w:sz="4" w:space="0" w:color="auto"/>
            </w:tcBorders>
            <w:shd w:val="clear" w:color="auto" w:fill="FAFAFA"/>
            <w:vAlign w:val="bottom"/>
          </w:tcPr>
          <w:p w:rsidR="0096653C" w:rsidRPr="00693160" w:rsidRDefault="0096653C" w:rsidP="008C4294">
            <w:pPr>
              <w:ind w:left="525"/>
              <w:jc w:val="left"/>
              <w:rPr>
                <w:rFonts w:eastAsia="Arial Unicode MS" w:cs="Arial"/>
                <w:color w:val="000000"/>
                <w:sz w:val="18"/>
                <w:szCs w:val="18"/>
              </w:rPr>
            </w:pPr>
          </w:p>
        </w:tc>
        <w:tc>
          <w:tcPr>
            <w:tcW w:w="1440" w:type="dxa"/>
            <w:tcBorders>
              <w:top w:val="single" w:sz="4" w:space="0" w:color="auto"/>
            </w:tcBorders>
            <w:vAlign w:val="bottom"/>
          </w:tcPr>
          <w:p w:rsidR="0096653C" w:rsidRPr="00693160" w:rsidRDefault="0096653C" w:rsidP="008C4294">
            <w:pPr>
              <w:ind w:left="525"/>
              <w:jc w:val="left"/>
              <w:rPr>
                <w:rFonts w:eastAsia="Arial Unicode MS" w:cs="Arial"/>
                <w:color w:val="000000"/>
                <w:sz w:val="18"/>
                <w:szCs w:val="18"/>
              </w:rPr>
            </w:pPr>
          </w:p>
        </w:tc>
      </w:tr>
      <w:tr w:rsidR="0096653C" w:rsidRPr="00693160" w:rsidTr="00B8142A">
        <w:trPr>
          <w:cantSplit/>
        </w:trPr>
        <w:tc>
          <w:tcPr>
            <w:tcW w:w="6670" w:type="dxa"/>
            <w:vAlign w:val="bottom"/>
          </w:tcPr>
          <w:p w:rsidR="0096653C" w:rsidRPr="00693160" w:rsidRDefault="0096653C" w:rsidP="00CA1A93">
            <w:pPr>
              <w:ind w:left="525" w:right="2"/>
              <w:rPr>
                <w:rFonts w:eastAsia="Arial Unicode MS" w:cs="Arial"/>
                <w:color w:val="000000"/>
                <w:sz w:val="18"/>
                <w:szCs w:val="18"/>
              </w:rPr>
            </w:pPr>
            <w:r w:rsidRPr="00693160">
              <w:rPr>
                <w:rFonts w:eastAsia="Arial Unicode MS" w:cs="Arial"/>
                <w:color w:val="000000"/>
                <w:sz w:val="18"/>
                <w:szCs w:val="18"/>
              </w:rPr>
              <w:t>Agreement for sales of goods in advance</w:t>
            </w:r>
          </w:p>
        </w:tc>
        <w:tc>
          <w:tcPr>
            <w:tcW w:w="1440" w:type="dxa"/>
            <w:shd w:val="clear" w:color="auto" w:fill="FAFAFA"/>
            <w:vAlign w:val="bottom"/>
          </w:tcPr>
          <w:p w:rsidR="0096653C" w:rsidRPr="00693160" w:rsidRDefault="0096653C" w:rsidP="00CA1A93">
            <w:pPr>
              <w:ind w:right="-72"/>
              <w:jc w:val="right"/>
              <w:rPr>
                <w:rFonts w:eastAsia="Arial Unicode MS" w:cs="Arial"/>
                <w:color w:val="000000"/>
                <w:sz w:val="18"/>
                <w:szCs w:val="18"/>
              </w:rPr>
            </w:pPr>
          </w:p>
        </w:tc>
        <w:tc>
          <w:tcPr>
            <w:tcW w:w="1440" w:type="dxa"/>
            <w:vAlign w:val="bottom"/>
          </w:tcPr>
          <w:p w:rsidR="0096653C" w:rsidRPr="00693160" w:rsidRDefault="0096653C" w:rsidP="00CA1A93">
            <w:pPr>
              <w:ind w:right="-72"/>
              <w:jc w:val="right"/>
              <w:rPr>
                <w:rFonts w:eastAsia="Arial Unicode MS" w:cs="Arial"/>
                <w:color w:val="000000"/>
                <w:sz w:val="18"/>
                <w:szCs w:val="18"/>
              </w:rPr>
            </w:pPr>
          </w:p>
        </w:tc>
      </w:tr>
      <w:tr w:rsidR="00A969B9" w:rsidRPr="00693160" w:rsidTr="00B73920">
        <w:trPr>
          <w:cantSplit/>
        </w:trPr>
        <w:tc>
          <w:tcPr>
            <w:tcW w:w="6670" w:type="dxa"/>
            <w:vAlign w:val="bottom"/>
          </w:tcPr>
          <w:p w:rsidR="00A969B9" w:rsidRPr="00693160" w:rsidRDefault="00A969B9" w:rsidP="00A969B9">
            <w:pPr>
              <w:ind w:left="525" w:right="2"/>
              <w:rPr>
                <w:rFonts w:eastAsia="Arial Unicode MS" w:cs="Arial"/>
                <w:color w:val="000000"/>
                <w:sz w:val="18"/>
                <w:szCs w:val="18"/>
              </w:rPr>
            </w:pPr>
            <w:r w:rsidRPr="00693160">
              <w:rPr>
                <w:rFonts w:eastAsia="Arial Unicode MS" w:cs="Arial"/>
                <w:color w:val="000000"/>
                <w:sz w:val="18"/>
                <w:szCs w:val="18"/>
              </w:rPr>
              <w:t xml:space="preserve">   - Baht</w:t>
            </w:r>
          </w:p>
        </w:tc>
        <w:tc>
          <w:tcPr>
            <w:tcW w:w="1440" w:type="dxa"/>
            <w:tcBorders>
              <w:top w:val="nil"/>
              <w:left w:val="nil"/>
              <w:bottom w:val="nil"/>
              <w:right w:val="nil"/>
            </w:tcBorders>
            <w:shd w:val="clear" w:color="auto" w:fill="FAFAFA"/>
            <w:vAlign w:val="bottom"/>
          </w:tcPr>
          <w:p w:rsidR="00A969B9" w:rsidRPr="00693160" w:rsidRDefault="00A969B9" w:rsidP="00A969B9">
            <w:pPr>
              <w:ind w:right="-72"/>
              <w:jc w:val="right"/>
              <w:rPr>
                <w:rFonts w:eastAsia="Arial Unicode MS" w:cs="Arial"/>
                <w:color w:val="000000"/>
                <w:sz w:val="18"/>
                <w:szCs w:val="18"/>
              </w:rPr>
            </w:pPr>
            <w:r w:rsidRPr="00693160">
              <w:rPr>
                <w:rFonts w:eastAsia="Arial Unicode MS" w:cs="Arial"/>
                <w:color w:val="000000"/>
                <w:sz w:val="18"/>
                <w:szCs w:val="18"/>
              </w:rPr>
              <w:t>78,220,735</w:t>
            </w:r>
          </w:p>
        </w:tc>
        <w:tc>
          <w:tcPr>
            <w:tcW w:w="1440" w:type="dxa"/>
            <w:vAlign w:val="bottom"/>
          </w:tcPr>
          <w:p w:rsidR="00A969B9" w:rsidRPr="00693160" w:rsidRDefault="00A969B9" w:rsidP="00A969B9">
            <w:pPr>
              <w:ind w:right="-72"/>
              <w:jc w:val="right"/>
              <w:rPr>
                <w:rFonts w:eastAsia="Arial Unicode MS" w:cs="Arial"/>
                <w:color w:val="000000"/>
                <w:sz w:val="18"/>
                <w:szCs w:val="18"/>
              </w:rPr>
            </w:pPr>
            <w:r w:rsidRPr="00693160">
              <w:rPr>
                <w:rFonts w:eastAsia="Arial Unicode MS" w:cs="Arial"/>
                <w:color w:val="000000"/>
                <w:sz w:val="18"/>
                <w:szCs w:val="18"/>
              </w:rPr>
              <w:t>932,610,999</w:t>
            </w:r>
          </w:p>
        </w:tc>
      </w:tr>
      <w:tr w:rsidR="00A969B9" w:rsidRPr="00693160" w:rsidTr="00B73920">
        <w:trPr>
          <w:cantSplit/>
        </w:trPr>
        <w:tc>
          <w:tcPr>
            <w:tcW w:w="6670" w:type="dxa"/>
            <w:vAlign w:val="bottom"/>
          </w:tcPr>
          <w:p w:rsidR="00A969B9" w:rsidRPr="00693160" w:rsidRDefault="00A969B9" w:rsidP="00A969B9">
            <w:pPr>
              <w:ind w:left="525" w:right="2"/>
              <w:rPr>
                <w:rFonts w:eastAsia="Arial Unicode MS" w:cs="Arial"/>
                <w:color w:val="000000"/>
                <w:sz w:val="18"/>
                <w:szCs w:val="18"/>
              </w:rPr>
            </w:pPr>
            <w:r w:rsidRPr="00693160">
              <w:rPr>
                <w:rFonts w:eastAsia="Arial Unicode MS" w:cs="Arial"/>
                <w:color w:val="000000"/>
                <w:sz w:val="18"/>
                <w:szCs w:val="18"/>
              </w:rPr>
              <w:t xml:space="preserve">   - USD</w:t>
            </w:r>
          </w:p>
        </w:tc>
        <w:tc>
          <w:tcPr>
            <w:tcW w:w="1440" w:type="dxa"/>
            <w:tcBorders>
              <w:top w:val="nil"/>
              <w:left w:val="nil"/>
              <w:bottom w:val="nil"/>
              <w:right w:val="nil"/>
            </w:tcBorders>
            <w:shd w:val="clear" w:color="auto" w:fill="FAFAFA"/>
            <w:vAlign w:val="bottom"/>
          </w:tcPr>
          <w:p w:rsidR="00A969B9" w:rsidRPr="00693160" w:rsidRDefault="00A969B9" w:rsidP="00A969B9">
            <w:pPr>
              <w:ind w:right="-72"/>
              <w:jc w:val="right"/>
              <w:rPr>
                <w:rFonts w:eastAsia="Arial Unicode MS" w:cs="Arial"/>
                <w:color w:val="000000"/>
                <w:sz w:val="18"/>
                <w:szCs w:val="18"/>
              </w:rPr>
            </w:pPr>
            <w:r w:rsidRPr="00693160">
              <w:rPr>
                <w:rFonts w:eastAsia="Arial Unicode MS" w:cs="Arial"/>
                <w:color w:val="000000"/>
                <w:sz w:val="18"/>
                <w:szCs w:val="18"/>
              </w:rPr>
              <w:t>22,436,218</w:t>
            </w:r>
          </w:p>
        </w:tc>
        <w:tc>
          <w:tcPr>
            <w:tcW w:w="1440" w:type="dxa"/>
            <w:vAlign w:val="bottom"/>
          </w:tcPr>
          <w:p w:rsidR="00A969B9" w:rsidRPr="00693160" w:rsidRDefault="00A969B9" w:rsidP="00A969B9">
            <w:pPr>
              <w:ind w:right="-72"/>
              <w:jc w:val="right"/>
              <w:rPr>
                <w:rFonts w:eastAsia="Arial Unicode MS" w:cs="Arial"/>
                <w:color w:val="000000"/>
                <w:sz w:val="18"/>
                <w:szCs w:val="18"/>
              </w:rPr>
            </w:pPr>
            <w:r w:rsidRPr="00693160">
              <w:rPr>
                <w:rFonts w:eastAsia="Arial Unicode MS" w:cs="Arial"/>
                <w:color w:val="000000"/>
                <w:sz w:val="18"/>
                <w:szCs w:val="18"/>
              </w:rPr>
              <w:t>13,385,995</w:t>
            </w:r>
          </w:p>
        </w:tc>
      </w:tr>
      <w:tr w:rsidR="00A969B9" w:rsidRPr="00693160" w:rsidTr="00B73920">
        <w:trPr>
          <w:cantSplit/>
        </w:trPr>
        <w:tc>
          <w:tcPr>
            <w:tcW w:w="6670" w:type="dxa"/>
            <w:vAlign w:val="bottom"/>
          </w:tcPr>
          <w:p w:rsidR="00A969B9" w:rsidRPr="00693160" w:rsidRDefault="00A969B9" w:rsidP="00A969B9">
            <w:pPr>
              <w:ind w:left="525" w:right="2"/>
              <w:rPr>
                <w:rFonts w:eastAsia="Arial Unicode MS" w:cs="Arial"/>
                <w:color w:val="000000"/>
                <w:sz w:val="18"/>
                <w:szCs w:val="18"/>
              </w:rPr>
            </w:pPr>
            <w:r w:rsidRPr="00693160">
              <w:rPr>
                <w:rFonts w:eastAsia="Arial Unicode MS" w:cs="Arial"/>
                <w:color w:val="000000"/>
                <w:sz w:val="18"/>
                <w:szCs w:val="18"/>
              </w:rPr>
              <w:t xml:space="preserve">   - Yen</w:t>
            </w:r>
          </w:p>
        </w:tc>
        <w:tc>
          <w:tcPr>
            <w:tcW w:w="1440" w:type="dxa"/>
            <w:tcBorders>
              <w:top w:val="nil"/>
              <w:left w:val="nil"/>
              <w:bottom w:val="nil"/>
              <w:right w:val="nil"/>
            </w:tcBorders>
            <w:shd w:val="clear" w:color="auto" w:fill="FAFAFA"/>
            <w:vAlign w:val="bottom"/>
          </w:tcPr>
          <w:p w:rsidR="00A969B9" w:rsidRPr="00693160" w:rsidRDefault="003F12E3" w:rsidP="00A969B9">
            <w:pPr>
              <w:ind w:right="-72"/>
              <w:jc w:val="right"/>
              <w:rPr>
                <w:rFonts w:eastAsia="Arial Unicode MS" w:cs="Arial"/>
                <w:color w:val="000000"/>
                <w:sz w:val="18"/>
                <w:szCs w:val="18"/>
              </w:rPr>
            </w:pPr>
            <w:r w:rsidRPr="00693160">
              <w:rPr>
                <w:rFonts w:eastAsia="Arial Unicode MS" w:cs="Arial"/>
                <w:color w:val="000000"/>
                <w:sz w:val="18"/>
                <w:szCs w:val="18"/>
              </w:rPr>
              <w:t>52,928,260</w:t>
            </w:r>
          </w:p>
        </w:tc>
        <w:tc>
          <w:tcPr>
            <w:tcW w:w="1440" w:type="dxa"/>
            <w:vAlign w:val="bottom"/>
          </w:tcPr>
          <w:p w:rsidR="00A969B9" w:rsidRPr="00693160" w:rsidRDefault="00A969B9" w:rsidP="00A969B9">
            <w:pPr>
              <w:ind w:right="-72"/>
              <w:jc w:val="right"/>
              <w:rPr>
                <w:rFonts w:eastAsia="Arial Unicode MS" w:cs="Arial"/>
                <w:color w:val="000000"/>
                <w:sz w:val="18"/>
                <w:szCs w:val="18"/>
              </w:rPr>
            </w:pPr>
            <w:r w:rsidRPr="00693160">
              <w:rPr>
                <w:rFonts w:eastAsia="Arial Unicode MS" w:cs="Arial"/>
                <w:color w:val="000000"/>
                <w:sz w:val="18"/>
                <w:szCs w:val="18"/>
              </w:rPr>
              <w:t>51,309,730</w:t>
            </w:r>
          </w:p>
        </w:tc>
      </w:tr>
      <w:tr w:rsidR="00A969B9" w:rsidRPr="00693160" w:rsidTr="00B73920">
        <w:trPr>
          <w:cantSplit/>
        </w:trPr>
        <w:tc>
          <w:tcPr>
            <w:tcW w:w="6670" w:type="dxa"/>
            <w:vAlign w:val="bottom"/>
          </w:tcPr>
          <w:p w:rsidR="00A969B9" w:rsidRPr="00693160" w:rsidRDefault="00A969B9" w:rsidP="00A969B9">
            <w:pPr>
              <w:ind w:left="525" w:right="2"/>
              <w:rPr>
                <w:rFonts w:eastAsia="Arial Unicode MS" w:cs="Arial"/>
                <w:color w:val="000000"/>
                <w:sz w:val="18"/>
                <w:szCs w:val="18"/>
              </w:rPr>
            </w:pPr>
            <w:r w:rsidRPr="00693160">
              <w:rPr>
                <w:rFonts w:eastAsia="Arial Unicode MS" w:cs="Arial"/>
                <w:color w:val="000000"/>
                <w:sz w:val="18"/>
                <w:szCs w:val="18"/>
              </w:rPr>
              <w:t xml:space="preserve">   - Euro</w:t>
            </w:r>
          </w:p>
        </w:tc>
        <w:tc>
          <w:tcPr>
            <w:tcW w:w="1440" w:type="dxa"/>
            <w:tcBorders>
              <w:top w:val="nil"/>
              <w:left w:val="nil"/>
              <w:bottom w:val="nil"/>
              <w:right w:val="nil"/>
            </w:tcBorders>
            <w:shd w:val="clear" w:color="auto" w:fill="FAFAFA"/>
            <w:vAlign w:val="bottom"/>
          </w:tcPr>
          <w:p w:rsidR="00A969B9" w:rsidRPr="00693160" w:rsidRDefault="00A969B9" w:rsidP="00A969B9">
            <w:pPr>
              <w:ind w:right="-72"/>
              <w:jc w:val="right"/>
              <w:rPr>
                <w:rFonts w:eastAsia="Arial Unicode MS" w:cs="Arial"/>
                <w:color w:val="000000"/>
                <w:sz w:val="18"/>
                <w:szCs w:val="18"/>
              </w:rPr>
            </w:pPr>
            <w:r w:rsidRPr="00693160">
              <w:rPr>
                <w:rFonts w:eastAsia="Arial Unicode MS" w:cs="Arial"/>
                <w:color w:val="000000"/>
                <w:sz w:val="18"/>
                <w:szCs w:val="18"/>
              </w:rPr>
              <w:t>1,356,554</w:t>
            </w:r>
          </w:p>
        </w:tc>
        <w:tc>
          <w:tcPr>
            <w:tcW w:w="1440" w:type="dxa"/>
            <w:vAlign w:val="bottom"/>
          </w:tcPr>
          <w:p w:rsidR="00A969B9" w:rsidRPr="00693160" w:rsidRDefault="00A969B9" w:rsidP="00A969B9">
            <w:pPr>
              <w:ind w:right="-72"/>
              <w:jc w:val="right"/>
              <w:rPr>
                <w:rFonts w:eastAsia="Arial Unicode MS" w:cs="Arial"/>
                <w:color w:val="000000"/>
                <w:sz w:val="18"/>
                <w:szCs w:val="18"/>
              </w:rPr>
            </w:pPr>
            <w:r w:rsidRPr="00693160">
              <w:rPr>
                <w:rFonts w:eastAsia="Arial Unicode MS" w:cs="Arial"/>
                <w:color w:val="000000"/>
                <w:sz w:val="18"/>
                <w:szCs w:val="18"/>
              </w:rPr>
              <w:t>2,005,444</w:t>
            </w:r>
          </w:p>
        </w:tc>
      </w:tr>
    </w:tbl>
    <w:p w:rsidR="00693160" w:rsidRPr="00693160" w:rsidRDefault="00693160" w:rsidP="00F80AD6">
      <w:pPr>
        <w:ind w:left="540" w:hanging="540"/>
        <w:jc w:val="thaiDistribute"/>
        <w:rPr>
          <w:rFonts w:eastAsia="Arial Unicode MS" w:cs="Arial"/>
          <w:color w:val="000000"/>
          <w:sz w:val="18"/>
          <w:szCs w:val="18"/>
        </w:rPr>
      </w:pPr>
    </w:p>
    <w:p w:rsidR="000E5678" w:rsidRPr="00693160" w:rsidRDefault="002A2D64" w:rsidP="00CA1A93">
      <w:pPr>
        <w:ind w:left="540" w:hanging="540"/>
        <w:jc w:val="left"/>
        <w:rPr>
          <w:rFonts w:eastAsia="Arial Unicode MS" w:cs="Arial"/>
          <w:b/>
          <w:bCs/>
          <w:color w:val="CF4A02"/>
          <w:sz w:val="18"/>
          <w:szCs w:val="18"/>
        </w:rPr>
      </w:pPr>
      <w:r w:rsidRPr="00693160">
        <w:rPr>
          <w:rFonts w:eastAsia="Arial Unicode MS" w:cs="Arial"/>
          <w:b/>
          <w:bCs/>
          <w:color w:val="CF4A02"/>
          <w:sz w:val="18"/>
          <w:szCs w:val="18"/>
        </w:rPr>
        <w:t>1</w:t>
      </w:r>
      <w:r w:rsidR="00693160" w:rsidRPr="00693160">
        <w:rPr>
          <w:rFonts w:eastAsia="Arial Unicode MS" w:cs="Arial"/>
          <w:b/>
          <w:bCs/>
          <w:color w:val="CF4A02"/>
          <w:sz w:val="18"/>
          <w:szCs w:val="18"/>
        </w:rPr>
        <w:t>4</w:t>
      </w:r>
      <w:r w:rsidR="000E5678" w:rsidRPr="00693160">
        <w:rPr>
          <w:rFonts w:eastAsia="Arial Unicode MS" w:cs="Arial"/>
          <w:b/>
          <w:bCs/>
          <w:color w:val="CF4A02"/>
          <w:sz w:val="18"/>
          <w:szCs w:val="18"/>
        </w:rPr>
        <w:t>.4</w:t>
      </w:r>
      <w:r w:rsidR="000E5678" w:rsidRPr="00693160">
        <w:rPr>
          <w:rFonts w:eastAsia="Arial Unicode MS" w:cs="Arial"/>
          <w:b/>
          <w:bCs/>
          <w:color w:val="CF4A02"/>
          <w:sz w:val="18"/>
          <w:szCs w:val="18"/>
        </w:rPr>
        <w:tab/>
        <w:t xml:space="preserve">Operating lease commitments </w:t>
      </w:r>
    </w:p>
    <w:p w:rsidR="000E5678" w:rsidRPr="00693160" w:rsidRDefault="000E5678" w:rsidP="00CA1A93">
      <w:pPr>
        <w:ind w:left="540"/>
        <w:jc w:val="left"/>
        <w:rPr>
          <w:rFonts w:eastAsia="Arial Unicode MS" w:cs="Arial"/>
          <w:color w:val="000000"/>
          <w:sz w:val="18"/>
          <w:szCs w:val="18"/>
        </w:rPr>
      </w:pPr>
    </w:p>
    <w:p w:rsidR="000E5678" w:rsidRPr="00693160" w:rsidRDefault="00940AAB" w:rsidP="00CA1A93">
      <w:pPr>
        <w:ind w:left="540"/>
        <w:rPr>
          <w:rFonts w:eastAsia="Arial Unicode MS" w:cs="Arial"/>
          <w:color w:val="000000"/>
          <w:sz w:val="18"/>
          <w:szCs w:val="18"/>
        </w:rPr>
      </w:pPr>
      <w:r w:rsidRPr="00693160">
        <w:rPr>
          <w:rFonts w:eastAsia="Arial Unicode MS" w:cs="Arial"/>
          <w:color w:val="000000"/>
          <w:sz w:val="18"/>
          <w:szCs w:val="18"/>
        </w:rPr>
        <w:t>As at 30 September</w:t>
      </w:r>
      <w:r w:rsidR="000E5678" w:rsidRPr="00693160">
        <w:rPr>
          <w:rFonts w:eastAsia="Arial Unicode MS" w:cs="Arial"/>
          <w:color w:val="000000"/>
          <w:sz w:val="18"/>
          <w:szCs w:val="18"/>
        </w:rPr>
        <w:t xml:space="preserve"> 2019 and 31 December 2018, the Group future lease and service payments required under these contracts in respect of the non-cancellable operating lease agreement of office equipment and vehicles are as follows:</w:t>
      </w:r>
    </w:p>
    <w:p w:rsidR="000E5678" w:rsidRPr="00693160" w:rsidRDefault="000E5678" w:rsidP="00CA1A93">
      <w:pPr>
        <w:ind w:left="540"/>
        <w:rPr>
          <w:rFonts w:eastAsia="Arial Unicode MS" w:cs="Arial"/>
          <w:color w:val="000000"/>
          <w:sz w:val="18"/>
          <w:szCs w:val="18"/>
        </w:rPr>
      </w:pPr>
    </w:p>
    <w:tbl>
      <w:tblPr>
        <w:tblW w:w="9550" w:type="dxa"/>
        <w:tblInd w:w="8" w:type="dxa"/>
        <w:tblLayout w:type="fixed"/>
        <w:tblLook w:val="04A0" w:firstRow="1" w:lastRow="0" w:firstColumn="1" w:lastColumn="0" w:noHBand="0" w:noVBand="1"/>
      </w:tblPr>
      <w:tblGrid>
        <w:gridCol w:w="6670"/>
        <w:gridCol w:w="1440"/>
        <w:gridCol w:w="1440"/>
      </w:tblGrid>
      <w:tr w:rsidR="000E5678" w:rsidRPr="00693160" w:rsidTr="0032488B">
        <w:trPr>
          <w:cantSplit/>
        </w:trPr>
        <w:tc>
          <w:tcPr>
            <w:tcW w:w="6670" w:type="dxa"/>
            <w:vAlign w:val="bottom"/>
          </w:tcPr>
          <w:p w:rsidR="000E5678" w:rsidRPr="00693160" w:rsidRDefault="000E5678" w:rsidP="00CA1A93">
            <w:pPr>
              <w:ind w:left="525" w:right="-71"/>
              <w:jc w:val="thaiDistribute"/>
              <w:rPr>
                <w:rFonts w:eastAsia="Arial Unicode MS" w:cs="Arial"/>
                <w:b/>
                <w:bCs/>
                <w:color w:val="000000"/>
                <w:sz w:val="18"/>
                <w:szCs w:val="18"/>
              </w:rPr>
            </w:pPr>
          </w:p>
        </w:tc>
        <w:tc>
          <w:tcPr>
            <w:tcW w:w="2880" w:type="dxa"/>
            <w:gridSpan w:val="2"/>
            <w:tcBorders>
              <w:top w:val="single" w:sz="4" w:space="0" w:color="auto"/>
            </w:tcBorders>
            <w:vAlign w:val="center"/>
          </w:tcPr>
          <w:p w:rsidR="000E5678" w:rsidRPr="00693160" w:rsidRDefault="000E5678" w:rsidP="00CA1A93">
            <w:pPr>
              <w:ind w:right="-72"/>
              <w:jc w:val="center"/>
              <w:rPr>
                <w:rFonts w:eastAsia="Arial Unicode MS" w:cs="Arial"/>
                <w:b/>
                <w:bCs/>
                <w:color w:val="000000"/>
                <w:spacing w:val="-4"/>
                <w:sz w:val="18"/>
                <w:szCs w:val="18"/>
                <w:lang w:val="en-GB"/>
              </w:rPr>
            </w:pPr>
            <w:r w:rsidRPr="00693160">
              <w:rPr>
                <w:rFonts w:eastAsia="Arial Unicode MS" w:cs="Arial"/>
                <w:b/>
                <w:bCs/>
                <w:color w:val="000000"/>
                <w:spacing w:val="-4"/>
                <w:sz w:val="18"/>
                <w:szCs w:val="18"/>
                <w:lang w:val="en-GB"/>
              </w:rPr>
              <w:t>Consolidated and separate</w:t>
            </w:r>
          </w:p>
        </w:tc>
      </w:tr>
      <w:tr w:rsidR="000E5678" w:rsidRPr="00693160" w:rsidTr="0032488B">
        <w:trPr>
          <w:cantSplit/>
        </w:trPr>
        <w:tc>
          <w:tcPr>
            <w:tcW w:w="6670" w:type="dxa"/>
            <w:vAlign w:val="bottom"/>
          </w:tcPr>
          <w:p w:rsidR="000E5678" w:rsidRPr="00693160" w:rsidRDefault="000E5678" w:rsidP="00CA1A93">
            <w:pPr>
              <w:ind w:left="525" w:right="-71"/>
              <w:jc w:val="thaiDistribute"/>
              <w:rPr>
                <w:rFonts w:eastAsia="Arial Unicode MS" w:cs="Arial"/>
                <w:b/>
                <w:bCs/>
                <w:color w:val="000000"/>
                <w:sz w:val="18"/>
                <w:szCs w:val="18"/>
              </w:rPr>
            </w:pPr>
          </w:p>
        </w:tc>
        <w:tc>
          <w:tcPr>
            <w:tcW w:w="2880" w:type="dxa"/>
            <w:gridSpan w:val="2"/>
            <w:tcBorders>
              <w:bottom w:val="single" w:sz="4" w:space="0" w:color="auto"/>
            </w:tcBorders>
            <w:vAlign w:val="center"/>
            <w:hideMark/>
          </w:tcPr>
          <w:p w:rsidR="000E5678" w:rsidRPr="00693160" w:rsidRDefault="000E5678" w:rsidP="00CA1A93">
            <w:pPr>
              <w:ind w:right="-72"/>
              <w:jc w:val="center"/>
              <w:rPr>
                <w:rFonts w:eastAsia="Arial Unicode MS" w:cs="Arial"/>
                <w:b/>
                <w:bCs/>
                <w:color w:val="000000"/>
                <w:spacing w:val="-4"/>
                <w:sz w:val="18"/>
                <w:szCs w:val="18"/>
              </w:rPr>
            </w:pPr>
            <w:r w:rsidRPr="00693160">
              <w:rPr>
                <w:rFonts w:eastAsia="Arial Unicode MS" w:cs="Arial"/>
                <w:b/>
                <w:bCs/>
                <w:color w:val="000000"/>
                <w:spacing w:val="-4"/>
                <w:sz w:val="18"/>
                <w:szCs w:val="18"/>
              </w:rPr>
              <w:t>financial information</w:t>
            </w:r>
          </w:p>
        </w:tc>
      </w:tr>
      <w:tr w:rsidR="000E5678" w:rsidRPr="00693160" w:rsidTr="003C23BD">
        <w:trPr>
          <w:cantSplit/>
        </w:trPr>
        <w:tc>
          <w:tcPr>
            <w:tcW w:w="6670" w:type="dxa"/>
            <w:vAlign w:val="bottom"/>
          </w:tcPr>
          <w:p w:rsidR="000E5678" w:rsidRPr="00693160" w:rsidRDefault="000E5678" w:rsidP="00CA1A93">
            <w:pPr>
              <w:ind w:left="525" w:right="-71"/>
              <w:jc w:val="thaiDistribute"/>
              <w:rPr>
                <w:rFonts w:eastAsia="Arial Unicode MS" w:cs="Arial"/>
                <w:b/>
                <w:bCs/>
                <w:color w:val="000000"/>
                <w:sz w:val="18"/>
                <w:szCs w:val="18"/>
              </w:rPr>
            </w:pPr>
          </w:p>
        </w:tc>
        <w:tc>
          <w:tcPr>
            <w:tcW w:w="1440" w:type="dxa"/>
            <w:vAlign w:val="center"/>
          </w:tcPr>
          <w:p w:rsidR="000E5678" w:rsidRPr="00693160" w:rsidRDefault="000E5678" w:rsidP="00940AAB">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 xml:space="preserve">30 </w:t>
            </w:r>
            <w:r w:rsidR="00940AAB" w:rsidRPr="00693160">
              <w:rPr>
                <w:rFonts w:eastAsia="Arial Unicode MS" w:cs="Arial"/>
                <w:b/>
                <w:bCs/>
                <w:color w:val="000000"/>
                <w:spacing w:val="-4"/>
                <w:sz w:val="18"/>
                <w:szCs w:val="18"/>
              </w:rPr>
              <w:t>September</w:t>
            </w:r>
            <w:r w:rsidRPr="00693160">
              <w:rPr>
                <w:rFonts w:eastAsia="Arial Unicode MS" w:cs="Arial"/>
                <w:b/>
                <w:bCs/>
                <w:color w:val="000000"/>
                <w:spacing w:val="-4"/>
                <w:sz w:val="18"/>
                <w:szCs w:val="18"/>
              </w:rPr>
              <w:t xml:space="preserve"> </w:t>
            </w:r>
          </w:p>
        </w:tc>
        <w:tc>
          <w:tcPr>
            <w:tcW w:w="1440" w:type="dxa"/>
            <w:vAlign w:val="center"/>
          </w:tcPr>
          <w:p w:rsidR="000E5678" w:rsidRPr="00693160" w:rsidRDefault="000E5678"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 xml:space="preserve">31 December </w:t>
            </w:r>
          </w:p>
        </w:tc>
      </w:tr>
      <w:tr w:rsidR="000E5678" w:rsidRPr="00693160" w:rsidTr="0032488B">
        <w:trPr>
          <w:cantSplit/>
        </w:trPr>
        <w:tc>
          <w:tcPr>
            <w:tcW w:w="6670" w:type="dxa"/>
            <w:vAlign w:val="bottom"/>
          </w:tcPr>
          <w:p w:rsidR="000E5678" w:rsidRPr="00693160" w:rsidRDefault="000E5678" w:rsidP="00CA1A93">
            <w:pPr>
              <w:ind w:left="525" w:right="-71"/>
              <w:jc w:val="thaiDistribute"/>
              <w:rPr>
                <w:rFonts w:eastAsia="Arial Unicode MS" w:cs="Arial"/>
                <w:b/>
                <w:bCs/>
                <w:color w:val="000000"/>
                <w:sz w:val="18"/>
                <w:szCs w:val="18"/>
              </w:rPr>
            </w:pPr>
          </w:p>
        </w:tc>
        <w:tc>
          <w:tcPr>
            <w:tcW w:w="1440" w:type="dxa"/>
            <w:vAlign w:val="center"/>
          </w:tcPr>
          <w:p w:rsidR="000E5678" w:rsidRPr="00693160" w:rsidRDefault="000E5678"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2019</w:t>
            </w:r>
          </w:p>
        </w:tc>
        <w:tc>
          <w:tcPr>
            <w:tcW w:w="1440" w:type="dxa"/>
            <w:vAlign w:val="center"/>
          </w:tcPr>
          <w:p w:rsidR="000E5678" w:rsidRPr="00693160" w:rsidRDefault="000E5678"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2018</w:t>
            </w:r>
          </w:p>
        </w:tc>
      </w:tr>
      <w:tr w:rsidR="000E5678" w:rsidRPr="00693160" w:rsidTr="0032488B">
        <w:trPr>
          <w:cantSplit/>
        </w:trPr>
        <w:tc>
          <w:tcPr>
            <w:tcW w:w="6670" w:type="dxa"/>
            <w:vAlign w:val="bottom"/>
          </w:tcPr>
          <w:p w:rsidR="000E5678" w:rsidRPr="00693160" w:rsidRDefault="000E5678" w:rsidP="00CA1A93">
            <w:pPr>
              <w:ind w:left="525" w:right="-71"/>
              <w:jc w:val="thaiDistribute"/>
              <w:rPr>
                <w:rFonts w:eastAsia="Arial Unicode MS" w:cs="Arial"/>
                <w:b/>
                <w:bCs/>
                <w:color w:val="000000"/>
                <w:sz w:val="18"/>
                <w:szCs w:val="18"/>
              </w:rPr>
            </w:pPr>
          </w:p>
        </w:tc>
        <w:tc>
          <w:tcPr>
            <w:tcW w:w="1440" w:type="dxa"/>
            <w:tcBorders>
              <w:bottom w:val="single" w:sz="4" w:space="0" w:color="auto"/>
            </w:tcBorders>
            <w:vAlign w:val="center"/>
            <w:hideMark/>
          </w:tcPr>
          <w:p w:rsidR="000E5678" w:rsidRPr="00693160" w:rsidRDefault="000E5678"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Baht</w:t>
            </w:r>
          </w:p>
        </w:tc>
        <w:tc>
          <w:tcPr>
            <w:tcW w:w="1440" w:type="dxa"/>
            <w:tcBorders>
              <w:bottom w:val="single" w:sz="4" w:space="0" w:color="auto"/>
            </w:tcBorders>
            <w:vAlign w:val="center"/>
            <w:hideMark/>
          </w:tcPr>
          <w:p w:rsidR="000E5678" w:rsidRPr="00693160" w:rsidRDefault="000E5678"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Baht</w:t>
            </w:r>
          </w:p>
        </w:tc>
      </w:tr>
      <w:tr w:rsidR="000E5678" w:rsidRPr="00693160" w:rsidTr="00B8142A">
        <w:trPr>
          <w:cantSplit/>
        </w:trPr>
        <w:tc>
          <w:tcPr>
            <w:tcW w:w="6670" w:type="dxa"/>
            <w:vAlign w:val="bottom"/>
          </w:tcPr>
          <w:p w:rsidR="000E5678" w:rsidRPr="00693160" w:rsidRDefault="000E5678" w:rsidP="008C4294">
            <w:pPr>
              <w:ind w:left="525"/>
              <w:jc w:val="left"/>
              <w:rPr>
                <w:rFonts w:eastAsia="Arial Unicode MS" w:cs="Arial"/>
                <w:color w:val="000000"/>
                <w:sz w:val="18"/>
                <w:szCs w:val="18"/>
              </w:rPr>
            </w:pPr>
          </w:p>
        </w:tc>
        <w:tc>
          <w:tcPr>
            <w:tcW w:w="1440" w:type="dxa"/>
            <w:tcBorders>
              <w:top w:val="single" w:sz="4" w:space="0" w:color="auto"/>
            </w:tcBorders>
            <w:shd w:val="clear" w:color="auto" w:fill="FAFAFA"/>
            <w:vAlign w:val="bottom"/>
          </w:tcPr>
          <w:p w:rsidR="000E5678" w:rsidRPr="00693160" w:rsidRDefault="000E5678" w:rsidP="008C4294">
            <w:pPr>
              <w:ind w:left="525"/>
              <w:jc w:val="left"/>
              <w:rPr>
                <w:rFonts w:eastAsia="Arial Unicode MS" w:cs="Arial"/>
                <w:color w:val="000000"/>
                <w:sz w:val="18"/>
                <w:szCs w:val="18"/>
              </w:rPr>
            </w:pPr>
          </w:p>
        </w:tc>
        <w:tc>
          <w:tcPr>
            <w:tcW w:w="1440" w:type="dxa"/>
            <w:tcBorders>
              <w:top w:val="single" w:sz="4" w:space="0" w:color="auto"/>
            </w:tcBorders>
            <w:vAlign w:val="bottom"/>
          </w:tcPr>
          <w:p w:rsidR="000E5678" w:rsidRPr="00693160" w:rsidRDefault="000E5678" w:rsidP="008C4294">
            <w:pPr>
              <w:ind w:left="525"/>
              <w:jc w:val="left"/>
              <w:rPr>
                <w:rFonts w:eastAsia="Arial Unicode MS" w:cs="Arial"/>
                <w:color w:val="000000"/>
                <w:sz w:val="18"/>
                <w:szCs w:val="18"/>
              </w:rPr>
            </w:pPr>
          </w:p>
        </w:tc>
      </w:tr>
      <w:tr w:rsidR="006730A4" w:rsidRPr="00693160" w:rsidTr="00B73920">
        <w:trPr>
          <w:cantSplit/>
        </w:trPr>
        <w:tc>
          <w:tcPr>
            <w:tcW w:w="6670" w:type="dxa"/>
          </w:tcPr>
          <w:p w:rsidR="006730A4" w:rsidRPr="00693160" w:rsidRDefault="006730A4" w:rsidP="006730A4">
            <w:pPr>
              <w:ind w:left="525"/>
              <w:jc w:val="left"/>
              <w:rPr>
                <w:rFonts w:eastAsia="Arial Unicode MS" w:cs="Arial"/>
                <w:color w:val="000000"/>
                <w:sz w:val="18"/>
                <w:szCs w:val="18"/>
              </w:rPr>
            </w:pPr>
            <w:r w:rsidRPr="00693160">
              <w:rPr>
                <w:rFonts w:eastAsia="Arial Unicode MS" w:cs="Arial"/>
                <w:color w:val="000000"/>
                <w:sz w:val="18"/>
                <w:szCs w:val="18"/>
              </w:rPr>
              <w:t>Within 1 year</w:t>
            </w:r>
          </w:p>
        </w:tc>
        <w:tc>
          <w:tcPr>
            <w:tcW w:w="1440" w:type="dxa"/>
            <w:tcBorders>
              <w:top w:val="nil"/>
              <w:left w:val="nil"/>
              <w:bottom w:val="nil"/>
              <w:right w:val="nil"/>
            </w:tcBorders>
            <w:shd w:val="clear" w:color="auto" w:fill="FAFAFA"/>
            <w:vAlign w:val="bottom"/>
          </w:tcPr>
          <w:p w:rsidR="006730A4" w:rsidRPr="00693160" w:rsidRDefault="006730A4" w:rsidP="006730A4">
            <w:pPr>
              <w:ind w:right="-72"/>
              <w:jc w:val="right"/>
              <w:rPr>
                <w:rFonts w:eastAsia="Arial Unicode MS" w:cs="Arial"/>
                <w:color w:val="000000"/>
                <w:sz w:val="18"/>
                <w:szCs w:val="18"/>
              </w:rPr>
            </w:pPr>
            <w:r w:rsidRPr="00693160">
              <w:rPr>
                <w:rFonts w:eastAsia="Arial Unicode MS" w:cs="Arial"/>
                <w:color w:val="000000"/>
                <w:sz w:val="18"/>
                <w:szCs w:val="18"/>
              </w:rPr>
              <w:t>4,093,500</w:t>
            </w:r>
          </w:p>
        </w:tc>
        <w:tc>
          <w:tcPr>
            <w:tcW w:w="1440" w:type="dxa"/>
          </w:tcPr>
          <w:p w:rsidR="006730A4" w:rsidRPr="00693160" w:rsidRDefault="006730A4" w:rsidP="006730A4">
            <w:pPr>
              <w:ind w:right="-72"/>
              <w:jc w:val="right"/>
              <w:rPr>
                <w:rFonts w:eastAsia="Arial Unicode MS" w:cs="Arial"/>
                <w:color w:val="000000"/>
                <w:sz w:val="18"/>
                <w:szCs w:val="18"/>
              </w:rPr>
            </w:pPr>
            <w:r w:rsidRPr="00693160">
              <w:rPr>
                <w:rFonts w:eastAsia="Arial Unicode MS" w:cs="Arial"/>
                <w:color w:val="000000"/>
                <w:sz w:val="18"/>
                <w:szCs w:val="18"/>
              </w:rPr>
              <w:t>3,109,500</w:t>
            </w:r>
          </w:p>
        </w:tc>
      </w:tr>
      <w:tr w:rsidR="006730A4" w:rsidRPr="00693160" w:rsidTr="00B73920">
        <w:trPr>
          <w:cantSplit/>
        </w:trPr>
        <w:tc>
          <w:tcPr>
            <w:tcW w:w="6670" w:type="dxa"/>
          </w:tcPr>
          <w:p w:rsidR="006730A4" w:rsidRPr="00693160" w:rsidRDefault="006730A4" w:rsidP="006730A4">
            <w:pPr>
              <w:ind w:left="525"/>
              <w:jc w:val="left"/>
              <w:rPr>
                <w:rFonts w:eastAsia="Arial Unicode MS" w:cs="Arial"/>
                <w:color w:val="000000"/>
                <w:sz w:val="18"/>
                <w:szCs w:val="18"/>
              </w:rPr>
            </w:pPr>
            <w:r w:rsidRPr="00693160">
              <w:rPr>
                <w:rFonts w:eastAsia="Arial Unicode MS" w:cs="Arial"/>
                <w:color w:val="000000"/>
                <w:sz w:val="18"/>
                <w:szCs w:val="18"/>
              </w:rPr>
              <w:t>Later than 1 year but not later than 3 years</w:t>
            </w:r>
          </w:p>
        </w:tc>
        <w:tc>
          <w:tcPr>
            <w:tcW w:w="1440" w:type="dxa"/>
            <w:tcBorders>
              <w:top w:val="nil"/>
              <w:left w:val="nil"/>
              <w:bottom w:val="nil"/>
              <w:right w:val="nil"/>
            </w:tcBorders>
            <w:shd w:val="clear" w:color="auto" w:fill="FAFAFA"/>
            <w:vAlign w:val="bottom"/>
          </w:tcPr>
          <w:p w:rsidR="006730A4" w:rsidRPr="00693160" w:rsidRDefault="006730A4" w:rsidP="006730A4">
            <w:pPr>
              <w:ind w:right="-72"/>
              <w:jc w:val="right"/>
              <w:rPr>
                <w:rFonts w:eastAsia="Arial Unicode MS" w:cs="Arial"/>
                <w:color w:val="000000"/>
                <w:sz w:val="18"/>
                <w:szCs w:val="18"/>
              </w:rPr>
            </w:pPr>
            <w:r w:rsidRPr="00693160">
              <w:rPr>
                <w:rFonts w:eastAsia="Arial Unicode MS" w:cs="Arial"/>
                <w:color w:val="000000"/>
                <w:sz w:val="18"/>
                <w:szCs w:val="18"/>
              </w:rPr>
              <w:t>3,262,500</w:t>
            </w:r>
          </w:p>
        </w:tc>
        <w:tc>
          <w:tcPr>
            <w:tcW w:w="1440" w:type="dxa"/>
            <w:tcBorders>
              <w:bottom w:val="single" w:sz="4" w:space="0" w:color="auto"/>
            </w:tcBorders>
          </w:tcPr>
          <w:p w:rsidR="006730A4" w:rsidRPr="00693160" w:rsidRDefault="006730A4" w:rsidP="006730A4">
            <w:pPr>
              <w:ind w:right="-72"/>
              <w:jc w:val="right"/>
              <w:rPr>
                <w:rFonts w:eastAsia="Arial Unicode MS" w:cs="Arial"/>
                <w:color w:val="000000"/>
                <w:sz w:val="18"/>
                <w:szCs w:val="18"/>
              </w:rPr>
            </w:pPr>
            <w:r w:rsidRPr="00693160">
              <w:rPr>
                <w:rFonts w:eastAsia="Arial Unicode MS" w:cs="Arial"/>
                <w:color w:val="000000"/>
                <w:sz w:val="18"/>
                <w:szCs w:val="18"/>
              </w:rPr>
              <w:t>3,141,000</w:t>
            </w:r>
          </w:p>
        </w:tc>
      </w:tr>
      <w:tr w:rsidR="006730A4" w:rsidRPr="00693160" w:rsidTr="00B8142A">
        <w:trPr>
          <w:cantSplit/>
        </w:trPr>
        <w:tc>
          <w:tcPr>
            <w:tcW w:w="6670" w:type="dxa"/>
          </w:tcPr>
          <w:p w:rsidR="006730A4" w:rsidRPr="00693160" w:rsidRDefault="006730A4" w:rsidP="006730A4">
            <w:pPr>
              <w:ind w:left="525"/>
              <w:jc w:val="left"/>
              <w:rPr>
                <w:rFonts w:eastAsia="Arial Unicode MS" w:cs="Arial"/>
                <w:color w:val="000000"/>
                <w:sz w:val="18"/>
                <w:szCs w:val="18"/>
              </w:rPr>
            </w:pPr>
          </w:p>
        </w:tc>
        <w:tc>
          <w:tcPr>
            <w:tcW w:w="1440" w:type="dxa"/>
            <w:tcBorders>
              <w:top w:val="single" w:sz="4" w:space="0" w:color="auto"/>
            </w:tcBorders>
            <w:shd w:val="clear" w:color="auto" w:fill="FAFAFA"/>
            <w:vAlign w:val="bottom"/>
          </w:tcPr>
          <w:p w:rsidR="006730A4" w:rsidRPr="00693160" w:rsidRDefault="006730A4" w:rsidP="006730A4">
            <w:pPr>
              <w:ind w:right="-72"/>
              <w:jc w:val="right"/>
              <w:rPr>
                <w:rFonts w:eastAsia="Arial Unicode MS" w:cs="Arial"/>
                <w:color w:val="000000"/>
                <w:sz w:val="18"/>
                <w:szCs w:val="18"/>
              </w:rPr>
            </w:pPr>
          </w:p>
        </w:tc>
        <w:tc>
          <w:tcPr>
            <w:tcW w:w="1440" w:type="dxa"/>
            <w:tcBorders>
              <w:top w:val="single" w:sz="4" w:space="0" w:color="auto"/>
            </w:tcBorders>
            <w:vAlign w:val="bottom"/>
          </w:tcPr>
          <w:p w:rsidR="006730A4" w:rsidRPr="00693160" w:rsidRDefault="006730A4" w:rsidP="006730A4">
            <w:pPr>
              <w:ind w:right="-72"/>
              <w:jc w:val="right"/>
              <w:rPr>
                <w:rFonts w:eastAsia="Arial Unicode MS" w:cs="Arial"/>
                <w:color w:val="000000"/>
                <w:sz w:val="18"/>
                <w:szCs w:val="18"/>
              </w:rPr>
            </w:pPr>
          </w:p>
        </w:tc>
      </w:tr>
      <w:tr w:rsidR="006730A4" w:rsidRPr="00693160" w:rsidTr="00B8142A">
        <w:trPr>
          <w:cantSplit/>
        </w:trPr>
        <w:tc>
          <w:tcPr>
            <w:tcW w:w="6670" w:type="dxa"/>
          </w:tcPr>
          <w:p w:rsidR="006730A4" w:rsidRPr="00693160" w:rsidRDefault="006730A4" w:rsidP="006730A4">
            <w:pPr>
              <w:ind w:left="525"/>
              <w:jc w:val="left"/>
              <w:rPr>
                <w:rFonts w:eastAsia="Arial Unicode MS" w:cs="Arial"/>
                <w:color w:val="000000"/>
                <w:sz w:val="18"/>
                <w:szCs w:val="18"/>
              </w:rPr>
            </w:pPr>
          </w:p>
        </w:tc>
        <w:tc>
          <w:tcPr>
            <w:tcW w:w="1440" w:type="dxa"/>
            <w:tcBorders>
              <w:bottom w:val="single" w:sz="4" w:space="0" w:color="auto"/>
            </w:tcBorders>
            <w:shd w:val="clear" w:color="auto" w:fill="FAFAFA"/>
            <w:vAlign w:val="bottom"/>
          </w:tcPr>
          <w:p w:rsidR="006730A4" w:rsidRPr="00693160" w:rsidRDefault="006730A4" w:rsidP="006730A4">
            <w:pPr>
              <w:ind w:right="-72"/>
              <w:jc w:val="right"/>
              <w:rPr>
                <w:rFonts w:eastAsia="Arial Unicode MS" w:cs="Arial"/>
                <w:color w:val="000000"/>
                <w:sz w:val="18"/>
                <w:szCs w:val="18"/>
              </w:rPr>
            </w:pPr>
            <w:r w:rsidRPr="00693160">
              <w:rPr>
                <w:rFonts w:eastAsia="Arial Unicode MS" w:cs="Arial"/>
                <w:color w:val="000000"/>
                <w:sz w:val="18"/>
                <w:szCs w:val="18"/>
              </w:rPr>
              <w:fldChar w:fldCharType="begin"/>
            </w:r>
            <w:r w:rsidRPr="00693160">
              <w:rPr>
                <w:rFonts w:eastAsia="Arial Unicode MS" w:cs="Arial"/>
                <w:color w:val="000000"/>
                <w:sz w:val="18"/>
                <w:szCs w:val="18"/>
              </w:rPr>
              <w:instrText xml:space="preserve"> =SUM(ABOVE) </w:instrText>
            </w:r>
            <w:r w:rsidRPr="00693160">
              <w:rPr>
                <w:rFonts w:eastAsia="Arial Unicode MS" w:cs="Arial"/>
                <w:color w:val="000000"/>
                <w:sz w:val="18"/>
                <w:szCs w:val="18"/>
              </w:rPr>
              <w:fldChar w:fldCharType="separate"/>
            </w:r>
            <w:r w:rsidRPr="00693160">
              <w:rPr>
                <w:rFonts w:eastAsia="Arial Unicode MS" w:cs="Arial"/>
                <w:noProof/>
                <w:color w:val="000000"/>
                <w:sz w:val="18"/>
                <w:szCs w:val="18"/>
              </w:rPr>
              <w:t>7,356,000</w:t>
            </w:r>
            <w:r w:rsidRPr="00693160">
              <w:rPr>
                <w:rFonts w:eastAsia="Arial Unicode MS" w:cs="Arial"/>
                <w:color w:val="000000"/>
                <w:sz w:val="18"/>
                <w:szCs w:val="18"/>
              </w:rPr>
              <w:fldChar w:fldCharType="end"/>
            </w:r>
          </w:p>
        </w:tc>
        <w:tc>
          <w:tcPr>
            <w:tcW w:w="1440" w:type="dxa"/>
            <w:tcBorders>
              <w:bottom w:val="single" w:sz="4" w:space="0" w:color="auto"/>
            </w:tcBorders>
            <w:vAlign w:val="bottom"/>
          </w:tcPr>
          <w:p w:rsidR="006730A4" w:rsidRPr="00693160" w:rsidRDefault="006730A4" w:rsidP="006730A4">
            <w:pPr>
              <w:ind w:right="-72"/>
              <w:jc w:val="right"/>
              <w:rPr>
                <w:rFonts w:eastAsia="Arial Unicode MS" w:cs="Arial"/>
                <w:color w:val="000000"/>
                <w:sz w:val="18"/>
                <w:szCs w:val="18"/>
              </w:rPr>
            </w:pPr>
            <w:r w:rsidRPr="00693160">
              <w:rPr>
                <w:rFonts w:eastAsia="Arial Unicode MS" w:cs="Arial"/>
                <w:color w:val="000000"/>
                <w:sz w:val="18"/>
                <w:szCs w:val="18"/>
              </w:rPr>
              <w:fldChar w:fldCharType="begin"/>
            </w:r>
            <w:r w:rsidRPr="00693160">
              <w:rPr>
                <w:rFonts w:eastAsia="Arial Unicode MS" w:cs="Arial"/>
                <w:color w:val="000000"/>
                <w:sz w:val="18"/>
                <w:szCs w:val="18"/>
              </w:rPr>
              <w:instrText xml:space="preserve"> =SUM(ABOVE) </w:instrText>
            </w:r>
            <w:r w:rsidRPr="00693160">
              <w:rPr>
                <w:rFonts w:eastAsia="Arial Unicode MS" w:cs="Arial"/>
                <w:color w:val="000000"/>
                <w:sz w:val="18"/>
                <w:szCs w:val="18"/>
              </w:rPr>
              <w:fldChar w:fldCharType="separate"/>
            </w:r>
            <w:r w:rsidRPr="00693160">
              <w:rPr>
                <w:rFonts w:eastAsia="Arial Unicode MS" w:cs="Arial"/>
                <w:noProof/>
                <w:color w:val="000000"/>
                <w:sz w:val="18"/>
                <w:szCs w:val="18"/>
              </w:rPr>
              <w:t>6,250,500</w:t>
            </w:r>
            <w:r w:rsidRPr="00693160">
              <w:rPr>
                <w:rFonts w:eastAsia="Arial Unicode MS" w:cs="Arial"/>
                <w:color w:val="000000"/>
                <w:sz w:val="18"/>
                <w:szCs w:val="18"/>
              </w:rPr>
              <w:fldChar w:fldCharType="end"/>
            </w:r>
          </w:p>
        </w:tc>
      </w:tr>
    </w:tbl>
    <w:p w:rsidR="000E5678" w:rsidRPr="00693160" w:rsidRDefault="000E5678" w:rsidP="002531E5">
      <w:pPr>
        <w:ind w:left="540"/>
        <w:rPr>
          <w:rFonts w:eastAsia="Arial Unicode MS" w:cs="Arial"/>
          <w:color w:val="000000"/>
          <w:sz w:val="18"/>
          <w:szCs w:val="18"/>
        </w:rPr>
      </w:pPr>
    </w:p>
    <w:p w:rsidR="000E5678" w:rsidRPr="00693160" w:rsidRDefault="002A2D64" w:rsidP="00CA1A93">
      <w:pPr>
        <w:ind w:left="540" w:hanging="540"/>
        <w:jc w:val="left"/>
        <w:rPr>
          <w:rFonts w:eastAsia="Arial Unicode MS" w:cs="Arial"/>
          <w:b/>
          <w:bCs/>
          <w:color w:val="CF4A02"/>
          <w:sz w:val="18"/>
          <w:szCs w:val="18"/>
        </w:rPr>
      </w:pPr>
      <w:r w:rsidRPr="00693160">
        <w:rPr>
          <w:rFonts w:eastAsia="Arial Unicode MS" w:cs="Arial"/>
          <w:b/>
          <w:bCs/>
          <w:color w:val="CF4A02"/>
          <w:sz w:val="18"/>
          <w:szCs w:val="18"/>
        </w:rPr>
        <w:t>1</w:t>
      </w:r>
      <w:r w:rsidR="00693160" w:rsidRPr="00693160">
        <w:rPr>
          <w:rFonts w:eastAsia="Arial Unicode MS" w:cs="Arial"/>
          <w:b/>
          <w:bCs/>
          <w:color w:val="CF4A02"/>
          <w:sz w:val="18"/>
          <w:szCs w:val="18"/>
        </w:rPr>
        <w:t>4</w:t>
      </w:r>
      <w:r w:rsidR="000E5678" w:rsidRPr="00693160">
        <w:rPr>
          <w:rFonts w:eastAsia="Arial Unicode MS" w:cs="Arial"/>
          <w:b/>
          <w:bCs/>
          <w:color w:val="CF4A02"/>
          <w:sz w:val="18"/>
          <w:szCs w:val="18"/>
        </w:rPr>
        <w:t>.5</w:t>
      </w:r>
      <w:r w:rsidR="000E5678" w:rsidRPr="00693160">
        <w:rPr>
          <w:rFonts w:eastAsia="Arial Unicode MS" w:cs="Arial"/>
          <w:b/>
          <w:bCs/>
          <w:color w:val="CF4A02"/>
          <w:sz w:val="18"/>
          <w:szCs w:val="18"/>
        </w:rPr>
        <w:tab/>
        <w:t xml:space="preserve">Capital expenditure commitment </w:t>
      </w:r>
    </w:p>
    <w:p w:rsidR="000E5678" w:rsidRPr="00693160" w:rsidRDefault="000E5678" w:rsidP="00CA1A93">
      <w:pPr>
        <w:ind w:left="540"/>
        <w:rPr>
          <w:rFonts w:eastAsia="Arial Unicode MS" w:cs="Arial"/>
          <w:color w:val="000000"/>
          <w:sz w:val="18"/>
          <w:szCs w:val="18"/>
        </w:rPr>
      </w:pPr>
    </w:p>
    <w:p w:rsidR="000E5678" w:rsidRPr="00693160" w:rsidRDefault="000E5678" w:rsidP="00CA1A93">
      <w:pPr>
        <w:ind w:left="540"/>
        <w:rPr>
          <w:rFonts w:eastAsia="Arial Unicode MS" w:cs="Arial"/>
          <w:color w:val="000000"/>
          <w:sz w:val="18"/>
          <w:szCs w:val="18"/>
        </w:rPr>
      </w:pPr>
      <w:r w:rsidRPr="00693160">
        <w:rPr>
          <w:rFonts w:eastAsia="Arial Unicode MS" w:cs="Arial"/>
          <w:color w:val="000000"/>
          <w:spacing w:val="-8"/>
          <w:sz w:val="18"/>
          <w:szCs w:val="18"/>
        </w:rPr>
        <w:t>Capital expenditure conside</w:t>
      </w:r>
      <w:r w:rsidR="00ED5CAC" w:rsidRPr="00693160">
        <w:rPr>
          <w:rFonts w:eastAsia="Arial Unicode MS" w:cs="Arial"/>
          <w:color w:val="000000"/>
          <w:spacing w:val="-8"/>
          <w:sz w:val="18"/>
          <w:szCs w:val="18"/>
        </w:rPr>
        <w:t>red as commitments as at 30 September</w:t>
      </w:r>
      <w:r w:rsidRPr="00693160">
        <w:rPr>
          <w:rFonts w:eastAsia="Arial Unicode MS" w:cs="Arial"/>
          <w:color w:val="000000"/>
          <w:spacing w:val="-8"/>
          <w:sz w:val="18"/>
          <w:szCs w:val="18"/>
        </w:rPr>
        <w:t xml:space="preserve"> 2019 and 31 December 2018 but were not </w:t>
      </w:r>
      <w:proofErr w:type="spellStart"/>
      <w:r w:rsidRPr="00693160">
        <w:rPr>
          <w:rFonts w:eastAsia="Arial Unicode MS" w:cs="Arial"/>
          <w:color w:val="000000"/>
          <w:spacing w:val="-8"/>
          <w:sz w:val="18"/>
          <w:szCs w:val="18"/>
        </w:rPr>
        <w:t>recognised</w:t>
      </w:r>
      <w:proofErr w:type="spellEnd"/>
      <w:r w:rsidRPr="00693160">
        <w:rPr>
          <w:rFonts w:eastAsia="Arial Unicode MS" w:cs="Arial"/>
          <w:color w:val="000000"/>
          <w:sz w:val="18"/>
          <w:szCs w:val="18"/>
        </w:rPr>
        <w:t xml:space="preserve"> in the financial information are as follows:</w:t>
      </w:r>
    </w:p>
    <w:p w:rsidR="000E5678" w:rsidRPr="00693160" w:rsidRDefault="000E5678" w:rsidP="00CA1A93">
      <w:pPr>
        <w:ind w:left="540"/>
        <w:rPr>
          <w:rFonts w:eastAsia="Arial Unicode MS" w:cs="Arial"/>
          <w:color w:val="000000"/>
          <w:sz w:val="18"/>
          <w:szCs w:val="18"/>
        </w:rPr>
      </w:pPr>
    </w:p>
    <w:tbl>
      <w:tblPr>
        <w:tblW w:w="9541" w:type="dxa"/>
        <w:tblInd w:w="8" w:type="dxa"/>
        <w:tblLayout w:type="fixed"/>
        <w:tblLook w:val="04A0" w:firstRow="1" w:lastRow="0" w:firstColumn="1" w:lastColumn="0" w:noHBand="0" w:noVBand="1"/>
      </w:tblPr>
      <w:tblGrid>
        <w:gridCol w:w="6652"/>
        <w:gridCol w:w="1440"/>
        <w:gridCol w:w="1449"/>
      </w:tblGrid>
      <w:tr w:rsidR="002531E5" w:rsidRPr="00693160" w:rsidTr="005305F5">
        <w:trPr>
          <w:cantSplit/>
        </w:trPr>
        <w:tc>
          <w:tcPr>
            <w:tcW w:w="6652" w:type="dxa"/>
            <w:vAlign w:val="bottom"/>
          </w:tcPr>
          <w:p w:rsidR="002531E5" w:rsidRPr="00693160" w:rsidRDefault="002531E5" w:rsidP="0046681B">
            <w:pPr>
              <w:ind w:left="525" w:right="-71"/>
              <w:jc w:val="thaiDistribute"/>
              <w:rPr>
                <w:rFonts w:eastAsia="Arial Unicode MS" w:cs="Arial"/>
                <w:b/>
                <w:bCs/>
                <w:color w:val="000000"/>
                <w:sz w:val="18"/>
                <w:szCs w:val="18"/>
              </w:rPr>
            </w:pPr>
          </w:p>
        </w:tc>
        <w:tc>
          <w:tcPr>
            <w:tcW w:w="2889" w:type="dxa"/>
            <w:gridSpan w:val="2"/>
            <w:tcBorders>
              <w:top w:val="single" w:sz="4" w:space="0" w:color="auto"/>
            </w:tcBorders>
            <w:vAlign w:val="center"/>
          </w:tcPr>
          <w:p w:rsidR="002531E5" w:rsidRPr="00693160" w:rsidRDefault="002531E5" w:rsidP="0046681B">
            <w:pPr>
              <w:ind w:right="-72"/>
              <w:jc w:val="center"/>
              <w:rPr>
                <w:rFonts w:eastAsia="Arial Unicode MS" w:cs="Arial"/>
                <w:b/>
                <w:bCs/>
                <w:color w:val="000000"/>
                <w:spacing w:val="-4"/>
                <w:sz w:val="18"/>
                <w:szCs w:val="18"/>
                <w:lang w:val="en-GB"/>
              </w:rPr>
            </w:pPr>
            <w:r w:rsidRPr="00693160">
              <w:rPr>
                <w:rFonts w:eastAsia="Arial Unicode MS" w:cs="Arial"/>
                <w:b/>
                <w:bCs/>
                <w:color w:val="000000"/>
                <w:spacing w:val="-4"/>
                <w:sz w:val="18"/>
                <w:szCs w:val="18"/>
                <w:lang w:val="en-GB"/>
              </w:rPr>
              <w:t>Consolidated and separate</w:t>
            </w:r>
          </w:p>
        </w:tc>
      </w:tr>
      <w:tr w:rsidR="002531E5" w:rsidRPr="00693160" w:rsidTr="005305F5">
        <w:trPr>
          <w:cantSplit/>
        </w:trPr>
        <w:tc>
          <w:tcPr>
            <w:tcW w:w="6652" w:type="dxa"/>
            <w:vAlign w:val="bottom"/>
          </w:tcPr>
          <w:p w:rsidR="002531E5" w:rsidRPr="00693160" w:rsidRDefault="002531E5" w:rsidP="0046681B">
            <w:pPr>
              <w:ind w:left="525" w:right="-71"/>
              <w:jc w:val="thaiDistribute"/>
              <w:rPr>
                <w:rFonts w:eastAsia="Arial Unicode MS" w:cs="Arial"/>
                <w:b/>
                <w:bCs/>
                <w:color w:val="000000"/>
                <w:sz w:val="18"/>
                <w:szCs w:val="18"/>
              </w:rPr>
            </w:pPr>
          </w:p>
        </w:tc>
        <w:tc>
          <w:tcPr>
            <w:tcW w:w="2889" w:type="dxa"/>
            <w:gridSpan w:val="2"/>
            <w:tcBorders>
              <w:bottom w:val="single" w:sz="4" w:space="0" w:color="auto"/>
            </w:tcBorders>
            <w:vAlign w:val="center"/>
            <w:hideMark/>
          </w:tcPr>
          <w:p w:rsidR="002531E5" w:rsidRPr="00693160" w:rsidRDefault="002531E5" w:rsidP="0046681B">
            <w:pPr>
              <w:ind w:right="-72"/>
              <w:jc w:val="center"/>
              <w:rPr>
                <w:rFonts w:eastAsia="Arial Unicode MS" w:cs="Arial"/>
                <w:b/>
                <w:bCs/>
                <w:color w:val="000000"/>
                <w:spacing w:val="-4"/>
                <w:sz w:val="18"/>
                <w:szCs w:val="18"/>
              </w:rPr>
            </w:pPr>
            <w:r w:rsidRPr="00693160">
              <w:rPr>
                <w:rFonts w:eastAsia="Arial Unicode MS" w:cs="Arial"/>
                <w:b/>
                <w:bCs/>
                <w:color w:val="000000"/>
                <w:spacing w:val="-4"/>
                <w:sz w:val="18"/>
                <w:szCs w:val="18"/>
              </w:rPr>
              <w:t>financial information</w:t>
            </w:r>
          </w:p>
        </w:tc>
      </w:tr>
      <w:tr w:rsidR="002531E5" w:rsidRPr="00693160" w:rsidTr="005305F5">
        <w:trPr>
          <w:cantSplit/>
        </w:trPr>
        <w:tc>
          <w:tcPr>
            <w:tcW w:w="6652" w:type="dxa"/>
            <w:vAlign w:val="bottom"/>
          </w:tcPr>
          <w:p w:rsidR="002531E5" w:rsidRPr="00693160" w:rsidRDefault="002531E5" w:rsidP="00CA1A93">
            <w:pPr>
              <w:ind w:left="525" w:right="-71"/>
              <w:jc w:val="thaiDistribute"/>
              <w:rPr>
                <w:rFonts w:eastAsia="Arial Unicode MS" w:cs="Arial"/>
                <w:b/>
                <w:bCs/>
                <w:color w:val="000000"/>
                <w:sz w:val="18"/>
                <w:szCs w:val="18"/>
              </w:rPr>
            </w:pPr>
          </w:p>
        </w:tc>
        <w:tc>
          <w:tcPr>
            <w:tcW w:w="1440" w:type="dxa"/>
            <w:vAlign w:val="center"/>
          </w:tcPr>
          <w:p w:rsidR="002531E5" w:rsidRPr="00693160" w:rsidRDefault="002531E5" w:rsidP="00ED5CAC">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 xml:space="preserve">30 </w:t>
            </w:r>
            <w:r w:rsidR="00ED5CAC" w:rsidRPr="00693160">
              <w:rPr>
                <w:rFonts w:eastAsia="Arial Unicode MS" w:cs="Arial"/>
                <w:b/>
                <w:bCs/>
                <w:color w:val="000000"/>
                <w:spacing w:val="-4"/>
                <w:sz w:val="18"/>
                <w:szCs w:val="18"/>
              </w:rPr>
              <w:t>September</w:t>
            </w:r>
            <w:r w:rsidRPr="00693160">
              <w:rPr>
                <w:rFonts w:eastAsia="Arial Unicode MS" w:cs="Arial"/>
                <w:b/>
                <w:bCs/>
                <w:color w:val="000000"/>
                <w:spacing w:val="-4"/>
                <w:sz w:val="18"/>
                <w:szCs w:val="18"/>
              </w:rPr>
              <w:t xml:space="preserve"> </w:t>
            </w:r>
          </w:p>
        </w:tc>
        <w:tc>
          <w:tcPr>
            <w:tcW w:w="1449" w:type="dxa"/>
            <w:vAlign w:val="center"/>
          </w:tcPr>
          <w:p w:rsidR="002531E5" w:rsidRPr="00693160" w:rsidRDefault="002531E5"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 xml:space="preserve">31 December </w:t>
            </w:r>
          </w:p>
        </w:tc>
      </w:tr>
      <w:tr w:rsidR="002531E5" w:rsidRPr="00693160" w:rsidTr="005305F5">
        <w:trPr>
          <w:cantSplit/>
        </w:trPr>
        <w:tc>
          <w:tcPr>
            <w:tcW w:w="6652" w:type="dxa"/>
            <w:vAlign w:val="bottom"/>
          </w:tcPr>
          <w:p w:rsidR="002531E5" w:rsidRPr="00693160" w:rsidRDefault="002531E5" w:rsidP="00CA1A93">
            <w:pPr>
              <w:ind w:left="525" w:right="-71"/>
              <w:jc w:val="thaiDistribute"/>
              <w:rPr>
                <w:rFonts w:eastAsia="Arial Unicode MS" w:cs="Arial"/>
                <w:b/>
                <w:bCs/>
                <w:color w:val="000000"/>
                <w:sz w:val="18"/>
                <w:szCs w:val="18"/>
              </w:rPr>
            </w:pPr>
          </w:p>
        </w:tc>
        <w:tc>
          <w:tcPr>
            <w:tcW w:w="1440" w:type="dxa"/>
            <w:vAlign w:val="center"/>
          </w:tcPr>
          <w:p w:rsidR="002531E5" w:rsidRPr="00693160" w:rsidRDefault="002531E5"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2019</w:t>
            </w:r>
          </w:p>
        </w:tc>
        <w:tc>
          <w:tcPr>
            <w:tcW w:w="1449" w:type="dxa"/>
            <w:vAlign w:val="center"/>
          </w:tcPr>
          <w:p w:rsidR="002531E5" w:rsidRPr="00693160" w:rsidRDefault="002531E5"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2018</w:t>
            </w:r>
          </w:p>
        </w:tc>
      </w:tr>
      <w:tr w:rsidR="002531E5" w:rsidRPr="00693160" w:rsidTr="005305F5">
        <w:trPr>
          <w:cantSplit/>
        </w:trPr>
        <w:tc>
          <w:tcPr>
            <w:tcW w:w="6652" w:type="dxa"/>
            <w:vAlign w:val="bottom"/>
          </w:tcPr>
          <w:p w:rsidR="002531E5" w:rsidRPr="00693160" w:rsidRDefault="002531E5" w:rsidP="00CA1A93">
            <w:pPr>
              <w:ind w:left="525" w:right="-71"/>
              <w:jc w:val="thaiDistribute"/>
              <w:rPr>
                <w:rFonts w:eastAsia="Arial Unicode MS" w:cs="Arial"/>
                <w:b/>
                <w:bCs/>
                <w:color w:val="000000"/>
                <w:sz w:val="18"/>
                <w:szCs w:val="18"/>
              </w:rPr>
            </w:pPr>
          </w:p>
        </w:tc>
        <w:tc>
          <w:tcPr>
            <w:tcW w:w="1440" w:type="dxa"/>
            <w:tcBorders>
              <w:bottom w:val="single" w:sz="4" w:space="0" w:color="auto"/>
            </w:tcBorders>
            <w:vAlign w:val="center"/>
            <w:hideMark/>
          </w:tcPr>
          <w:p w:rsidR="002531E5" w:rsidRPr="00693160" w:rsidRDefault="002531E5"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Baht</w:t>
            </w:r>
          </w:p>
        </w:tc>
        <w:tc>
          <w:tcPr>
            <w:tcW w:w="1449" w:type="dxa"/>
            <w:tcBorders>
              <w:bottom w:val="single" w:sz="4" w:space="0" w:color="auto"/>
            </w:tcBorders>
            <w:vAlign w:val="center"/>
            <w:hideMark/>
          </w:tcPr>
          <w:p w:rsidR="002531E5" w:rsidRPr="00693160" w:rsidRDefault="002531E5" w:rsidP="00CA1A93">
            <w:pPr>
              <w:ind w:right="-72"/>
              <w:jc w:val="right"/>
              <w:rPr>
                <w:rFonts w:eastAsia="Arial Unicode MS" w:cs="Arial"/>
                <w:b/>
                <w:bCs/>
                <w:color w:val="000000"/>
                <w:spacing w:val="-4"/>
                <w:sz w:val="18"/>
                <w:szCs w:val="18"/>
              </w:rPr>
            </w:pPr>
            <w:r w:rsidRPr="00693160">
              <w:rPr>
                <w:rFonts w:eastAsia="Arial Unicode MS" w:cs="Arial"/>
                <w:b/>
                <w:bCs/>
                <w:color w:val="000000"/>
                <w:spacing w:val="-4"/>
                <w:sz w:val="18"/>
                <w:szCs w:val="18"/>
              </w:rPr>
              <w:t>Baht</w:t>
            </w:r>
          </w:p>
        </w:tc>
      </w:tr>
      <w:tr w:rsidR="002531E5" w:rsidRPr="00693160" w:rsidTr="005305F5">
        <w:trPr>
          <w:cantSplit/>
        </w:trPr>
        <w:tc>
          <w:tcPr>
            <w:tcW w:w="6652" w:type="dxa"/>
            <w:vAlign w:val="bottom"/>
          </w:tcPr>
          <w:p w:rsidR="002531E5" w:rsidRPr="00693160" w:rsidRDefault="002531E5" w:rsidP="008C4294">
            <w:pPr>
              <w:ind w:left="525"/>
              <w:jc w:val="left"/>
              <w:rPr>
                <w:rFonts w:eastAsia="Arial Unicode MS" w:cs="Arial"/>
                <w:color w:val="000000"/>
                <w:sz w:val="18"/>
                <w:szCs w:val="18"/>
              </w:rPr>
            </w:pPr>
          </w:p>
        </w:tc>
        <w:tc>
          <w:tcPr>
            <w:tcW w:w="1440" w:type="dxa"/>
            <w:tcBorders>
              <w:top w:val="single" w:sz="4" w:space="0" w:color="auto"/>
            </w:tcBorders>
            <w:shd w:val="clear" w:color="auto" w:fill="FAFAFA"/>
            <w:vAlign w:val="bottom"/>
          </w:tcPr>
          <w:p w:rsidR="002531E5" w:rsidRPr="00693160" w:rsidRDefault="002531E5" w:rsidP="008C4294">
            <w:pPr>
              <w:ind w:left="525"/>
              <w:jc w:val="left"/>
              <w:rPr>
                <w:rFonts w:eastAsia="Arial Unicode MS" w:cs="Arial"/>
                <w:color w:val="000000"/>
                <w:sz w:val="18"/>
                <w:szCs w:val="18"/>
              </w:rPr>
            </w:pPr>
          </w:p>
        </w:tc>
        <w:tc>
          <w:tcPr>
            <w:tcW w:w="1449" w:type="dxa"/>
            <w:tcBorders>
              <w:top w:val="single" w:sz="4" w:space="0" w:color="auto"/>
            </w:tcBorders>
            <w:vAlign w:val="bottom"/>
          </w:tcPr>
          <w:p w:rsidR="002531E5" w:rsidRPr="00693160" w:rsidRDefault="002531E5" w:rsidP="008C4294">
            <w:pPr>
              <w:ind w:left="525"/>
              <w:jc w:val="left"/>
              <w:rPr>
                <w:rFonts w:eastAsia="Arial Unicode MS" w:cs="Arial"/>
                <w:color w:val="000000"/>
                <w:sz w:val="18"/>
                <w:szCs w:val="18"/>
              </w:rPr>
            </w:pPr>
          </w:p>
        </w:tc>
      </w:tr>
      <w:tr w:rsidR="002531E5" w:rsidRPr="00693160" w:rsidTr="005305F5">
        <w:trPr>
          <w:cantSplit/>
        </w:trPr>
        <w:tc>
          <w:tcPr>
            <w:tcW w:w="6652" w:type="dxa"/>
          </w:tcPr>
          <w:p w:rsidR="002531E5" w:rsidRPr="00693160" w:rsidRDefault="002531E5" w:rsidP="00CA1A93">
            <w:pPr>
              <w:ind w:left="525"/>
              <w:jc w:val="left"/>
              <w:rPr>
                <w:rFonts w:eastAsia="Arial Unicode MS" w:cs="Arial"/>
                <w:color w:val="000000"/>
                <w:sz w:val="18"/>
                <w:szCs w:val="18"/>
              </w:rPr>
            </w:pPr>
            <w:r w:rsidRPr="00693160">
              <w:rPr>
                <w:rFonts w:eastAsia="Arial Unicode MS" w:cs="Arial"/>
                <w:color w:val="000000"/>
                <w:sz w:val="18"/>
                <w:szCs w:val="18"/>
              </w:rPr>
              <w:t>Plant and equipment</w:t>
            </w:r>
          </w:p>
        </w:tc>
        <w:tc>
          <w:tcPr>
            <w:tcW w:w="1440" w:type="dxa"/>
            <w:tcBorders>
              <w:bottom w:val="single" w:sz="4" w:space="0" w:color="auto"/>
            </w:tcBorders>
            <w:shd w:val="clear" w:color="auto" w:fill="FAFAFA"/>
          </w:tcPr>
          <w:p w:rsidR="002531E5" w:rsidRPr="00693160" w:rsidRDefault="006730A4" w:rsidP="007165C4">
            <w:pPr>
              <w:ind w:right="-72"/>
              <w:jc w:val="right"/>
              <w:rPr>
                <w:rFonts w:eastAsia="Arial Unicode MS" w:cs="Arial"/>
                <w:color w:val="000000"/>
                <w:sz w:val="18"/>
                <w:szCs w:val="18"/>
              </w:rPr>
            </w:pPr>
            <w:r w:rsidRPr="00693160">
              <w:rPr>
                <w:rFonts w:eastAsia="Arial Unicode MS" w:cs="Arial"/>
                <w:color w:val="000000"/>
                <w:sz w:val="18"/>
                <w:szCs w:val="18"/>
              </w:rPr>
              <w:t>1,45</w:t>
            </w:r>
            <w:r w:rsidR="007165C4" w:rsidRPr="00693160">
              <w:rPr>
                <w:rFonts w:eastAsia="Arial Unicode MS" w:cs="Arial"/>
                <w:color w:val="000000"/>
                <w:sz w:val="18"/>
                <w:szCs w:val="18"/>
              </w:rPr>
              <w:t>7</w:t>
            </w:r>
            <w:r w:rsidRPr="00693160">
              <w:rPr>
                <w:rFonts w:eastAsia="Arial Unicode MS" w:cs="Arial"/>
                <w:color w:val="000000"/>
                <w:sz w:val="18"/>
                <w:szCs w:val="18"/>
              </w:rPr>
              <w:t>,</w:t>
            </w:r>
            <w:r w:rsidR="007165C4" w:rsidRPr="00693160">
              <w:rPr>
                <w:rFonts w:eastAsia="Arial Unicode MS" w:cs="Arial"/>
                <w:color w:val="000000"/>
                <w:sz w:val="18"/>
                <w:szCs w:val="18"/>
              </w:rPr>
              <w:t>179</w:t>
            </w:r>
          </w:p>
        </w:tc>
        <w:tc>
          <w:tcPr>
            <w:tcW w:w="1449" w:type="dxa"/>
            <w:tcBorders>
              <w:bottom w:val="single" w:sz="4" w:space="0" w:color="auto"/>
            </w:tcBorders>
          </w:tcPr>
          <w:p w:rsidR="002531E5" w:rsidRPr="00693160" w:rsidRDefault="002531E5" w:rsidP="00CA1A93">
            <w:pPr>
              <w:ind w:right="-72"/>
              <w:jc w:val="right"/>
              <w:rPr>
                <w:rFonts w:eastAsia="Arial Unicode MS" w:cs="Arial"/>
                <w:color w:val="000000"/>
                <w:sz w:val="18"/>
                <w:szCs w:val="18"/>
              </w:rPr>
            </w:pPr>
            <w:r w:rsidRPr="00693160">
              <w:rPr>
                <w:rFonts w:eastAsia="Arial Unicode MS" w:cs="Arial"/>
                <w:noProof/>
                <w:color w:val="000000"/>
                <w:sz w:val="18"/>
                <w:szCs w:val="18"/>
                <w:lang w:val="en-GB"/>
              </w:rPr>
              <w:t>19,533,406</w:t>
            </w:r>
          </w:p>
        </w:tc>
      </w:tr>
    </w:tbl>
    <w:p w:rsidR="00693160" w:rsidRPr="00693160" w:rsidRDefault="00693160" w:rsidP="00CA1A93">
      <w:pPr>
        <w:ind w:left="540" w:hanging="540"/>
        <w:jc w:val="left"/>
        <w:rPr>
          <w:rFonts w:eastAsia="Arial Unicode MS" w:cs="Arial"/>
          <w:color w:val="000000"/>
          <w:sz w:val="18"/>
          <w:szCs w:val="18"/>
          <w:shd w:val="clear" w:color="auto" w:fill="FFFFFF"/>
        </w:rPr>
      </w:pPr>
    </w:p>
    <w:p w:rsidR="00B8142A" w:rsidRPr="005305F5" w:rsidRDefault="00693160" w:rsidP="00CA1A93">
      <w:pPr>
        <w:ind w:left="540" w:hanging="540"/>
        <w:jc w:val="left"/>
        <w:rPr>
          <w:rFonts w:eastAsia="Arial Unicode MS" w:cs="Arial"/>
          <w:color w:val="000000"/>
          <w:sz w:val="18"/>
          <w:szCs w:val="18"/>
          <w:shd w:val="clear" w:color="auto" w:fill="FFFFFF"/>
        </w:rPr>
      </w:pPr>
      <w:r>
        <w:rPr>
          <w:rFonts w:eastAsia="Arial Unicode MS" w:cs="Arial"/>
          <w:color w:val="000000"/>
          <w:sz w:val="18"/>
          <w:szCs w:val="18"/>
          <w:shd w:val="clear" w:color="auto" w:fill="FFFFFF"/>
        </w:rPr>
        <w:br w:type="page"/>
      </w:r>
    </w:p>
    <w:tbl>
      <w:tblPr>
        <w:tblW w:w="9461" w:type="dxa"/>
        <w:tblInd w:w="108" w:type="dxa"/>
        <w:shd w:val="clear" w:color="auto" w:fill="FFA543"/>
        <w:tblLook w:val="04A0" w:firstRow="1" w:lastRow="0" w:firstColumn="1" w:lastColumn="0" w:noHBand="0" w:noVBand="1"/>
      </w:tblPr>
      <w:tblGrid>
        <w:gridCol w:w="9461"/>
      </w:tblGrid>
      <w:tr w:rsidR="003E6DCC" w:rsidRPr="001778B6" w:rsidTr="00E31511">
        <w:trPr>
          <w:trHeight w:val="389"/>
        </w:trPr>
        <w:tc>
          <w:tcPr>
            <w:tcW w:w="9461" w:type="dxa"/>
            <w:shd w:val="clear" w:color="auto" w:fill="FFA543"/>
            <w:vAlign w:val="center"/>
          </w:tcPr>
          <w:p w:rsidR="003E6DCC" w:rsidRPr="001778B6" w:rsidRDefault="003E6DCC" w:rsidP="006A7BDB">
            <w:pPr>
              <w:overflowPunct w:val="0"/>
              <w:autoSpaceDE w:val="0"/>
              <w:autoSpaceDN w:val="0"/>
              <w:adjustRightInd w:val="0"/>
              <w:ind w:left="432" w:hanging="432"/>
              <w:textAlignment w:val="baseline"/>
              <w:rPr>
                <w:rFonts w:eastAsia="Arial Unicode MS" w:cs="Arial"/>
                <w:b/>
                <w:bCs/>
                <w:color w:val="FFFFFF"/>
                <w:sz w:val="18"/>
                <w:szCs w:val="18"/>
                <w:cs/>
                <w:lang w:val="en-GB"/>
              </w:rPr>
            </w:pPr>
            <w:r w:rsidRPr="001778B6">
              <w:rPr>
                <w:rFonts w:eastAsia="Arial Unicode MS" w:cs="Arial"/>
                <w:b/>
                <w:bCs/>
                <w:color w:val="000000"/>
                <w:sz w:val="18"/>
                <w:szCs w:val="18"/>
                <w:shd w:val="clear" w:color="auto" w:fill="FFFFFF"/>
              </w:rPr>
              <w:br w:type="page"/>
            </w:r>
            <w:r w:rsidRPr="001778B6">
              <w:rPr>
                <w:rFonts w:eastAsia="Arial Unicode MS" w:cs="Arial"/>
                <w:color w:val="000000"/>
                <w:spacing w:val="-2"/>
                <w:sz w:val="18"/>
                <w:szCs w:val="18"/>
              </w:rPr>
              <w:br w:type="page"/>
            </w:r>
            <w:r w:rsidRPr="001778B6">
              <w:rPr>
                <w:rFonts w:eastAsia="Arial Unicode MS" w:cs="Arial"/>
                <w:b/>
                <w:bCs/>
                <w:color w:val="FFFFFF"/>
                <w:sz w:val="18"/>
                <w:szCs w:val="18"/>
                <w:lang w:val="en-GB"/>
              </w:rPr>
              <w:br w:type="page"/>
            </w:r>
            <w:r w:rsidRPr="001778B6">
              <w:rPr>
                <w:rFonts w:eastAsia="Arial Unicode MS" w:cs="Arial"/>
                <w:b/>
                <w:bCs/>
                <w:color w:val="FFFFFF"/>
                <w:sz w:val="18"/>
                <w:szCs w:val="18"/>
                <w:lang w:val="en-GB"/>
              </w:rPr>
              <w:br w:type="page"/>
            </w:r>
            <w:r w:rsidRPr="001778B6">
              <w:rPr>
                <w:rFonts w:eastAsia="Arial Unicode MS" w:cs="Arial"/>
                <w:b/>
                <w:bCs/>
                <w:color w:val="FFFFFF"/>
                <w:sz w:val="18"/>
                <w:szCs w:val="18"/>
                <w:lang w:val="en-GB"/>
              </w:rPr>
              <w:br w:type="page"/>
            </w:r>
            <w:r w:rsidRPr="001778B6">
              <w:rPr>
                <w:rFonts w:eastAsia="Arial Unicode MS" w:cs="Arial"/>
                <w:b/>
                <w:bCs/>
                <w:color w:val="FFFFFF"/>
                <w:sz w:val="18"/>
                <w:szCs w:val="18"/>
                <w:cs/>
                <w:lang w:val="en-GB"/>
              </w:rPr>
              <w:br w:type="page"/>
            </w:r>
            <w:r w:rsidRPr="001778B6">
              <w:rPr>
                <w:rFonts w:eastAsia="Arial Unicode MS" w:cs="Arial"/>
                <w:b/>
                <w:bCs/>
                <w:color w:val="FFFFFF"/>
                <w:sz w:val="18"/>
                <w:szCs w:val="18"/>
                <w:lang w:val="en-GB"/>
              </w:rPr>
              <w:t>1</w:t>
            </w:r>
            <w:r w:rsidR="00693160">
              <w:rPr>
                <w:rFonts w:eastAsia="Arial Unicode MS" w:cs="Arial"/>
                <w:b/>
                <w:bCs/>
                <w:color w:val="FFFFFF"/>
                <w:sz w:val="18"/>
                <w:szCs w:val="18"/>
                <w:lang w:val="en-GB"/>
              </w:rPr>
              <w:t>5</w:t>
            </w:r>
            <w:r w:rsidRPr="001778B6">
              <w:rPr>
                <w:rFonts w:eastAsia="Arial Unicode MS" w:cs="Arial"/>
                <w:b/>
                <w:bCs/>
                <w:color w:val="FFFFFF"/>
                <w:sz w:val="18"/>
                <w:szCs w:val="18"/>
                <w:lang w:val="en-GB"/>
              </w:rPr>
              <w:tab/>
              <w:t xml:space="preserve">Related </w:t>
            </w:r>
            <w:proofErr w:type="gramStart"/>
            <w:r w:rsidRPr="001778B6">
              <w:rPr>
                <w:rFonts w:eastAsia="Arial Unicode MS" w:cs="Arial"/>
                <w:b/>
                <w:bCs/>
                <w:color w:val="FFFFFF"/>
                <w:sz w:val="18"/>
                <w:szCs w:val="18"/>
                <w:lang w:val="en-GB"/>
              </w:rPr>
              <w:t>parties</w:t>
            </w:r>
            <w:proofErr w:type="gramEnd"/>
            <w:r w:rsidRPr="001778B6">
              <w:rPr>
                <w:rFonts w:eastAsia="Arial Unicode MS" w:cs="Arial"/>
                <w:b/>
                <w:bCs/>
                <w:color w:val="FFFFFF"/>
                <w:sz w:val="18"/>
                <w:szCs w:val="18"/>
                <w:lang w:val="en-GB"/>
              </w:rPr>
              <w:t xml:space="preserve"> transactions</w:t>
            </w:r>
          </w:p>
        </w:tc>
      </w:tr>
    </w:tbl>
    <w:p w:rsidR="003E6DCC" w:rsidRPr="001778B6" w:rsidRDefault="003E6DCC" w:rsidP="00CA1A93">
      <w:pPr>
        <w:rPr>
          <w:rFonts w:eastAsia="Arial Unicode MS" w:cs="Arial"/>
          <w:color w:val="000000"/>
          <w:sz w:val="18"/>
          <w:szCs w:val="18"/>
        </w:rPr>
      </w:pPr>
    </w:p>
    <w:p w:rsidR="00A5297B" w:rsidRPr="001778B6" w:rsidRDefault="00A5297B" w:rsidP="00CA1A93">
      <w:pPr>
        <w:rPr>
          <w:rFonts w:eastAsia="Arial Unicode MS" w:cs="Arial"/>
          <w:color w:val="000000"/>
          <w:sz w:val="18"/>
          <w:szCs w:val="18"/>
        </w:rPr>
      </w:pPr>
      <w:r w:rsidRPr="001778B6">
        <w:rPr>
          <w:rFonts w:eastAsia="Arial Unicode MS" w:cs="Arial"/>
          <w:color w:val="000000"/>
          <w:sz w:val="18"/>
          <w:szCs w:val="18"/>
        </w:rPr>
        <w:t>Relationships between the Company and related parties are as follows:</w:t>
      </w:r>
    </w:p>
    <w:p w:rsidR="00A5297B" w:rsidRPr="001778B6" w:rsidRDefault="00A5297B" w:rsidP="00CA1A93">
      <w:pPr>
        <w:rPr>
          <w:rFonts w:eastAsia="Arial Unicode MS" w:cs="Arial"/>
          <w:color w:val="000000"/>
          <w:sz w:val="18"/>
          <w:szCs w:val="18"/>
          <w:cs/>
        </w:rPr>
      </w:pPr>
    </w:p>
    <w:tbl>
      <w:tblPr>
        <w:tblW w:w="9450" w:type="dxa"/>
        <w:tblInd w:w="108" w:type="dxa"/>
        <w:tblLook w:val="04A0" w:firstRow="1" w:lastRow="0" w:firstColumn="1" w:lastColumn="0" w:noHBand="0" w:noVBand="1"/>
      </w:tblPr>
      <w:tblGrid>
        <w:gridCol w:w="2880"/>
        <w:gridCol w:w="2880"/>
        <w:gridCol w:w="3690"/>
      </w:tblGrid>
      <w:tr w:rsidR="00A5297B" w:rsidRPr="001778B6" w:rsidTr="006A7BDB">
        <w:tc>
          <w:tcPr>
            <w:tcW w:w="2880" w:type="dxa"/>
            <w:tcBorders>
              <w:top w:val="single" w:sz="4" w:space="0" w:color="auto"/>
              <w:bottom w:val="single" w:sz="4" w:space="0" w:color="auto"/>
            </w:tcBorders>
            <w:hideMark/>
          </w:tcPr>
          <w:p w:rsidR="00A5297B" w:rsidRPr="001778B6" w:rsidRDefault="00A5297B" w:rsidP="00CA1A93">
            <w:pPr>
              <w:ind w:left="-105" w:right="-72"/>
              <w:jc w:val="center"/>
              <w:rPr>
                <w:rFonts w:eastAsia="Arial Unicode MS" w:cs="Arial"/>
                <w:b/>
                <w:bCs/>
                <w:color w:val="000000"/>
                <w:spacing w:val="-4"/>
                <w:sz w:val="18"/>
                <w:szCs w:val="18"/>
                <w:cs/>
              </w:rPr>
            </w:pPr>
            <w:r w:rsidRPr="001778B6">
              <w:rPr>
                <w:rFonts w:eastAsia="Arial Unicode MS" w:cs="Arial"/>
                <w:b/>
                <w:bCs/>
                <w:color w:val="000000"/>
                <w:spacing w:val="-4"/>
                <w:sz w:val="18"/>
                <w:szCs w:val="18"/>
              </w:rPr>
              <w:t>Company</w:t>
            </w:r>
          </w:p>
        </w:tc>
        <w:tc>
          <w:tcPr>
            <w:tcW w:w="2880" w:type="dxa"/>
            <w:tcBorders>
              <w:top w:val="single" w:sz="4" w:space="0" w:color="auto"/>
              <w:bottom w:val="single" w:sz="4" w:space="0" w:color="auto"/>
            </w:tcBorders>
          </w:tcPr>
          <w:p w:rsidR="00A5297B" w:rsidRPr="001778B6" w:rsidRDefault="00A5297B" w:rsidP="00CA1A93">
            <w:pPr>
              <w:ind w:right="-72"/>
              <w:jc w:val="center"/>
              <w:rPr>
                <w:rFonts w:eastAsia="Arial Unicode MS" w:cs="Arial"/>
                <w:b/>
                <w:bCs/>
                <w:color w:val="000000"/>
                <w:spacing w:val="-4"/>
                <w:sz w:val="18"/>
                <w:szCs w:val="18"/>
                <w:cs/>
              </w:rPr>
            </w:pPr>
            <w:r w:rsidRPr="001778B6">
              <w:rPr>
                <w:rFonts w:eastAsia="Arial Unicode MS" w:cs="Arial"/>
                <w:b/>
                <w:bCs/>
                <w:color w:val="000000"/>
                <w:spacing w:val="-4"/>
                <w:sz w:val="18"/>
                <w:szCs w:val="18"/>
              </w:rPr>
              <w:t>Nature of business</w:t>
            </w:r>
          </w:p>
        </w:tc>
        <w:tc>
          <w:tcPr>
            <w:tcW w:w="3690" w:type="dxa"/>
            <w:tcBorders>
              <w:top w:val="single" w:sz="4" w:space="0" w:color="auto"/>
              <w:bottom w:val="single" w:sz="4" w:space="0" w:color="auto"/>
            </w:tcBorders>
            <w:hideMark/>
          </w:tcPr>
          <w:p w:rsidR="00A5297B" w:rsidRPr="001778B6" w:rsidRDefault="00A5297B"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Relationship</w:t>
            </w:r>
          </w:p>
        </w:tc>
      </w:tr>
      <w:tr w:rsidR="00A5297B" w:rsidRPr="001778B6" w:rsidTr="006A7BDB">
        <w:tc>
          <w:tcPr>
            <w:tcW w:w="2880" w:type="dxa"/>
            <w:tcBorders>
              <w:top w:val="single" w:sz="4" w:space="0" w:color="auto"/>
            </w:tcBorders>
          </w:tcPr>
          <w:p w:rsidR="00A5297B" w:rsidRPr="001778B6" w:rsidRDefault="00A5297B" w:rsidP="00CA1A93">
            <w:pPr>
              <w:ind w:left="-105"/>
              <w:rPr>
                <w:rFonts w:eastAsia="Arial Unicode MS" w:cs="Arial"/>
                <w:color w:val="000000"/>
                <w:sz w:val="18"/>
                <w:szCs w:val="18"/>
              </w:rPr>
            </w:pPr>
          </w:p>
        </w:tc>
        <w:tc>
          <w:tcPr>
            <w:tcW w:w="2880" w:type="dxa"/>
            <w:tcBorders>
              <w:top w:val="single" w:sz="4" w:space="0" w:color="auto"/>
            </w:tcBorders>
          </w:tcPr>
          <w:p w:rsidR="00A5297B" w:rsidRPr="001778B6" w:rsidRDefault="00A5297B" w:rsidP="00CA1A93">
            <w:pPr>
              <w:jc w:val="left"/>
              <w:rPr>
                <w:rFonts w:eastAsia="Arial Unicode MS" w:cs="Arial"/>
                <w:color w:val="000000"/>
                <w:sz w:val="18"/>
                <w:szCs w:val="18"/>
                <w:cs/>
              </w:rPr>
            </w:pPr>
          </w:p>
        </w:tc>
        <w:tc>
          <w:tcPr>
            <w:tcW w:w="3690" w:type="dxa"/>
            <w:tcBorders>
              <w:top w:val="single" w:sz="4" w:space="0" w:color="auto"/>
            </w:tcBorders>
          </w:tcPr>
          <w:p w:rsidR="00A5297B" w:rsidRPr="001778B6" w:rsidRDefault="00A5297B" w:rsidP="00CA1A93">
            <w:pPr>
              <w:jc w:val="left"/>
              <w:rPr>
                <w:rFonts w:eastAsia="Arial Unicode MS" w:cs="Arial"/>
                <w:color w:val="000000"/>
                <w:sz w:val="18"/>
                <w:szCs w:val="18"/>
                <w:cs/>
              </w:rPr>
            </w:pPr>
          </w:p>
        </w:tc>
      </w:tr>
      <w:tr w:rsidR="00A5297B" w:rsidRPr="001778B6" w:rsidTr="006A7BDB">
        <w:tc>
          <w:tcPr>
            <w:tcW w:w="2880" w:type="dxa"/>
          </w:tcPr>
          <w:p w:rsidR="00A5297B" w:rsidRPr="001778B6" w:rsidRDefault="0082495F" w:rsidP="00CA1A93">
            <w:pPr>
              <w:ind w:left="-105"/>
              <w:rPr>
                <w:rFonts w:eastAsia="Arial Unicode MS" w:cs="Arial"/>
                <w:b/>
                <w:bCs/>
                <w:color w:val="000000"/>
                <w:sz w:val="18"/>
                <w:szCs w:val="18"/>
                <w:u w:val="single"/>
              </w:rPr>
            </w:pPr>
            <w:r w:rsidRPr="001778B6">
              <w:rPr>
                <w:rFonts w:eastAsia="Arial Unicode MS" w:cs="Arial"/>
                <w:b/>
                <w:bCs/>
                <w:color w:val="000000"/>
                <w:sz w:val="18"/>
                <w:szCs w:val="18"/>
                <w:u w:val="single"/>
              </w:rPr>
              <w:t>Subsidiary</w:t>
            </w:r>
            <w:r w:rsidR="00A5297B" w:rsidRPr="001778B6">
              <w:rPr>
                <w:rFonts w:eastAsia="Arial Unicode MS" w:cs="Arial"/>
                <w:b/>
                <w:bCs/>
                <w:color w:val="000000"/>
                <w:sz w:val="18"/>
                <w:szCs w:val="18"/>
                <w:u w:val="single"/>
              </w:rPr>
              <w:t xml:space="preserve"> </w:t>
            </w:r>
          </w:p>
        </w:tc>
        <w:tc>
          <w:tcPr>
            <w:tcW w:w="2880" w:type="dxa"/>
          </w:tcPr>
          <w:p w:rsidR="00A5297B" w:rsidRPr="001778B6" w:rsidRDefault="00A5297B" w:rsidP="00CA1A93">
            <w:pPr>
              <w:ind w:left="-43" w:right="-43"/>
              <w:jc w:val="left"/>
              <w:rPr>
                <w:rFonts w:eastAsia="Arial Unicode MS" w:cs="Arial"/>
                <w:color w:val="000000"/>
                <w:sz w:val="18"/>
                <w:szCs w:val="18"/>
              </w:rPr>
            </w:pPr>
          </w:p>
        </w:tc>
        <w:tc>
          <w:tcPr>
            <w:tcW w:w="3690" w:type="dxa"/>
          </w:tcPr>
          <w:p w:rsidR="00A5297B" w:rsidRPr="001778B6" w:rsidRDefault="00A5297B" w:rsidP="00CA1A93">
            <w:pPr>
              <w:ind w:left="-43" w:right="-43"/>
              <w:jc w:val="left"/>
              <w:rPr>
                <w:rFonts w:eastAsia="Arial Unicode MS" w:cs="Arial"/>
                <w:color w:val="000000"/>
                <w:sz w:val="18"/>
                <w:szCs w:val="18"/>
              </w:rPr>
            </w:pPr>
          </w:p>
        </w:tc>
      </w:tr>
      <w:tr w:rsidR="00A5297B" w:rsidRPr="001778B6" w:rsidTr="006A7BDB">
        <w:tc>
          <w:tcPr>
            <w:tcW w:w="2880" w:type="dxa"/>
          </w:tcPr>
          <w:p w:rsidR="00A5297B" w:rsidRPr="001778B6" w:rsidRDefault="00A5297B" w:rsidP="00CA1A93">
            <w:pPr>
              <w:ind w:left="-105"/>
              <w:rPr>
                <w:rFonts w:eastAsia="Arial Unicode MS" w:cs="Arial"/>
                <w:color w:val="000000"/>
                <w:spacing w:val="-6"/>
                <w:sz w:val="18"/>
                <w:szCs w:val="18"/>
                <w:u w:val="single"/>
              </w:rPr>
            </w:pPr>
          </w:p>
        </w:tc>
        <w:tc>
          <w:tcPr>
            <w:tcW w:w="2880" w:type="dxa"/>
          </w:tcPr>
          <w:p w:rsidR="00A5297B" w:rsidRPr="001778B6" w:rsidRDefault="00A5297B" w:rsidP="00CA1A93">
            <w:pPr>
              <w:ind w:left="-43" w:right="-43"/>
              <w:jc w:val="left"/>
              <w:rPr>
                <w:rFonts w:eastAsia="Arial Unicode MS" w:cs="Arial"/>
                <w:color w:val="000000"/>
                <w:sz w:val="18"/>
                <w:szCs w:val="18"/>
              </w:rPr>
            </w:pPr>
          </w:p>
        </w:tc>
        <w:tc>
          <w:tcPr>
            <w:tcW w:w="3690" w:type="dxa"/>
          </w:tcPr>
          <w:p w:rsidR="00A5297B" w:rsidRPr="001778B6" w:rsidRDefault="00A5297B" w:rsidP="00CA1A93">
            <w:pPr>
              <w:ind w:left="-43" w:right="-43"/>
              <w:jc w:val="left"/>
              <w:rPr>
                <w:rFonts w:eastAsia="Arial Unicode MS" w:cs="Arial"/>
                <w:color w:val="000000"/>
                <w:sz w:val="18"/>
                <w:szCs w:val="18"/>
              </w:rPr>
            </w:pPr>
          </w:p>
        </w:tc>
      </w:tr>
      <w:tr w:rsidR="00A5297B" w:rsidRPr="001778B6" w:rsidTr="006A7BDB">
        <w:tc>
          <w:tcPr>
            <w:tcW w:w="2880" w:type="dxa"/>
          </w:tcPr>
          <w:p w:rsidR="00A5297B" w:rsidRPr="001778B6" w:rsidRDefault="00EC54C6" w:rsidP="00CA1A93">
            <w:pPr>
              <w:ind w:left="-105"/>
              <w:rPr>
                <w:rFonts w:eastAsia="Arial Unicode MS" w:cs="Arial"/>
                <w:color w:val="000000"/>
                <w:spacing w:val="-6"/>
                <w:sz w:val="18"/>
                <w:szCs w:val="18"/>
                <w:cs/>
              </w:rPr>
            </w:pPr>
            <w:proofErr w:type="spellStart"/>
            <w:r w:rsidRPr="001778B6">
              <w:rPr>
                <w:rFonts w:eastAsia="Arial Unicode MS" w:cs="Arial"/>
                <w:color w:val="000000"/>
                <w:sz w:val="18"/>
                <w:szCs w:val="18"/>
              </w:rPr>
              <w:t>Sun</w:t>
            </w:r>
            <w:r w:rsidR="00A5297B" w:rsidRPr="001778B6">
              <w:rPr>
                <w:rFonts w:eastAsia="Arial Unicode MS" w:cs="Arial"/>
                <w:color w:val="000000"/>
                <w:sz w:val="18"/>
                <w:szCs w:val="18"/>
              </w:rPr>
              <w:t>Sweet</w:t>
            </w:r>
            <w:proofErr w:type="spellEnd"/>
            <w:r w:rsidR="00A5297B" w:rsidRPr="001778B6">
              <w:rPr>
                <w:rFonts w:eastAsia="Arial Unicode MS" w:cs="Arial"/>
                <w:color w:val="000000"/>
                <w:spacing w:val="-6"/>
                <w:sz w:val="18"/>
                <w:szCs w:val="18"/>
              </w:rPr>
              <w:t xml:space="preserve"> International Co., Ltd.</w:t>
            </w:r>
          </w:p>
        </w:tc>
        <w:tc>
          <w:tcPr>
            <w:tcW w:w="2880" w:type="dxa"/>
          </w:tcPr>
          <w:p w:rsidR="00A5297B" w:rsidRPr="001778B6" w:rsidRDefault="000055A8" w:rsidP="00CA1A93">
            <w:pPr>
              <w:ind w:left="-43" w:right="-43"/>
              <w:jc w:val="left"/>
              <w:rPr>
                <w:rFonts w:eastAsia="Arial Unicode MS" w:cs="Arial"/>
                <w:color w:val="000000"/>
                <w:sz w:val="18"/>
                <w:szCs w:val="18"/>
              </w:rPr>
            </w:pPr>
            <w:r w:rsidRPr="001778B6">
              <w:rPr>
                <w:rFonts w:eastAsia="Arial Unicode MS" w:cs="Arial"/>
                <w:color w:val="000000"/>
                <w:sz w:val="18"/>
                <w:szCs w:val="18"/>
              </w:rPr>
              <w:t>Trading in agricultural</w:t>
            </w:r>
            <w:r w:rsidR="0087351E">
              <w:rPr>
                <w:rFonts w:eastAsia="Arial Unicode MS" w:cs="Arial"/>
                <w:color w:val="000000"/>
                <w:sz w:val="18"/>
                <w:szCs w:val="18"/>
              </w:rPr>
              <w:t xml:space="preserve"> </w:t>
            </w:r>
            <w:r w:rsidR="0087351E" w:rsidRPr="001778B6">
              <w:rPr>
                <w:rFonts w:eastAsia="Arial Unicode MS" w:cs="Arial"/>
                <w:color w:val="000000"/>
                <w:sz w:val="18"/>
                <w:szCs w:val="18"/>
              </w:rPr>
              <w:t>products</w:t>
            </w:r>
          </w:p>
        </w:tc>
        <w:tc>
          <w:tcPr>
            <w:tcW w:w="3690" w:type="dxa"/>
          </w:tcPr>
          <w:p w:rsidR="00A5297B" w:rsidRPr="001778B6" w:rsidRDefault="00A5297B" w:rsidP="00CA1A93">
            <w:pPr>
              <w:ind w:left="-43" w:right="-43"/>
              <w:jc w:val="left"/>
              <w:rPr>
                <w:rFonts w:eastAsia="Arial Unicode MS" w:cs="Arial"/>
                <w:color w:val="000000"/>
                <w:sz w:val="18"/>
                <w:szCs w:val="18"/>
              </w:rPr>
            </w:pPr>
            <w:r w:rsidRPr="001778B6">
              <w:rPr>
                <w:rFonts w:eastAsia="Arial Unicode MS" w:cs="Arial"/>
                <w:color w:val="000000"/>
                <w:sz w:val="18"/>
                <w:szCs w:val="18"/>
              </w:rPr>
              <w:t>Direct shareholding, common</w:t>
            </w:r>
          </w:p>
        </w:tc>
      </w:tr>
      <w:tr w:rsidR="00A5297B" w:rsidRPr="001778B6" w:rsidTr="006A7BDB">
        <w:tc>
          <w:tcPr>
            <w:tcW w:w="2880" w:type="dxa"/>
          </w:tcPr>
          <w:p w:rsidR="00A5297B" w:rsidRPr="001778B6" w:rsidRDefault="00A5297B" w:rsidP="00CA1A93">
            <w:pPr>
              <w:ind w:left="-105"/>
              <w:rPr>
                <w:rFonts w:eastAsia="Arial Unicode MS" w:cs="Arial"/>
                <w:color w:val="000000"/>
                <w:spacing w:val="-6"/>
                <w:sz w:val="18"/>
                <w:szCs w:val="18"/>
              </w:rPr>
            </w:pPr>
          </w:p>
        </w:tc>
        <w:tc>
          <w:tcPr>
            <w:tcW w:w="2880" w:type="dxa"/>
          </w:tcPr>
          <w:p w:rsidR="00A5297B" w:rsidRPr="001778B6" w:rsidRDefault="00A5297B" w:rsidP="0087351E">
            <w:pPr>
              <w:ind w:left="-43" w:right="-43"/>
              <w:jc w:val="left"/>
              <w:rPr>
                <w:rFonts w:eastAsia="Arial Unicode MS" w:cs="Arial"/>
                <w:color w:val="000000"/>
                <w:sz w:val="18"/>
                <w:szCs w:val="18"/>
              </w:rPr>
            </w:pPr>
            <w:r w:rsidRPr="001778B6">
              <w:rPr>
                <w:rFonts w:eastAsia="Arial Unicode MS" w:cs="Arial"/>
                <w:color w:val="000000"/>
                <w:sz w:val="18"/>
                <w:szCs w:val="18"/>
              </w:rPr>
              <w:t xml:space="preserve">   </w:t>
            </w:r>
          </w:p>
        </w:tc>
        <w:tc>
          <w:tcPr>
            <w:tcW w:w="3690" w:type="dxa"/>
          </w:tcPr>
          <w:p w:rsidR="00A5297B" w:rsidRPr="001778B6" w:rsidRDefault="00A5297B" w:rsidP="00CA1A93">
            <w:pPr>
              <w:ind w:left="-43" w:right="-43"/>
              <w:jc w:val="left"/>
              <w:rPr>
                <w:rFonts w:eastAsia="Arial Unicode MS" w:cs="Arial"/>
                <w:color w:val="000000"/>
                <w:sz w:val="18"/>
                <w:szCs w:val="18"/>
              </w:rPr>
            </w:pPr>
            <w:r w:rsidRPr="001778B6">
              <w:rPr>
                <w:rFonts w:eastAsia="Arial Unicode MS" w:cs="Arial"/>
                <w:color w:val="000000"/>
                <w:sz w:val="18"/>
                <w:szCs w:val="18"/>
              </w:rPr>
              <w:t xml:space="preserve">   shareholders and directorship</w:t>
            </w:r>
          </w:p>
        </w:tc>
      </w:tr>
      <w:tr w:rsidR="0082495F" w:rsidRPr="001778B6" w:rsidTr="006A7BDB">
        <w:tc>
          <w:tcPr>
            <w:tcW w:w="2880" w:type="dxa"/>
          </w:tcPr>
          <w:p w:rsidR="0082495F" w:rsidRPr="001778B6" w:rsidRDefault="0082495F" w:rsidP="00CA1A93">
            <w:pPr>
              <w:ind w:left="-105"/>
              <w:rPr>
                <w:rFonts w:eastAsia="Arial Unicode MS" w:cs="Arial"/>
                <w:b/>
                <w:bCs/>
                <w:color w:val="000000"/>
                <w:sz w:val="18"/>
                <w:szCs w:val="18"/>
                <w:u w:val="single"/>
              </w:rPr>
            </w:pPr>
            <w:r w:rsidRPr="001778B6">
              <w:rPr>
                <w:rFonts w:eastAsia="Arial Unicode MS" w:cs="Arial"/>
                <w:b/>
                <w:bCs/>
                <w:color w:val="000000"/>
                <w:sz w:val="18"/>
                <w:szCs w:val="18"/>
                <w:u w:val="single"/>
              </w:rPr>
              <w:t>Related parties</w:t>
            </w:r>
          </w:p>
        </w:tc>
        <w:tc>
          <w:tcPr>
            <w:tcW w:w="2880" w:type="dxa"/>
          </w:tcPr>
          <w:p w:rsidR="0082495F" w:rsidRPr="001778B6" w:rsidRDefault="0082495F" w:rsidP="00CA1A93">
            <w:pPr>
              <w:ind w:left="-43" w:right="-43"/>
              <w:jc w:val="left"/>
              <w:rPr>
                <w:rFonts w:eastAsia="Arial Unicode MS" w:cs="Arial"/>
                <w:color w:val="000000"/>
                <w:sz w:val="18"/>
                <w:szCs w:val="18"/>
              </w:rPr>
            </w:pPr>
          </w:p>
        </w:tc>
        <w:tc>
          <w:tcPr>
            <w:tcW w:w="3690" w:type="dxa"/>
          </w:tcPr>
          <w:p w:rsidR="0082495F" w:rsidRPr="001778B6" w:rsidRDefault="0082495F" w:rsidP="00CA1A93">
            <w:pPr>
              <w:ind w:left="-43" w:right="-43"/>
              <w:jc w:val="left"/>
              <w:rPr>
                <w:rFonts w:eastAsia="Arial Unicode MS" w:cs="Arial"/>
                <w:color w:val="000000"/>
                <w:sz w:val="18"/>
                <w:szCs w:val="18"/>
              </w:rPr>
            </w:pPr>
          </w:p>
        </w:tc>
      </w:tr>
      <w:tr w:rsidR="00A5297B" w:rsidRPr="001778B6" w:rsidTr="006A7BDB">
        <w:tc>
          <w:tcPr>
            <w:tcW w:w="2880" w:type="dxa"/>
          </w:tcPr>
          <w:p w:rsidR="00A5297B" w:rsidRPr="001778B6" w:rsidRDefault="00A5297B" w:rsidP="00CA1A93">
            <w:pPr>
              <w:ind w:left="-105"/>
              <w:rPr>
                <w:rFonts w:eastAsia="Arial Unicode MS" w:cs="Arial"/>
                <w:color w:val="000000"/>
                <w:spacing w:val="-6"/>
                <w:sz w:val="18"/>
                <w:szCs w:val="18"/>
                <w:cs/>
              </w:rPr>
            </w:pPr>
          </w:p>
        </w:tc>
        <w:tc>
          <w:tcPr>
            <w:tcW w:w="2880" w:type="dxa"/>
          </w:tcPr>
          <w:p w:rsidR="00A5297B" w:rsidRPr="001778B6" w:rsidRDefault="00A5297B" w:rsidP="00CA1A93">
            <w:pPr>
              <w:ind w:left="-43" w:right="-43"/>
              <w:jc w:val="left"/>
              <w:rPr>
                <w:rFonts w:eastAsia="Arial Unicode MS" w:cs="Arial"/>
                <w:color w:val="000000"/>
                <w:sz w:val="18"/>
                <w:szCs w:val="18"/>
              </w:rPr>
            </w:pPr>
          </w:p>
        </w:tc>
        <w:tc>
          <w:tcPr>
            <w:tcW w:w="3690" w:type="dxa"/>
          </w:tcPr>
          <w:p w:rsidR="00A5297B" w:rsidRPr="001778B6" w:rsidRDefault="00A5297B" w:rsidP="00CA1A93">
            <w:pPr>
              <w:ind w:left="-43" w:right="-43"/>
              <w:jc w:val="left"/>
              <w:rPr>
                <w:rFonts w:eastAsia="Arial Unicode MS" w:cs="Arial"/>
                <w:color w:val="000000"/>
                <w:sz w:val="18"/>
                <w:szCs w:val="18"/>
              </w:rPr>
            </w:pPr>
          </w:p>
        </w:tc>
      </w:tr>
      <w:tr w:rsidR="00A5297B" w:rsidRPr="001778B6" w:rsidTr="006A7BDB">
        <w:tc>
          <w:tcPr>
            <w:tcW w:w="2880" w:type="dxa"/>
          </w:tcPr>
          <w:p w:rsidR="00A5297B" w:rsidRPr="001778B6" w:rsidRDefault="00EC54C6" w:rsidP="00CA1A93">
            <w:pPr>
              <w:ind w:left="-105"/>
              <w:rPr>
                <w:rFonts w:eastAsia="Arial Unicode MS" w:cs="Arial"/>
                <w:color w:val="000000"/>
                <w:sz w:val="18"/>
                <w:szCs w:val="18"/>
              </w:rPr>
            </w:pPr>
            <w:proofErr w:type="spellStart"/>
            <w:r w:rsidRPr="001778B6">
              <w:rPr>
                <w:rFonts w:eastAsia="Arial Unicode MS" w:cs="Arial"/>
                <w:color w:val="000000"/>
                <w:sz w:val="18"/>
                <w:szCs w:val="18"/>
              </w:rPr>
              <w:t>Sun</w:t>
            </w:r>
            <w:r w:rsidR="00A5297B" w:rsidRPr="001778B6">
              <w:rPr>
                <w:rFonts w:eastAsia="Arial Unicode MS" w:cs="Arial"/>
                <w:color w:val="000000"/>
                <w:sz w:val="18"/>
                <w:szCs w:val="18"/>
              </w:rPr>
              <w:t>Sweet</w:t>
            </w:r>
            <w:proofErr w:type="spellEnd"/>
            <w:r w:rsidR="00A5297B" w:rsidRPr="001778B6">
              <w:rPr>
                <w:rFonts w:eastAsia="Arial Unicode MS" w:cs="Arial"/>
                <w:color w:val="000000"/>
                <w:sz w:val="18"/>
                <w:szCs w:val="18"/>
              </w:rPr>
              <w:t xml:space="preserve"> Bio-Energy Co., Ltd.</w:t>
            </w:r>
          </w:p>
        </w:tc>
        <w:tc>
          <w:tcPr>
            <w:tcW w:w="2880" w:type="dxa"/>
          </w:tcPr>
          <w:p w:rsidR="00A5297B" w:rsidRPr="001778B6" w:rsidRDefault="00A5297B" w:rsidP="00CA1A93">
            <w:pPr>
              <w:ind w:left="-43" w:right="-43"/>
              <w:jc w:val="left"/>
              <w:rPr>
                <w:rFonts w:eastAsia="Arial Unicode MS" w:cs="Arial"/>
                <w:color w:val="000000"/>
                <w:sz w:val="18"/>
                <w:szCs w:val="18"/>
              </w:rPr>
            </w:pPr>
            <w:r w:rsidRPr="001778B6">
              <w:rPr>
                <w:rFonts w:eastAsia="Arial Unicode MS" w:cs="Arial"/>
                <w:color w:val="000000"/>
                <w:sz w:val="18"/>
                <w:szCs w:val="18"/>
              </w:rPr>
              <w:t>Produce and sell electricity</w:t>
            </w:r>
          </w:p>
        </w:tc>
        <w:tc>
          <w:tcPr>
            <w:tcW w:w="3690" w:type="dxa"/>
          </w:tcPr>
          <w:p w:rsidR="00A5297B" w:rsidRPr="001778B6" w:rsidRDefault="001938F6" w:rsidP="001938F6">
            <w:pPr>
              <w:ind w:left="-43" w:right="-43"/>
              <w:jc w:val="left"/>
              <w:rPr>
                <w:rFonts w:eastAsia="Arial Unicode MS" w:cs="Arial"/>
                <w:color w:val="000000"/>
                <w:sz w:val="18"/>
                <w:szCs w:val="18"/>
              </w:rPr>
            </w:pPr>
            <w:r>
              <w:rPr>
                <w:rFonts w:eastAsia="Arial Unicode MS" w:cs="Arial"/>
                <w:color w:val="000000"/>
                <w:sz w:val="18"/>
                <w:szCs w:val="18"/>
              </w:rPr>
              <w:t>Common shareholders and directorsh</w:t>
            </w:r>
            <w:r w:rsidR="006A7BDB">
              <w:rPr>
                <w:rFonts w:eastAsia="Arial Unicode MS" w:cs="Arial"/>
                <w:color w:val="000000"/>
                <w:sz w:val="18"/>
                <w:szCs w:val="18"/>
              </w:rPr>
              <w:t>ip</w:t>
            </w:r>
          </w:p>
        </w:tc>
      </w:tr>
      <w:tr w:rsidR="00A5297B" w:rsidRPr="001778B6" w:rsidTr="006A7BDB">
        <w:tc>
          <w:tcPr>
            <w:tcW w:w="2880" w:type="dxa"/>
          </w:tcPr>
          <w:p w:rsidR="00A5297B" w:rsidRPr="001778B6" w:rsidRDefault="00A5297B" w:rsidP="00CA1A93">
            <w:pPr>
              <w:ind w:left="-105"/>
              <w:rPr>
                <w:rFonts w:eastAsia="Arial Unicode MS" w:cs="Arial"/>
                <w:color w:val="000000"/>
                <w:sz w:val="18"/>
                <w:szCs w:val="18"/>
              </w:rPr>
            </w:pPr>
          </w:p>
        </w:tc>
        <w:tc>
          <w:tcPr>
            <w:tcW w:w="2880" w:type="dxa"/>
          </w:tcPr>
          <w:p w:rsidR="00A5297B" w:rsidRPr="001778B6" w:rsidRDefault="00A5297B" w:rsidP="001E26BB">
            <w:pPr>
              <w:ind w:left="-43" w:right="-43"/>
              <w:jc w:val="left"/>
              <w:rPr>
                <w:rFonts w:eastAsia="Arial Unicode MS" w:cs="Arial"/>
                <w:color w:val="000000"/>
                <w:sz w:val="18"/>
                <w:szCs w:val="18"/>
              </w:rPr>
            </w:pPr>
            <w:r w:rsidRPr="001778B6">
              <w:rPr>
                <w:rFonts w:eastAsia="Arial Unicode MS" w:cs="Arial"/>
                <w:color w:val="000000"/>
                <w:sz w:val="18"/>
                <w:szCs w:val="18"/>
              </w:rPr>
              <w:t xml:space="preserve">   power and processed scraps</w:t>
            </w:r>
          </w:p>
        </w:tc>
        <w:tc>
          <w:tcPr>
            <w:tcW w:w="3690" w:type="dxa"/>
          </w:tcPr>
          <w:p w:rsidR="00A5297B" w:rsidRPr="001778B6" w:rsidRDefault="00A5297B" w:rsidP="00CA1A93">
            <w:pPr>
              <w:ind w:left="-43" w:right="-43"/>
              <w:jc w:val="left"/>
              <w:rPr>
                <w:rFonts w:eastAsia="Arial Unicode MS" w:cs="Arial"/>
                <w:color w:val="000000"/>
                <w:sz w:val="18"/>
                <w:szCs w:val="18"/>
              </w:rPr>
            </w:pPr>
          </w:p>
        </w:tc>
      </w:tr>
      <w:tr w:rsidR="00A5297B" w:rsidRPr="001778B6" w:rsidTr="006A7BDB">
        <w:tc>
          <w:tcPr>
            <w:tcW w:w="2880" w:type="dxa"/>
          </w:tcPr>
          <w:p w:rsidR="00A5297B" w:rsidRPr="001778B6" w:rsidRDefault="00A5297B" w:rsidP="00CA1A93">
            <w:pPr>
              <w:ind w:left="-105"/>
              <w:rPr>
                <w:rFonts w:eastAsia="Arial Unicode MS" w:cs="Arial"/>
                <w:color w:val="000000"/>
                <w:sz w:val="18"/>
                <w:szCs w:val="18"/>
              </w:rPr>
            </w:pPr>
          </w:p>
        </w:tc>
        <w:tc>
          <w:tcPr>
            <w:tcW w:w="2880" w:type="dxa"/>
          </w:tcPr>
          <w:p w:rsidR="00A5297B" w:rsidRPr="001778B6" w:rsidRDefault="00A5297B" w:rsidP="00CA1A93">
            <w:pPr>
              <w:ind w:left="-43" w:right="-43"/>
              <w:jc w:val="left"/>
              <w:rPr>
                <w:rFonts w:eastAsia="Arial Unicode MS" w:cs="Arial"/>
                <w:color w:val="000000"/>
                <w:sz w:val="18"/>
                <w:szCs w:val="18"/>
              </w:rPr>
            </w:pPr>
            <w:r w:rsidRPr="001778B6">
              <w:rPr>
                <w:rFonts w:eastAsia="Arial Unicode MS" w:cs="Arial"/>
                <w:color w:val="000000"/>
                <w:sz w:val="18"/>
                <w:szCs w:val="18"/>
              </w:rPr>
              <w:t xml:space="preserve">   from agricultural products</w:t>
            </w:r>
          </w:p>
        </w:tc>
        <w:tc>
          <w:tcPr>
            <w:tcW w:w="3690" w:type="dxa"/>
          </w:tcPr>
          <w:p w:rsidR="00A5297B" w:rsidRPr="001778B6" w:rsidRDefault="00A5297B" w:rsidP="00CA1A93">
            <w:pPr>
              <w:ind w:left="-43" w:right="-43"/>
              <w:jc w:val="left"/>
              <w:rPr>
                <w:rFonts w:eastAsia="Arial Unicode MS" w:cs="Arial"/>
                <w:color w:val="000000"/>
                <w:sz w:val="18"/>
                <w:szCs w:val="18"/>
              </w:rPr>
            </w:pPr>
          </w:p>
        </w:tc>
      </w:tr>
      <w:tr w:rsidR="00A5297B" w:rsidRPr="001778B6" w:rsidTr="006A7BDB">
        <w:tc>
          <w:tcPr>
            <w:tcW w:w="2880" w:type="dxa"/>
          </w:tcPr>
          <w:p w:rsidR="00A5297B" w:rsidRPr="001778B6" w:rsidRDefault="00A5297B" w:rsidP="00CA1A93">
            <w:pPr>
              <w:ind w:left="-105"/>
              <w:rPr>
                <w:rFonts w:eastAsia="Arial Unicode MS" w:cs="Arial"/>
                <w:color w:val="000000"/>
                <w:sz w:val="18"/>
                <w:szCs w:val="18"/>
              </w:rPr>
            </w:pPr>
          </w:p>
        </w:tc>
        <w:tc>
          <w:tcPr>
            <w:tcW w:w="2880" w:type="dxa"/>
          </w:tcPr>
          <w:p w:rsidR="00A5297B" w:rsidRPr="001778B6" w:rsidRDefault="00A5297B" w:rsidP="00CA1A93">
            <w:pPr>
              <w:ind w:left="-43" w:right="-43"/>
              <w:jc w:val="left"/>
              <w:rPr>
                <w:rFonts w:eastAsia="Arial Unicode MS" w:cs="Arial"/>
                <w:color w:val="000000"/>
                <w:sz w:val="18"/>
                <w:szCs w:val="18"/>
              </w:rPr>
            </w:pPr>
          </w:p>
        </w:tc>
        <w:tc>
          <w:tcPr>
            <w:tcW w:w="3690" w:type="dxa"/>
          </w:tcPr>
          <w:p w:rsidR="00A5297B" w:rsidRPr="001778B6" w:rsidRDefault="00A5297B" w:rsidP="00CA1A93">
            <w:pPr>
              <w:ind w:left="-43" w:right="-43"/>
              <w:jc w:val="left"/>
              <w:rPr>
                <w:rFonts w:eastAsia="Arial Unicode MS" w:cs="Arial"/>
                <w:color w:val="000000"/>
                <w:sz w:val="18"/>
                <w:szCs w:val="18"/>
              </w:rPr>
            </w:pP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r w:rsidRPr="001778B6">
              <w:rPr>
                <w:rFonts w:eastAsia="Arial Unicode MS" w:cs="Arial"/>
                <w:color w:val="000000"/>
                <w:sz w:val="18"/>
                <w:szCs w:val="18"/>
              </w:rPr>
              <w:t>So Sweet Co., Ltd.</w:t>
            </w:r>
          </w:p>
        </w:tc>
        <w:tc>
          <w:tcPr>
            <w:tcW w:w="288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 xml:space="preserve">Retail sweetcorn products in </w:t>
            </w:r>
          </w:p>
        </w:tc>
        <w:tc>
          <w:tcPr>
            <w:tcW w:w="3690" w:type="dxa"/>
          </w:tcPr>
          <w:p w:rsidR="001E26BB" w:rsidRPr="001778B6" w:rsidRDefault="001E26BB" w:rsidP="001E26BB">
            <w:pPr>
              <w:ind w:left="-43" w:right="-43"/>
              <w:jc w:val="left"/>
              <w:rPr>
                <w:rFonts w:eastAsia="Arial Unicode MS" w:cs="Arial"/>
                <w:color w:val="000000"/>
                <w:sz w:val="18"/>
                <w:szCs w:val="18"/>
              </w:rPr>
            </w:pPr>
            <w:r>
              <w:rPr>
                <w:rFonts w:eastAsia="Arial Unicode MS" w:cs="Arial"/>
                <w:color w:val="000000"/>
                <w:sz w:val="18"/>
                <w:szCs w:val="18"/>
              </w:rPr>
              <w:t xml:space="preserve">Common shareholders and </w:t>
            </w:r>
            <w:r w:rsidR="001938F6">
              <w:rPr>
                <w:rFonts w:eastAsia="Arial Unicode MS" w:cs="Arial"/>
                <w:color w:val="000000"/>
                <w:sz w:val="18"/>
                <w:szCs w:val="18"/>
              </w:rPr>
              <w:t>directorship</w:t>
            </w:r>
          </w:p>
        </w:tc>
      </w:tr>
      <w:tr w:rsidR="001E26BB" w:rsidRPr="001778B6" w:rsidTr="006A7BDB">
        <w:tc>
          <w:tcPr>
            <w:tcW w:w="2880" w:type="dxa"/>
          </w:tcPr>
          <w:p w:rsidR="001E26BB" w:rsidRPr="001778B6" w:rsidRDefault="001E26BB" w:rsidP="001E26BB">
            <w:pPr>
              <w:ind w:left="-105"/>
              <w:rPr>
                <w:rFonts w:eastAsia="Arial Unicode MS" w:cs="Arial"/>
                <w:color w:val="000000"/>
                <w:spacing w:val="-6"/>
                <w:sz w:val="18"/>
                <w:szCs w:val="18"/>
              </w:rPr>
            </w:pPr>
          </w:p>
        </w:tc>
        <w:tc>
          <w:tcPr>
            <w:tcW w:w="288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 xml:space="preserve">   franchise business</w:t>
            </w:r>
          </w:p>
        </w:tc>
        <w:tc>
          <w:tcPr>
            <w:tcW w:w="3690" w:type="dxa"/>
          </w:tcPr>
          <w:p w:rsidR="001E26BB" w:rsidRPr="001778B6" w:rsidRDefault="001E26BB" w:rsidP="001E26BB">
            <w:pPr>
              <w:ind w:left="-43" w:right="-43"/>
              <w:jc w:val="left"/>
              <w:rPr>
                <w:rFonts w:eastAsia="Arial Unicode MS" w:cs="Arial"/>
                <w:color w:val="000000"/>
                <w:sz w:val="18"/>
                <w:szCs w:val="18"/>
              </w:rPr>
            </w:pPr>
          </w:p>
        </w:tc>
      </w:tr>
      <w:tr w:rsidR="001E26BB" w:rsidRPr="001778B6" w:rsidTr="006A7BDB">
        <w:tc>
          <w:tcPr>
            <w:tcW w:w="2880" w:type="dxa"/>
          </w:tcPr>
          <w:p w:rsidR="001E26BB" w:rsidRPr="001778B6" w:rsidRDefault="001E26BB" w:rsidP="001E26BB">
            <w:pPr>
              <w:ind w:left="-105"/>
              <w:rPr>
                <w:rFonts w:eastAsia="Arial Unicode MS" w:cs="Arial"/>
                <w:color w:val="000000"/>
                <w:spacing w:val="-6"/>
                <w:sz w:val="18"/>
                <w:szCs w:val="18"/>
              </w:rPr>
            </w:pPr>
          </w:p>
        </w:tc>
        <w:tc>
          <w:tcPr>
            <w:tcW w:w="2880" w:type="dxa"/>
          </w:tcPr>
          <w:p w:rsidR="001E26BB" w:rsidRPr="001778B6" w:rsidRDefault="001E26BB" w:rsidP="001E26BB">
            <w:pPr>
              <w:ind w:left="-43" w:right="-43"/>
              <w:jc w:val="left"/>
              <w:rPr>
                <w:rFonts w:eastAsia="Arial Unicode MS" w:cs="Arial"/>
                <w:color w:val="000000"/>
                <w:sz w:val="18"/>
                <w:szCs w:val="18"/>
              </w:rPr>
            </w:pPr>
          </w:p>
        </w:tc>
        <w:tc>
          <w:tcPr>
            <w:tcW w:w="3690" w:type="dxa"/>
          </w:tcPr>
          <w:p w:rsidR="001E26BB" w:rsidRPr="001778B6" w:rsidRDefault="001E26BB" w:rsidP="001E26BB">
            <w:pPr>
              <w:ind w:left="-43" w:right="-43"/>
              <w:jc w:val="left"/>
              <w:rPr>
                <w:rFonts w:eastAsia="Arial Unicode MS" w:cs="Arial"/>
                <w:color w:val="000000"/>
                <w:sz w:val="18"/>
                <w:szCs w:val="18"/>
              </w:rPr>
            </w:pP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proofErr w:type="spellStart"/>
            <w:r w:rsidRPr="001778B6">
              <w:rPr>
                <w:rFonts w:eastAsia="Arial Unicode MS" w:cs="Arial"/>
                <w:color w:val="000000"/>
                <w:sz w:val="18"/>
                <w:szCs w:val="18"/>
              </w:rPr>
              <w:t>SunSweet</w:t>
            </w:r>
            <w:proofErr w:type="spellEnd"/>
            <w:r w:rsidRPr="001778B6">
              <w:rPr>
                <w:rFonts w:eastAsia="Arial Unicode MS" w:cs="Arial"/>
                <w:color w:val="000000"/>
                <w:sz w:val="18"/>
                <w:szCs w:val="18"/>
              </w:rPr>
              <w:t xml:space="preserve"> </w:t>
            </w:r>
            <w:proofErr w:type="spellStart"/>
            <w:r w:rsidRPr="001778B6">
              <w:rPr>
                <w:rFonts w:eastAsia="Arial Unicode MS" w:cs="Arial"/>
                <w:color w:val="000000"/>
                <w:sz w:val="18"/>
                <w:szCs w:val="18"/>
              </w:rPr>
              <w:t>Agrotech</w:t>
            </w:r>
            <w:proofErr w:type="spellEnd"/>
            <w:r w:rsidRPr="001778B6">
              <w:rPr>
                <w:rFonts w:eastAsia="Arial Unicode MS" w:cs="Arial"/>
                <w:color w:val="000000"/>
                <w:sz w:val="18"/>
                <w:szCs w:val="18"/>
              </w:rPr>
              <w:t xml:space="preserve"> Co., Ltd.</w:t>
            </w:r>
          </w:p>
        </w:tc>
        <w:tc>
          <w:tcPr>
            <w:tcW w:w="288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 xml:space="preserve">Manufactured canned fruits </w:t>
            </w:r>
          </w:p>
        </w:tc>
        <w:tc>
          <w:tcPr>
            <w:tcW w:w="369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Common shareholders and directorship</w:t>
            </w: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p>
        </w:tc>
        <w:tc>
          <w:tcPr>
            <w:tcW w:w="288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 xml:space="preserve">   and agricultural products </w:t>
            </w:r>
          </w:p>
        </w:tc>
        <w:tc>
          <w:tcPr>
            <w:tcW w:w="3690" w:type="dxa"/>
          </w:tcPr>
          <w:p w:rsidR="001E26BB" w:rsidRPr="001778B6" w:rsidRDefault="001E26BB" w:rsidP="001E26BB">
            <w:pPr>
              <w:ind w:left="-43" w:right="-43"/>
              <w:jc w:val="left"/>
              <w:rPr>
                <w:rFonts w:eastAsia="Arial Unicode MS" w:cs="Arial"/>
                <w:color w:val="000000"/>
                <w:sz w:val="18"/>
                <w:szCs w:val="18"/>
              </w:rPr>
            </w:pP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p>
        </w:tc>
        <w:tc>
          <w:tcPr>
            <w:tcW w:w="2880" w:type="dxa"/>
          </w:tcPr>
          <w:p w:rsidR="001E26BB" w:rsidRPr="001778B6" w:rsidRDefault="001E26BB" w:rsidP="001E26BB">
            <w:pPr>
              <w:jc w:val="left"/>
              <w:rPr>
                <w:rFonts w:eastAsia="Arial Unicode MS" w:cs="Arial"/>
                <w:color w:val="000000"/>
                <w:sz w:val="18"/>
                <w:szCs w:val="18"/>
                <w:cs/>
              </w:rPr>
            </w:pPr>
          </w:p>
        </w:tc>
        <w:tc>
          <w:tcPr>
            <w:tcW w:w="3690" w:type="dxa"/>
          </w:tcPr>
          <w:p w:rsidR="001E26BB" w:rsidRPr="001778B6" w:rsidRDefault="001E26BB" w:rsidP="001E26BB">
            <w:pPr>
              <w:jc w:val="left"/>
              <w:rPr>
                <w:rFonts w:eastAsia="Arial Unicode MS" w:cs="Arial"/>
                <w:color w:val="000000"/>
                <w:sz w:val="18"/>
                <w:szCs w:val="18"/>
                <w:cs/>
              </w:rPr>
            </w:pP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r w:rsidRPr="001778B6">
              <w:rPr>
                <w:rFonts w:eastAsia="Arial Unicode MS" w:cs="Arial"/>
                <w:color w:val="000000"/>
                <w:sz w:val="18"/>
                <w:szCs w:val="18"/>
              </w:rPr>
              <w:t>Sunshine Travel Co., Ltd.</w:t>
            </w:r>
          </w:p>
        </w:tc>
        <w:tc>
          <w:tcPr>
            <w:tcW w:w="288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 xml:space="preserve">Travel agency and other </w:t>
            </w:r>
          </w:p>
        </w:tc>
        <w:tc>
          <w:tcPr>
            <w:tcW w:w="369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Common shareholders and directorship</w:t>
            </w:r>
          </w:p>
        </w:tc>
      </w:tr>
      <w:tr w:rsidR="001E26BB" w:rsidRPr="001778B6" w:rsidTr="006A7BDB">
        <w:tc>
          <w:tcPr>
            <w:tcW w:w="2880" w:type="dxa"/>
          </w:tcPr>
          <w:p w:rsidR="001E26BB" w:rsidRPr="001778B6" w:rsidRDefault="001E26BB" w:rsidP="001E26BB">
            <w:pPr>
              <w:ind w:left="-105"/>
              <w:rPr>
                <w:rFonts w:eastAsia="Arial Unicode MS" w:cs="Arial"/>
                <w:color w:val="000000"/>
                <w:spacing w:val="-6"/>
                <w:sz w:val="18"/>
                <w:szCs w:val="18"/>
              </w:rPr>
            </w:pPr>
          </w:p>
        </w:tc>
        <w:tc>
          <w:tcPr>
            <w:tcW w:w="288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 xml:space="preserve">   related services</w:t>
            </w:r>
          </w:p>
        </w:tc>
        <w:tc>
          <w:tcPr>
            <w:tcW w:w="3690" w:type="dxa"/>
          </w:tcPr>
          <w:p w:rsidR="001E26BB" w:rsidRPr="001778B6" w:rsidRDefault="001E26BB" w:rsidP="001E26BB">
            <w:pPr>
              <w:ind w:left="-43" w:right="-43"/>
              <w:jc w:val="left"/>
              <w:rPr>
                <w:rFonts w:eastAsia="Arial Unicode MS" w:cs="Arial"/>
                <w:color w:val="000000"/>
                <w:sz w:val="18"/>
                <w:szCs w:val="18"/>
              </w:rPr>
            </w:pP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p>
        </w:tc>
        <w:tc>
          <w:tcPr>
            <w:tcW w:w="2880" w:type="dxa"/>
          </w:tcPr>
          <w:p w:rsidR="001E26BB" w:rsidRPr="001778B6" w:rsidRDefault="001E26BB" w:rsidP="001E26BB">
            <w:pPr>
              <w:jc w:val="left"/>
              <w:rPr>
                <w:rFonts w:eastAsia="Arial Unicode MS" w:cs="Arial"/>
                <w:color w:val="000000"/>
                <w:sz w:val="18"/>
                <w:szCs w:val="18"/>
                <w:cs/>
              </w:rPr>
            </w:pPr>
          </w:p>
        </w:tc>
        <w:tc>
          <w:tcPr>
            <w:tcW w:w="3690" w:type="dxa"/>
          </w:tcPr>
          <w:p w:rsidR="001E26BB" w:rsidRPr="001778B6" w:rsidRDefault="001E26BB" w:rsidP="001E26BB">
            <w:pPr>
              <w:jc w:val="left"/>
              <w:rPr>
                <w:rFonts w:eastAsia="Arial Unicode MS" w:cs="Arial"/>
                <w:color w:val="000000"/>
                <w:sz w:val="18"/>
                <w:szCs w:val="18"/>
                <w:cs/>
              </w:rPr>
            </w:pP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r w:rsidRPr="001778B6">
              <w:rPr>
                <w:rFonts w:eastAsia="Arial Unicode MS" w:cs="Arial"/>
                <w:color w:val="000000"/>
                <w:sz w:val="18"/>
                <w:szCs w:val="18"/>
              </w:rPr>
              <w:t>Coffee Link Co., Ltd.</w:t>
            </w:r>
          </w:p>
        </w:tc>
        <w:tc>
          <w:tcPr>
            <w:tcW w:w="288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Sell foods and beverages</w:t>
            </w:r>
          </w:p>
        </w:tc>
        <w:tc>
          <w:tcPr>
            <w:tcW w:w="369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Common shareholders and directorship</w:t>
            </w: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p>
        </w:tc>
        <w:tc>
          <w:tcPr>
            <w:tcW w:w="2880" w:type="dxa"/>
          </w:tcPr>
          <w:p w:rsidR="001E26BB" w:rsidRPr="001778B6" w:rsidRDefault="001E26BB" w:rsidP="001E26BB">
            <w:pPr>
              <w:jc w:val="left"/>
              <w:rPr>
                <w:rFonts w:eastAsia="Arial Unicode MS" w:cs="Arial"/>
                <w:color w:val="000000"/>
                <w:sz w:val="18"/>
                <w:szCs w:val="18"/>
                <w:cs/>
              </w:rPr>
            </w:pPr>
          </w:p>
        </w:tc>
        <w:tc>
          <w:tcPr>
            <w:tcW w:w="3690" w:type="dxa"/>
          </w:tcPr>
          <w:p w:rsidR="001E26BB" w:rsidRPr="001778B6" w:rsidRDefault="001E26BB" w:rsidP="001E26BB">
            <w:pPr>
              <w:jc w:val="left"/>
              <w:rPr>
                <w:rFonts w:eastAsia="Arial Unicode MS" w:cs="Arial"/>
                <w:color w:val="000000"/>
                <w:sz w:val="18"/>
                <w:szCs w:val="18"/>
                <w:cs/>
              </w:rPr>
            </w:pP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proofErr w:type="spellStart"/>
            <w:r w:rsidRPr="001778B6">
              <w:rPr>
                <w:rFonts w:eastAsia="Arial Unicode MS" w:cs="Arial"/>
                <w:color w:val="000000"/>
                <w:sz w:val="18"/>
                <w:szCs w:val="18"/>
              </w:rPr>
              <w:t>Wiangjedlin</w:t>
            </w:r>
            <w:proofErr w:type="spellEnd"/>
            <w:r w:rsidRPr="001778B6">
              <w:rPr>
                <w:rFonts w:eastAsia="Arial Unicode MS" w:cs="Arial"/>
                <w:color w:val="000000"/>
                <w:sz w:val="18"/>
                <w:szCs w:val="18"/>
              </w:rPr>
              <w:t xml:space="preserve"> Co., Ltd.</w:t>
            </w:r>
          </w:p>
        </w:tc>
        <w:tc>
          <w:tcPr>
            <w:tcW w:w="288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 xml:space="preserve">Sell and distributor of ice-cream </w:t>
            </w:r>
          </w:p>
        </w:tc>
        <w:tc>
          <w:tcPr>
            <w:tcW w:w="369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Common shareholders and directorship</w:t>
            </w:r>
          </w:p>
        </w:tc>
      </w:tr>
      <w:tr w:rsidR="001E26BB" w:rsidRPr="001778B6" w:rsidTr="006A7BDB">
        <w:tc>
          <w:tcPr>
            <w:tcW w:w="2880" w:type="dxa"/>
          </w:tcPr>
          <w:p w:rsidR="001E26BB" w:rsidRPr="001778B6" w:rsidRDefault="001E26BB" w:rsidP="001E26BB">
            <w:pPr>
              <w:ind w:left="-105"/>
              <w:rPr>
                <w:rFonts w:eastAsia="Arial Unicode MS" w:cs="Arial"/>
                <w:color w:val="000000"/>
                <w:spacing w:val="-6"/>
                <w:sz w:val="18"/>
                <w:szCs w:val="18"/>
              </w:rPr>
            </w:pPr>
          </w:p>
        </w:tc>
        <w:tc>
          <w:tcPr>
            <w:tcW w:w="2880" w:type="dxa"/>
          </w:tcPr>
          <w:p w:rsidR="001E26BB" w:rsidRPr="001778B6" w:rsidRDefault="001E26BB" w:rsidP="001E26BB">
            <w:pPr>
              <w:ind w:left="-43" w:right="-43"/>
              <w:jc w:val="left"/>
              <w:rPr>
                <w:rFonts w:eastAsia="Arial Unicode MS" w:cs="Arial"/>
                <w:color w:val="000000"/>
                <w:sz w:val="18"/>
                <w:szCs w:val="18"/>
              </w:rPr>
            </w:pPr>
          </w:p>
        </w:tc>
        <w:tc>
          <w:tcPr>
            <w:tcW w:w="3690" w:type="dxa"/>
          </w:tcPr>
          <w:p w:rsidR="001E26BB" w:rsidRPr="001778B6" w:rsidRDefault="001E26BB" w:rsidP="001E26BB">
            <w:pPr>
              <w:ind w:left="-43" w:right="-43"/>
              <w:jc w:val="left"/>
              <w:rPr>
                <w:rFonts w:eastAsia="Arial Unicode MS" w:cs="Arial"/>
                <w:color w:val="000000"/>
                <w:sz w:val="18"/>
                <w:szCs w:val="18"/>
              </w:rPr>
            </w:pP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r w:rsidRPr="001778B6">
              <w:rPr>
                <w:rFonts w:eastAsia="Arial Unicode MS" w:cs="Arial"/>
                <w:color w:val="000000"/>
                <w:sz w:val="18"/>
                <w:szCs w:val="18"/>
              </w:rPr>
              <w:t xml:space="preserve">Chiangmai Social Enterprises </w:t>
            </w:r>
          </w:p>
        </w:tc>
        <w:tc>
          <w:tcPr>
            <w:tcW w:w="288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 xml:space="preserve">Social enterprises </w:t>
            </w:r>
          </w:p>
        </w:tc>
        <w:tc>
          <w:tcPr>
            <w:tcW w:w="3690" w:type="dxa"/>
          </w:tcPr>
          <w:p w:rsidR="001E26BB" w:rsidRPr="001778B6" w:rsidRDefault="001E26BB" w:rsidP="001E26BB">
            <w:pPr>
              <w:ind w:left="-43" w:right="-43"/>
              <w:jc w:val="left"/>
              <w:rPr>
                <w:rFonts w:eastAsia="Arial Unicode MS" w:cs="Arial"/>
                <w:color w:val="000000"/>
                <w:sz w:val="18"/>
                <w:szCs w:val="18"/>
              </w:rPr>
            </w:pPr>
            <w:r w:rsidRPr="001778B6">
              <w:rPr>
                <w:rFonts w:eastAsia="Arial Unicode MS" w:cs="Arial"/>
                <w:color w:val="000000"/>
                <w:sz w:val="18"/>
                <w:szCs w:val="18"/>
              </w:rPr>
              <w:t>Common shareholders and directorship</w:t>
            </w:r>
          </w:p>
        </w:tc>
      </w:tr>
      <w:tr w:rsidR="001E26BB" w:rsidRPr="001778B6" w:rsidTr="006A7BDB">
        <w:tc>
          <w:tcPr>
            <w:tcW w:w="2880" w:type="dxa"/>
          </w:tcPr>
          <w:p w:rsidR="001E26BB" w:rsidRPr="001778B6" w:rsidRDefault="001E26BB" w:rsidP="001E26BB">
            <w:pPr>
              <w:ind w:left="-105"/>
              <w:rPr>
                <w:rFonts w:eastAsia="Arial Unicode MS" w:cs="Arial"/>
                <w:color w:val="000000"/>
                <w:sz w:val="18"/>
                <w:szCs w:val="18"/>
              </w:rPr>
            </w:pPr>
            <w:r w:rsidRPr="001778B6">
              <w:rPr>
                <w:rFonts w:eastAsia="Arial Unicode MS" w:cs="Arial"/>
                <w:color w:val="000000"/>
                <w:sz w:val="18"/>
                <w:szCs w:val="18"/>
              </w:rPr>
              <w:t xml:space="preserve">   Company Limited </w:t>
            </w:r>
          </w:p>
        </w:tc>
        <w:tc>
          <w:tcPr>
            <w:tcW w:w="2880" w:type="dxa"/>
          </w:tcPr>
          <w:p w:rsidR="001E26BB" w:rsidRPr="001778B6" w:rsidRDefault="001E26BB" w:rsidP="001E26BB">
            <w:pPr>
              <w:ind w:left="-43" w:right="-43"/>
              <w:jc w:val="left"/>
              <w:rPr>
                <w:rFonts w:eastAsia="Arial Unicode MS" w:cs="Arial"/>
                <w:color w:val="000000"/>
                <w:sz w:val="18"/>
                <w:szCs w:val="18"/>
              </w:rPr>
            </w:pPr>
          </w:p>
        </w:tc>
        <w:tc>
          <w:tcPr>
            <w:tcW w:w="3690" w:type="dxa"/>
          </w:tcPr>
          <w:p w:rsidR="001E26BB" w:rsidRPr="001778B6" w:rsidRDefault="001E26BB" w:rsidP="001E26BB">
            <w:pPr>
              <w:ind w:left="-43" w:right="-43"/>
              <w:jc w:val="left"/>
              <w:rPr>
                <w:rFonts w:eastAsia="Arial Unicode MS" w:cs="Arial"/>
                <w:color w:val="000000"/>
                <w:sz w:val="18"/>
                <w:szCs w:val="18"/>
              </w:rPr>
            </w:pPr>
          </w:p>
        </w:tc>
      </w:tr>
    </w:tbl>
    <w:p w:rsidR="00B8142A" w:rsidRPr="001778B6" w:rsidRDefault="00B8142A" w:rsidP="00CA1A93">
      <w:pPr>
        <w:rPr>
          <w:rFonts w:eastAsia="Arial Unicode MS" w:cs="Arial"/>
          <w:color w:val="000000"/>
          <w:sz w:val="18"/>
          <w:szCs w:val="18"/>
        </w:rPr>
      </w:pPr>
    </w:p>
    <w:p w:rsidR="00A5297B" w:rsidRPr="001778B6" w:rsidRDefault="006C212A" w:rsidP="00CA1A93">
      <w:pPr>
        <w:rPr>
          <w:rFonts w:eastAsia="Arial Unicode MS" w:cs="Arial"/>
          <w:color w:val="000000"/>
          <w:sz w:val="18"/>
          <w:szCs w:val="18"/>
        </w:rPr>
      </w:pPr>
      <w:r>
        <w:rPr>
          <w:rFonts w:eastAsia="Arial Unicode MS" w:cs="Arial"/>
          <w:color w:val="000000"/>
          <w:spacing w:val="-2"/>
          <w:sz w:val="18"/>
          <w:szCs w:val="18"/>
        </w:rPr>
        <w:t xml:space="preserve">Transactions with </w:t>
      </w:r>
      <w:r w:rsidR="00476F07" w:rsidRPr="001778B6">
        <w:rPr>
          <w:rFonts w:eastAsia="Arial Unicode MS" w:cs="Arial"/>
          <w:color w:val="000000"/>
          <w:spacing w:val="-2"/>
          <w:sz w:val="18"/>
          <w:szCs w:val="18"/>
        </w:rPr>
        <w:t xml:space="preserve">related parties </w:t>
      </w:r>
      <w:r w:rsidR="007E401E" w:rsidRPr="001778B6">
        <w:rPr>
          <w:rFonts w:eastAsia="Arial Unicode MS" w:cs="Arial"/>
          <w:color w:val="000000"/>
          <w:spacing w:val="-2"/>
          <w:sz w:val="18"/>
          <w:szCs w:val="18"/>
        </w:rPr>
        <w:t xml:space="preserve">for the </w:t>
      </w:r>
      <w:r w:rsidR="00C14518">
        <w:rPr>
          <w:rFonts w:eastAsia="Arial Unicode MS" w:cs="Arial"/>
          <w:color w:val="000000"/>
          <w:spacing w:val="-2"/>
          <w:sz w:val="18"/>
          <w:szCs w:val="18"/>
        </w:rPr>
        <w:t>nine</w:t>
      </w:r>
      <w:r w:rsidR="007E401E" w:rsidRPr="001778B6">
        <w:rPr>
          <w:rFonts w:eastAsia="Arial Unicode MS" w:cs="Arial"/>
          <w:color w:val="000000"/>
          <w:spacing w:val="-2"/>
          <w:sz w:val="18"/>
          <w:szCs w:val="18"/>
        </w:rPr>
        <w:t>-month period</w:t>
      </w:r>
      <w:r>
        <w:rPr>
          <w:rFonts w:eastAsia="Arial Unicode MS" w:cs="Arial"/>
          <w:color w:val="000000"/>
          <w:spacing w:val="-2"/>
          <w:sz w:val="18"/>
          <w:szCs w:val="18"/>
        </w:rPr>
        <w:t xml:space="preserve"> ended </w:t>
      </w:r>
      <w:r w:rsidR="00BF4C9B" w:rsidRPr="001778B6">
        <w:rPr>
          <w:rFonts w:eastAsia="Arial Unicode MS" w:cs="Arial"/>
          <w:color w:val="000000"/>
          <w:spacing w:val="-2"/>
          <w:sz w:val="18"/>
          <w:szCs w:val="18"/>
        </w:rPr>
        <w:t xml:space="preserve">30 </w:t>
      </w:r>
      <w:r w:rsidR="00C14518">
        <w:rPr>
          <w:rFonts w:eastAsia="Arial Unicode MS" w:cs="Arial"/>
          <w:color w:val="000000"/>
          <w:spacing w:val="-2"/>
          <w:sz w:val="18"/>
          <w:szCs w:val="18"/>
        </w:rPr>
        <w:t>September</w:t>
      </w:r>
      <w:r w:rsidR="002F0977" w:rsidRPr="001778B6">
        <w:rPr>
          <w:rFonts w:eastAsia="Arial Unicode MS" w:cs="Arial"/>
          <w:color w:val="000000"/>
          <w:sz w:val="18"/>
          <w:szCs w:val="18"/>
        </w:rPr>
        <w:t xml:space="preserve"> </w:t>
      </w:r>
      <w:r w:rsidR="005157DA" w:rsidRPr="001778B6">
        <w:rPr>
          <w:rFonts w:eastAsia="Arial Unicode MS" w:cs="Arial"/>
          <w:color w:val="000000"/>
          <w:sz w:val="18"/>
          <w:szCs w:val="18"/>
        </w:rPr>
        <w:t>201</w:t>
      </w:r>
      <w:r w:rsidR="00BE137F" w:rsidRPr="001778B6">
        <w:rPr>
          <w:rFonts w:eastAsia="Arial Unicode MS" w:cs="Arial"/>
          <w:color w:val="000000"/>
          <w:sz w:val="18"/>
          <w:szCs w:val="18"/>
        </w:rPr>
        <w:t>9</w:t>
      </w:r>
      <w:r w:rsidR="002F0977" w:rsidRPr="001778B6">
        <w:rPr>
          <w:rFonts w:eastAsia="Arial Unicode MS" w:cs="Arial"/>
          <w:color w:val="000000"/>
          <w:sz w:val="18"/>
          <w:szCs w:val="18"/>
        </w:rPr>
        <w:t xml:space="preserve"> and </w:t>
      </w:r>
      <w:r w:rsidR="005157DA" w:rsidRPr="001778B6">
        <w:rPr>
          <w:rFonts w:eastAsia="Arial Unicode MS" w:cs="Arial"/>
          <w:color w:val="000000"/>
          <w:sz w:val="18"/>
          <w:szCs w:val="18"/>
        </w:rPr>
        <w:t>201</w:t>
      </w:r>
      <w:r w:rsidR="00BE137F" w:rsidRPr="001778B6">
        <w:rPr>
          <w:rFonts w:eastAsia="Arial Unicode MS" w:cs="Arial"/>
          <w:color w:val="000000"/>
          <w:sz w:val="18"/>
          <w:szCs w:val="18"/>
        </w:rPr>
        <w:t>8</w:t>
      </w:r>
      <w:r>
        <w:rPr>
          <w:rFonts w:eastAsia="Arial Unicode MS" w:cs="Arial"/>
          <w:color w:val="000000"/>
          <w:sz w:val="18"/>
          <w:szCs w:val="18"/>
        </w:rPr>
        <w:t xml:space="preserve"> are as follows:</w:t>
      </w:r>
    </w:p>
    <w:p w:rsidR="003E6DCC" w:rsidRPr="001778B6" w:rsidRDefault="003E6DCC" w:rsidP="00CA1A93">
      <w:pPr>
        <w:rPr>
          <w:rFonts w:eastAsia="Arial Unicode MS" w:cs="Arial"/>
          <w:color w:val="000000"/>
          <w:sz w:val="18"/>
          <w:szCs w:val="18"/>
        </w:rPr>
      </w:pPr>
    </w:p>
    <w:p w:rsidR="00A5297B" w:rsidRPr="001778B6" w:rsidRDefault="002A2D64" w:rsidP="00CA1A93">
      <w:pPr>
        <w:ind w:left="540" w:hanging="540"/>
        <w:jc w:val="left"/>
        <w:rPr>
          <w:rFonts w:eastAsia="Arial Unicode MS" w:cs="Arial"/>
          <w:b/>
          <w:bCs/>
          <w:color w:val="CF4A02"/>
          <w:sz w:val="18"/>
          <w:szCs w:val="18"/>
        </w:rPr>
      </w:pPr>
      <w:r w:rsidRPr="001778B6">
        <w:rPr>
          <w:rFonts w:eastAsia="Arial Unicode MS" w:cs="Arial"/>
          <w:b/>
          <w:bCs/>
          <w:color w:val="CF4A02"/>
          <w:sz w:val="18"/>
          <w:szCs w:val="18"/>
        </w:rPr>
        <w:t>1</w:t>
      </w:r>
      <w:r w:rsidR="00693160">
        <w:rPr>
          <w:rFonts w:eastAsia="Arial Unicode MS" w:cs="Arial"/>
          <w:b/>
          <w:bCs/>
          <w:color w:val="CF4A02"/>
          <w:sz w:val="18"/>
          <w:szCs w:val="18"/>
        </w:rPr>
        <w:t>5</w:t>
      </w:r>
      <w:r w:rsidR="00A5297B" w:rsidRPr="001778B6">
        <w:rPr>
          <w:rFonts w:eastAsia="Arial Unicode MS" w:cs="Arial"/>
          <w:b/>
          <w:bCs/>
          <w:color w:val="CF4A02"/>
          <w:sz w:val="18"/>
          <w:szCs w:val="18"/>
        </w:rPr>
        <w:t>.1</w:t>
      </w:r>
      <w:r w:rsidR="00A5297B" w:rsidRPr="001778B6">
        <w:rPr>
          <w:rFonts w:eastAsia="Arial Unicode MS" w:cs="Arial"/>
          <w:b/>
          <w:bCs/>
          <w:color w:val="CF4A02"/>
          <w:sz w:val="18"/>
          <w:szCs w:val="18"/>
        </w:rPr>
        <w:tab/>
        <w:t>Sales of goods and services</w:t>
      </w:r>
    </w:p>
    <w:p w:rsidR="00B8142A" w:rsidRPr="001778B6" w:rsidRDefault="00B8142A" w:rsidP="00CA1A93">
      <w:pPr>
        <w:ind w:left="540" w:hanging="540"/>
        <w:jc w:val="left"/>
        <w:rPr>
          <w:rFonts w:eastAsia="Arial Unicode MS" w:cs="Arial"/>
          <w:b/>
          <w:bCs/>
          <w:color w:val="CF4A02"/>
          <w:sz w:val="18"/>
          <w:szCs w:val="18"/>
          <w:cs/>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7E401E" w:rsidRPr="001778B6" w:rsidTr="0032488B">
        <w:trPr>
          <w:cantSplit/>
        </w:trPr>
        <w:tc>
          <w:tcPr>
            <w:tcW w:w="4090" w:type="dxa"/>
            <w:vAlign w:val="bottom"/>
          </w:tcPr>
          <w:p w:rsidR="007E401E" w:rsidRPr="001778B6" w:rsidRDefault="007E401E" w:rsidP="00B8142A">
            <w:pPr>
              <w:ind w:left="525" w:right="-71"/>
              <w:jc w:val="thaiDistribute"/>
              <w:rPr>
                <w:rFonts w:eastAsia="Arial Unicode MS" w:cs="Arial"/>
                <w:b/>
                <w:bCs/>
                <w:color w:val="000000"/>
                <w:sz w:val="18"/>
                <w:szCs w:val="18"/>
              </w:rPr>
            </w:pPr>
          </w:p>
        </w:tc>
        <w:tc>
          <w:tcPr>
            <w:tcW w:w="2736" w:type="dxa"/>
            <w:gridSpan w:val="2"/>
            <w:tcBorders>
              <w:top w:val="single" w:sz="4" w:space="0" w:color="auto"/>
            </w:tcBorders>
            <w:vAlign w:val="center"/>
          </w:tcPr>
          <w:p w:rsidR="007E401E" w:rsidRPr="001778B6" w:rsidRDefault="007E401E"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Consolidated</w:t>
            </w:r>
          </w:p>
        </w:tc>
        <w:tc>
          <w:tcPr>
            <w:tcW w:w="2736" w:type="dxa"/>
            <w:gridSpan w:val="2"/>
            <w:tcBorders>
              <w:top w:val="single" w:sz="4" w:space="0" w:color="auto"/>
            </w:tcBorders>
            <w:vAlign w:val="center"/>
          </w:tcPr>
          <w:p w:rsidR="007E401E" w:rsidRPr="001778B6" w:rsidRDefault="007E401E" w:rsidP="00CA1A93">
            <w:pPr>
              <w:ind w:right="-72"/>
              <w:jc w:val="center"/>
              <w:rPr>
                <w:rFonts w:eastAsia="Arial Unicode MS" w:cs="Arial"/>
                <w:b/>
                <w:bCs/>
                <w:color w:val="000000"/>
                <w:spacing w:val="-4"/>
                <w:sz w:val="18"/>
                <w:szCs w:val="18"/>
                <w:lang w:val="en-GB"/>
              </w:rPr>
            </w:pPr>
            <w:r w:rsidRPr="001778B6">
              <w:rPr>
                <w:rFonts w:eastAsia="Arial Unicode MS" w:cs="Arial"/>
                <w:b/>
                <w:bCs/>
                <w:color w:val="000000"/>
                <w:spacing w:val="-4"/>
                <w:sz w:val="18"/>
                <w:szCs w:val="18"/>
                <w:lang w:val="en-GB"/>
              </w:rPr>
              <w:t>Separate</w:t>
            </w:r>
          </w:p>
        </w:tc>
      </w:tr>
      <w:tr w:rsidR="007E401E" w:rsidRPr="001778B6" w:rsidTr="0032488B">
        <w:trPr>
          <w:cantSplit/>
        </w:trPr>
        <w:tc>
          <w:tcPr>
            <w:tcW w:w="4090" w:type="dxa"/>
            <w:vAlign w:val="bottom"/>
          </w:tcPr>
          <w:p w:rsidR="007E401E" w:rsidRPr="001778B6" w:rsidRDefault="007E401E" w:rsidP="00B8142A">
            <w:pPr>
              <w:ind w:left="525" w:right="-71"/>
              <w:jc w:val="thaiDistribute"/>
              <w:rPr>
                <w:rFonts w:eastAsia="Arial Unicode MS" w:cs="Arial"/>
                <w:b/>
                <w:bCs/>
                <w:color w:val="000000"/>
                <w:sz w:val="18"/>
                <w:szCs w:val="18"/>
              </w:rPr>
            </w:pPr>
          </w:p>
        </w:tc>
        <w:tc>
          <w:tcPr>
            <w:tcW w:w="2736" w:type="dxa"/>
            <w:gridSpan w:val="2"/>
            <w:tcBorders>
              <w:bottom w:val="single" w:sz="4" w:space="0" w:color="auto"/>
            </w:tcBorders>
            <w:vAlign w:val="center"/>
            <w:hideMark/>
          </w:tcPr>
          <w:p w:rsidR="007E401E" w:rsidRPr="001778B6" w:rsidRDefault="007E401E"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c>
          <w:tcPr>
            <w:tcW w:w="2736" w:type="dxa"/>
            <w:gridSpan w:val="2"/>
            <w:tcBorders>
              <w:bottom w:val="single" w:sz="4" w:space="0" w:color="auto"/>
            </w:tcBorders>
            <w:vAlign w:val="center"/>
            <w:hideMark/>
          </w:tcPr>
          <w:p w:rsidR="007E401E" w:rsidRPr="001778B6" w:rsidRDefault="007E401E"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7E401E" w:rsidRPr="001778B6" w:rsidTr="00A100B8">
        <w:trPr>
          <w:cantSplit/>
        </w:trPr>
        <w:tc>
          <w:tcPr>
            <w:tcW w:w="4090" w:type="dxa"/>
            <w:vAlign w:val="bottom"/>
          </w:tcPr>
          <w:p w:rsidR="007E401E" w:rsidRPr="001778B6" w:rsidRDefault="007E401E" w:rsidP="00B8142A">
            <w:pPr>
              <w:ind w:left="525" w:right="-71"/>
              <w:jc w:val="thaiDistribute"/>
              <w:rPr>
                <w:rFonts w:eastAsia="Arial Unicode MS" w:cs="Arial"/>
                <w:b/>
                <w:bCs/>
                <w:color w:val="000000"/>
                <w:sz w:val="18"/>
                <w:szCs w:val="18"/>
              </w:rPr>
            </w:pPr>
          </w:p>
        </w:tc>
        <w:tc>
          <w:tcPr>
            <w:tcW w:w="1368" w:type="dxa"/>
            <w:vAlign w:val="center"/>
          </w:tcPr>
          <w:p w:rsidR="007E401E" w:rsidRPr="001778B6" w:rsidRDefault="007E401E" w:rsidP="00ED5CAC">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ED5CAC">
              <w:rPr>
                <w:rFonts w:eastAsia="Arial Unicode MS" w:cs="Arial"/>
                <w:b/>
                <w:bCs/>
                <w:color w:val="000000"/>
                <w:spacing w:val="-4"/>
                <w:sz w:val="18"/>
                <w:szCs w:val="18"/>
              </w:rPr>
              <w:t>September</w:t>
            </w:r>
          </w:p>
        </w:tc>
        <w:tc>
          <w:tcPr>
            <w:tcW w:w="1368" w:type="dxa"/>
            <w:vAlign w:val="center"/>
          </w:tcPr>
          <w:p w:rsidR="007E401E" w:rsidRPr="001778B6" w:rsidRDefault="00ED5CAC"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tc>
        <w:tc>
          <w:tcPr>
            <w:tcW w:w="1368" w:type="dxa"/>
            <w:vAlign w:val="center"/>
          </w:tcPr>
          <w:p w:rsidR="007E401E" w:rsidRPr="001778B6" w:rsidRDefault="00ED5CAC"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tc>
        <w:tc>
          <w:tcPr>
            <w:tcW w:w="1368" w:type="dxa"/>
            <w:vAlign w:val="center"/>
          </w:tcPr>
          <w:p w:rsidR="007E401E" w:rsidRPr="001778B6" w:rsidRDefault="00ED5CAC"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tc>
      </w:tr>
      <w:tr w:rsidR="007E401E" w:rsidRPr="001778B6" w:rsidTr="0032488B">
        <w:trPr>
          <w:cantSplit/>
        </w:trPr>
        <w:tc>
          <w:tcPr>
            <w:tcW w:w="4090" w:type="dxa"/>
            <w:vAlign w:val="bottom"/>
          </w:tcPr>
          <w:p w:rsidR="007E401E" w:rsidRPr="001778B6" w:rsidRDefault="007E401E" w:rsidP="00B8142A">
            <w:pPr>
              <w:ind w:left="525" w:right="-71"/>
              <w:jc w:val="thaiDistribute"/>
              <w:rPr>
                <w:rFonts w:eastAsia="Arial Unicode MS" w:cs="Arial"/>
                <w:b/>
                <w:bCs/>
                <w:color w:val="000000"/>
                <w:sz w:val="18"/>
                <w:szCs w:val="18"/>
              </w:rPr>
            </w:pPr>
          </w:p>
        </w:tc>
        <w:tc>
          <w:tcPr>
            <w:tcW w:w="1368" w:type="dxa"/>
            <w:vAlign w:val="center"/>
          </w:tcPr>
          <w:p w:rsidR="007E401E" w:rsidRPr="001778B6" w:rsidRDefault="007E401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368" w:type="dxa"/>
            <w:vAlign w:val="center"/>
          </w:tcPr>
          <w:p w:rsidR="007E401E" w:rsidRPr="001778B6" w:rsidRDefault="007E401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2018</w:t>
            </w:r>
          </w:p>
        </w:tc>
        <w:tc>
          <w:tcPr>
            <w:tcW w:w="1368" w:type="dxa"/>
            <w:vAlign w:val="center"/>
          </w:tcPr>
          <w:p w:rsidR="007E401E" w:rsidRPr="001778B6" w:rsidRDefault="007E401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368" w:type="dxa"/>
            <w:vAlign w:val="center"/>
          </w:tcPr>
          <w:p w:rsidR="007E401E" w:rsidRPr="001778B6" w:rsidRDefault="007E401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2018</w:t>
            </w:r>
          </w:p>
        </w:tc>
      </w:tr>
      <w:tr w:rsidR="007E401E" w:rsidRPr="001778B6" w:rsidTr="0032488B">
        <w:trPr>
          <w:cantSplit/>
        </w:trPr>
        <w:tc>
          <w:tcPr>
            <w:tcW w:w="4090" w:type="dxa"/>
            <w:vAlign w:val="bottom"/>
          </w:tcPr>
          <w:p w:rsidR="007E401E" w:rsidRPr="001778B6" w:rsidRDefault="007E401E" w:rsidP="00B8142A">
            <w:pPr>
              <w:ind w:left="525" w:right="-71"/>
              <w:jc w:val="thaiDistribute"/>
              <w:rPr>
                <w:rFonts w:eastAsia="Arial Unicode MS" w:cs="Arial"/>
                <w:b/>
                <w:bCs/>
                <w:color w:val="000000"/>
                <w:spacing w:val="-4"/>
                <w:sz w:val="18"/>
                <w:szCs w:val="18"/>
              </w:rPr>
            </w:pPr>
          </w:p>
        </w:tc>
        <w:tc>
          <w:tcPr>
            <w:tcW w:w="1368" w:type="dxa"/>
            <w:tcBorders>
              <w:bottom w:val="single" w:sz="4" w:space="0" w:color="auto"/>
            </w:tcBorders>
            <w:vAlign w:val="center"/>
            <w:hideMark/>
          </w:tcPr>
          <w:p w:rsidR="007E401E" w:rsidRPr="001778B6" w:rsidRDefault="007E401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368" w:type="dxa"/>
            <w:tcBorders>
              <w:bottom w:val="single" w:sz="4" w:space="0" w:color="auto"/>
            </w:tcBorders>
            <w:vAlign w:val="center"/>
            <w:hideMark/>
          </w:tcPr>
          <w:p w:rsidR="007E401E" w:rsidRPr="001778B6" w:rsidRDefault="007E401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368" w:type="dxa"/>
            <w:tcBorders>
              <w:bottom w:val="single" w:sz="4" w:space="0" w:color="auto"/>
            </w:tcBorders>
            <w:vAlign w:val="center"/>
            <w:hideMark/>
          </w:tcPr>
          <w:p w:rsidR="007E401E" w:rsidRPr="001778B6" w:rsidRDefault="007E401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368" w:type="dxa"/>
            <w:tcBorders>
              <w:bottom w:val="single" w:sz="4" w:space="0" w:color="auto"/>
            </w:tcBorders>
            <w:vAlign w:val="center"/>
            <w:hideMark/>
          </w:tcPr>
          <w:p w:rsidR="007E401E" w:rsidRPr="001778B6" w:rsidRDefault="007E401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r>
      <w:tr w:rsidR="007E401E" w:rsidRPr="008C4294" w:rsidTr="002030CE">
        <w:trPr>
          <w:cantSplit/>
        </w:trPr>
        <w:tc>
          <w:tcPr>
            <w:tcW w:w="4090" w:type="dxa"/>
            <w:vAlign w:val="bottom"/>
          </w:tcPr>
          <w:p w:rsidR="007E401E" w:rsidRPr="008C4294" w:rsidRDefault="007E401E" w:rsidP="00B8142A">
            <w:pPr>
              <w:ind w:left="525"/>
              <w:jc w:val="left"/>
              <w:rPr>
                <w:rFonts w:eastAsia="Arial Unicode MS" w:cs="Arial"/>
                <w:color w:val="000000"/>
                <w:sz w:val="12"/>
                <w:szCs w:val="12"/>
              </w:rPr>
            </w:pPr>
          </w:p>
        </w:tc>
        <w:tc>
          <w:tcPr>
            <w:tcW w:w="1368" w:type="dxa"/>
            <w:tcBorders>
              <w:top w:val="single" w:sz="4" w:space="0" w:color="auto"/>
            </w:tcBorders>
            <w:shd w:val="clear" w:color="auto" w:fill="FAFAFA"/>
            <w:vAlign w:val="bottom"/>
          </w:tcPr>
          <w:p w:rsidR="007E401E" w:rsidRPr="008C4294" w:rsidRDefault="007E401E" w:rsidP="008C4294">
            <w:pPr>
              <w:ind w:left="525"/>
              <w:jc w:val="left"/>
              <w:rPr>
                <w:rFonts w:eastAsia="Arial Unicode MS" w:cs="Arial"/>
                <w:color w:val="000000"/>
                <w:sz w:val="12"/>
                <w:szCs w:val="12"/>
              </w:rPr>
            </w:pPr>
          </w:p>
        </w:tc>
        <w:tc>
          <w:tcPr>
            <w:tcW w:w="1368" w:type="dxa"/>
            <w:tcBorders>
              <w:top w:val="single" w:sz="4" w:space="0" w:color="auto"/>
            </w:tcBorders>
            <w:vAlign w:val="bottom"/>
          </w:tcPr>
          <w:p w:rsidR="007E401E" w:rsidRPr="008C4294" w:rsidRDefault="007E401E" w:rsidP="008C4294">
            <w:pPr>
              <w:ind w:left="525"/>
              <w:jc w:val="left"/>
              <w:rPr>
                <w:rFonts w:eastAsia="Arial Unicode MS" w:cs="Arial"/>
                <w:color w:val="000000"/>
                <w:sz w:val="12"/>
                <w:szCs w:val="12"/>
              </w:rPr>
            </w:pPr>
          </w:p>
        </w:tc>
        <w:tc>
          <w:tcPr>
            <w:tcW w:w="1368" w:type="dxa"/>
            <w:tcBorders>
              <w:top w:val="single" w:sz="4" w:space="0" w:color="auto"/>
            </w:tcBorders>
            <w:shd w:val="clear" w:color="auto" w:fill="FAFAFA"/>
            <w:vAlign w:val="bottom"/>
          </w:tcPr>
          <w:p w:rsidR="007E401E" w:rsidRPr="008C4294" w:rsidRDefault="007E401E" w:rsidP="008C4294">
            <w:pPr>
              <w:ind w:left="525"/>
              <w:jc w:val="left"/>
              <w:rPr>
                <w:rFonts w:eastAsia="Arial Unicode MS" w:cs="Arial"/>
                <w:color w:val="000000"/>
                <w:sz w:val="12"/>
                <w:szCs w:val="12"/>
              </w:rPr>
            </w:pPr>
          </w:p>
        </w:tc>
        <w:tc>
          <w:tcPr>
            <w:tcW w:w="1368" w:type="dxa"/>
            <w:tcBorders>
              <w:top w:val="single" w:sz="4" w:space="0" w:color="auto"/>
            </w:tcBorders>
            <w:vAlign w:val="bottom"/>
          </w:tcPr>
          <w:p w:rsidR="007E401E" w:rsidRPr="008C4294" w:rsidRDefault="007E401E" w:rsidP="008C4294">
            <w:pPr>
              <w:ind w:left="525"/>
              <w:jc w:val="left"/>
              <w:rPr>
                <w:rFonts w:eastAsia="Arial Unicode MS" w:cs="Arial"/>
                <w:color w:val="000000"/>
                <w:sz w:val="12"/>
                <w:szCs w:val="12"/>
              </w:rPr>
            </w:pPr>
          </w:p>
        </w:tc>
      </w:tr>
      <w:tr w:rsidR="007E401E" w:rsidRPr="001778B6" w:rsidTr="002030CE">
        <w:trPr>
          <w:cantSplit/>
        </w:trPr>
        <w:tc>
          <w:tcPr>
            <w:tcW w:w="4090" w:type="dxa"/>
          </w:tcPr>
          <w:p w:rsidR="007E401E" w:rsidRPr="001778B6" w:rsidRDefault="007E401E" w:rsidP="00B8142A">
            <w:pPr>
              <w:tabs>
                <w:tab w:val="left" w:pos="2478"/>
              </w:tabs>
              <w:ind w:left="525"/>
              <w:jc w:val="left"/>
              <w:rPr>
                <w:rFonts w:eastAsia="Arial Unicode MS" w:cs="Arial"/>
                <w:color w:val="000000"/>
                <w:sz w:val="18"/>
                <w:szCs w:val="18"/>
              </w:rPr>
            </w:pPr>
            <w:r w:rsidRPr="001778B6">
              <w:rPr>
                <w:rFonts w:eastAsia="Arial Unicode MS" w:cs="Arial"/>
                <w:color w:val="000000"/>
                <w:sz w:val="18"/>
                <w:szCs w:val="18"/>
              </w:rPr>
              <w:t xml:space="preserve">Sales of services to </w:t>
            </w:r>
          </w:p>
        </w:tc>
        <w:tc>
          <w:tcPr>
            <w:tcW w:w="1368" w:type="dxa"/>
            <w:shd w:val="clear" w:color="auto" w:fill="FAFAFA"/>
            <w:vAlign w:val="bottom"/>
          </w:tcPr>
          <w:p w:rsidR="007E401E" w:rsidRPr="001778B6" w:rsidRDefault="007E401E" w:rsidP="00CA1A93">
            <w:pPr>
              <w:ind w:right="-72"/>
              <w:jc w:val="right"/>
              <w:rPr>
                <w:rFonts w:eastAsia="Arial Unicode MS" w:cs="Arial"/>
                <w:color w:val="000000"/>
                <w:sz w:val="18"/>
                <w:szCs w:val="18"/>
              </w:rPr>
            </w:pPr>
          </w:p>
        </w:tc>
        <w:tc>
          <w:tcPr>
            <w:tcW w:w="1368" w:type="dxa"/>
            <w:vAlign w:val="bottom"/>
          </w:tcPr>
          <w:p w:rsidR="007E401E" w:rsidRPr="001778B6" w:rsidRDefault="007E401E" w:rsidP="00CA1A93">
            <w:pPr>
              <w:ind w:right="-72"/>
              <w:jc w:val="right"/>
              <w:rPr>
                <w:rFonts w:eastAsia="Arial Unicode MS" w:cs="Arial"/>
                <w:color w:val="000000"/>
                <w:sz w:val="18"/>
                <w:szCs w:val="18"/>
              </w:rPr>
            </w:pPr>
          </w:p>
        </w:tc>
        <w:tc>
          <w:tcPr>
            <w:tcW w:w="1368" w:type="dxa"/>
            <w:shd w:val="clear" w:color="auto" w:fill="FAFAFA"/>
            <w:vAlign w:val="bottom"/>
          </w:tcPr>
          <w:p w:rsidR="007E401E" w:rsidRPr="001778B6" w:rsidRDefault="007E401E" w:rsidP="00CA1A93">
            <w:pPr>
              <w:ind w:right="-72"/>
              <w:jc w:val="right"/>
              <w:rPr>
                <w:rFonts w:eastAsia="Arial Unicode MS" w:cs="Arial"/>
                <w:color w:val="000000"/>
                <w:sz w:val="18"/>
                <w:szCs w:val="18"/>
              </w:rPr>
            </w:pPr>
          </w:p>
        </w:tc>
        <w:tc>
          <w:tcPr>
            <w:tcW w:w="1368" w:type="dxa"/>
            <w:vAlign w:val="bottom"/>
          </w:tcPr>
          <w:p w:rsidR="007E401E" w:rsidRPr="001778B6" w:rsidRDefault="007E401E" w:rsidP="00CA1A93">
            <w:pPr>
              <w:ind w:right="-72"/>
              <w:jc w:val="right"/>
              <w:rPr>
                <w:rFonts w:eastAsia="Arial Unicode MS" w:cs="Arial"/>
                <w:color w:val="000000"/>
                <w:sz w:val="18"/>
                <w:szCs w:val="18"/>
              </w:rPr>
            </w:pPr>
          </w:p>
        </w:tc>
      </w:tr>
      <w:tr w:rsidR="00C760FD" w:rsidRPr="001778B6" w:rsidTr="00B73920">
        <w:trPr>
          <w:cantSplit/>
        </w:trPr>
        <w:tc>
          <w:tcPr>
            <w:tcW w:w="4090" w:type="dxa"/>
          </w:tcPr>
          <w:p w:rsidR="00C760FD" w:rsidRPr="001778B6" w:rsidRDefault="00C760FD" w:rsidP="00C760FD">
            <w:pPr>
              <w:tabs>
                <w:tab w:val="left" w:pos="2478"/>
              </w:tabs>
              <w:ind w:left="525"/>
              <w:jc w:val="left"/>
              <w:rPr>
                <w:rFonts w:eastAsia="Arial Unicode MS" w:cs="Arial"/>
                <w:color w:val="000000"/>
                <w:sz w:val="18"/>
                <w:szCs w:val="18"/>
              </w:rPr>
            </w:pPr>
            <w:r w:rsidRPr="001778B6">
              <w:rPr>
                <w:rFonts w:eastAsia="Arial Unicode MS" w:cs="Arial"/>
                <w:color w:val="000000"/>
                <w:sz w:val="18"/>
                <w:szCs w:val="18"/>
              </w:rPr>
              <w:t xml:space="preserve">   - </w:t>
            </w:r>
            <w:r>
              <w:rPr>
                <w:rFonts w:eastAsia="Arial Unicode MS" w:cs="Arial"/>
                <w:color w:val="000000"/>
                <w:sz w:val="18"/>
                <w:szCs w:val="18"/>
              </w:rPr>
              <w:t>S</w:t>
            </w:r>
            <w:r w:rsidRPr="001778B6">
              <w:rPr>
                <w:rFonts w:eastAsia="Arial Unicode MS" w:cs="Arial"/>
                <w:color w:val="000000"/>
                <w:spacing w:val="-4"/>
                <w:sz w:val="18"/>
                <w:szCs w:val="18"/>
              </w:rPr>
              <w:t>ubsidiary</w:t>
            </w:r>
          </w:p>
        </w:tc>
        <w:tc>
          <w:tcPr>
            <w:tcW w:w="1368" w:type="dxa"/>
            <w:shd w:val="clear" w:color="auto" w:fill="FAFAFA"/>
            <w:vAlign w:val="bottom"/>
          </w:tcPr>
          <w:p w:rsidR="00C760FD" w:rsidRPr="001778B6" w:rsidRDefault="00C760FD" w:rsidP="00C760FD">
            <w:pPr>
              <w:ind w:right="-72"/>
              <w:jc w:val="right"/>
              <w:rPr>
                <w:rFonts w:eastAsia="Arial Unicode MS" w:cs="Arial"/>
                <w:color w:val="000000"/>
                <w:sz w:val="18"/>
                <w:szCs w:val="18"/>
              </w:rPr>
            </w:pPr>
            <w:r>
              <w:rPr>
                <w:rFonts w:eastAsia="Arial Unicode MS" w:cs="Arial"/>
                <w:color w:val="000000"/>
                <w:sz w:val="18"/>
                <w:szCs w:val="18"/>
              </w:rPr>
              <w:t>-</w:t>
            </w:r>
          </w:p>
        </w:tc>
        <w:tc>
          <w:tcPr>
            <w:tcW w:w="1368" w:type="dxa"/>
          </w:tcPr>
          <w:p w:rsidR="00C760FD" w:rsidRPr="00F9427D" w:rsidRDefault="00C760FD" w:rsidP="00C760FD">
            <w:pPr>
              <w:ind w:right="-72"/>
              <w:jc w:val="right"/>
              <w:rPr>
                <w:rFonts w:eastAsia="Arial Unicode MS" w:cs="Arial"/>
                <w:color w:val="000000"/>
                <w:sz w:val="18"/>
                <w:szCs w:val="18"/>
              </w:rPr>
            </w:pPr>
            <w:r w:rsidRPr="00F9427D">
              <w:rPr>
                <w:rFonts w:eastAsia="Arial Unicode MS" w:cs="Arial"/>
                <w:color w:val="000000"/>
                <w:sz w:val="18"/>
                <w:szCs w:val="18"/>
              </w:rPr>
              <w:t>-</w:t>
            </w:r>
          </w:p>
        </w:tc>
        <w:tc>
          <w:tcPr>
            <w:tcW w:w="1368" w:type="dxa"/>
            <w:tcBorders>
              <w:top w:val="nil"/>
              <w:left w:val="nil"/>
              <w:bottom w:val="nil"/>
              <w:right w:val="nil"/>
            </w:tcBorders>
            <w:shd w:val="clear" w:color="auto" w:fill="FAFAFA"/>
            <w:vAlign w:val="bottom"/>
          </w:tcPr>
          <w:p w:rsidR="00C760FD" w:rsidRPr="00C760FD" w:rsidRDefault="00C760FD" w:rsidP="00C760FD">
            <w:pPr>
              <w:ind w:right="-72"/>
              <w:jc w:val="right"/>
              <w:rPr>
                <w:rFonts w:eastAsia="Arial Unicode MS" w:cs="Arial"/>
                <w:color w:val="000000"/>
                <w:sz w:val="18"/>
                <w:szCs w:val="18"/>
              </w:rPr>
            </w:pPr>
            <w:r w:rsidRPr="00C760FD">
              <w:rPr>
                <w:rFonts w:eastAsia="Arial Unicode MS" w:cs="Arial"/>
                <w:color w:val="000000"/>
                <w:sz w:val="18"/>
                <w:szCs w:val="18"/>
              </w:rPr>
              <w:t>90,000</w:t>
            </w:r>
          </w:p>
        </w:tc>
        <w:tc>
          <w:tcPr>
            <w:tcW w:w="1368" w:type="dxa"/>
          </w:tcPr>
          <w:p w:rsidR="00C760FD" w:rsidRPr="00F9427D" w:rsidRDefault="00C760FD" w:rsidP="00C760FD">
            <w:pPr>
              <w:ind w:right="-72"/>
              <w:jc w:val="right"/>
              <w:rPr>
                <w:rFonts w:eastAsia="Arial Unicode MS" w:cs="Arial"/>
                <w:color w:val="000000"/>
                <w:sz w:val="18"/>
                <w:szCs w:val="18"/>
              </w:rPr>
            </w:pPr>
            <w:r w:rsidRPr="00F9427D">
              <w:rPr>
                <w:rFonts w:eastAsia="Arial Unicode MS" w:cs="Arial"/>
                <w:color w:val="000000"/>
                <w:sz w:val="18"/>
                <w:szCs w:val="18"/>
              </w:rPr>
              <w:t>270,000</w:t>
            </w:r>
          </w:p>
        </w:tc>
      </w:tr>
      <w:tr w:rsidR="00C760FD" w:rsidRPr="001778B6" w:rsidTr="00B73920">
        <w:trPr>
          <w:cantSplit/>
        </w:trPr>
        <w:tc>
          <w:tcPr>
            <w:tcW w:w="4090" w:type="dxa"/>
          </w:tcPr>
          <w:p w:rsidR="00C760FD" w:rsidRPr="001778B6" w:rsidRDefault="00C760FD" w:rsidP="00C760FD">
            <w:pPr>
              <w:tabs>
                <w:tab w:val="left" w:pos="2478"/>
              </w:tabs>
              <w:ind w:left="525"/>
              <w:jc w:val="left"/>
              <w:rPr>
                <w:rFonts w:eastAsia="Arial Unicode MS" w:cs="Arial"/>
                <w:color w:val="000000"/>
                <w:sz w:val="18"/>
                <w:szCs w:val="18"/>
              </w:rPr>
            </w:pPr>
            <w:r w:rsidRPr="001778B6">
              <w:rPr>
                <w:rFonts w:eastAsia="Arial Unicode MS" w:cs="Arial"/>
                <w:color w:val="000000"/>
                <w:sz w:val="18"/>
                <w:szCs w:val="18"/>
              </w:rPr>
              <w:t xml:space="preserve">   - </w:t>
            </w:r>
            <w:r>
              <w:rPr>
                <w:rFonts w:eastAsia="Arial Unicode MS" w:cs="Arial"/>
                <w:color w:val="000000"/>
                <w:sz w:val="18"/>
                <w:szCs w:val="18"/>
              </w:rPr>
              <w:t>R</w:t>
            </w:r>
            <w:r w:rsidRPr="001778B6">
              <w:rPr>
                <w:rFonts w:eastAsia="Arial Unicode MS" w:cs="Arial"/>
                <w:color w:val="000000"/>
                <w:sz w:val="18"/>
                <w:szCs w:val="18"/>
              </w:rPr>
              <w:t xml:space="preserve">elated </w:t>
            </w:r>
            <w:r>
              <w:rPr>
                <w:rFonts w:eastAsia="Arial Unicode MS" w:cs="Arial"/>
                <w:color w:val="000000"/>
                <w:sz w:val="18"/>
                <w:szCs w:val="18"/>
              </w:rPr>
              <w:t xml:space="preserve">parties and </w:t>
            </w:r>
            <w:r w:rsidRPr="001778B6">
              <w:rPr>
                <w:rFonts w:eastAsia="Arial Unicode MS" w:cs="Arial"/>
                <w:color w:val="000000"/>
                <w:sz w:val="18"/>
                <w:szCs w:val="18"/>
              </w:rPr>
              <w:t>persons</w:t>
            </w:r>
          </w:p>
        </w:tc>
        <w:tc>
          <w:tcPr>
            <w:tcW w:w="1368" w:type="dxa"/>
            <w:tcBorders>
              <w:top w:val="nil"/>
              <w:left w:val="nil"/>
              <w:bottom w:val="single" w:sz="4" w:space="0" w:color="auto"/>
              <w:right w:val="nil"/>
            </w:tcBorders>
            <w:shd w:val="clear" w:color="auto" w:fill="FAFAFA"/>
            <w:vAlign w:val="bottom"/>
          </w:tcPr>
          <w:p w:rsidR="00C760FD" w:rsidRPr="001B74A2" w:rsidRDefault="00C760FD" w:rsidP="00C760FD">
            <w:pPr>
              <w:ind w:right="-72"/>
              <w:jc w:val="right"/>
              <w:rPr>
                <w:rFonts w:eastAsia="Arial Unicode MS" w:cs="Arial"/>
                <w:color w:val="000000"/>
                <w:sz w:val="18"/>
                <w:szCs w:val="18"/>
              </w:rPr>
            </w:pPr>
            <w:r w:rsidRPr="00B40F7E">
              <w:rPr>
                <w:rFonts w:eastAsia="Arial Unicode MS" w:cs="Arial"/>
                <w:color w:val="000000"/>
                <w:sz w:val="18"/>
                <w:szCs w:val="18"/>
              </w:rPr>
              <w:t>23,836</w:t>
            </w:r>
          </w:p>
        </w:tc>
        <w:tc>
          <w:tcPr>
            <w:tcW w:w="1368" w:type="dxa"/>
            <w:tcBorders>
              <w:top w:val="nil"/>
              <w:left w:val="nil"/>
              <w:bottom w:val="single" w:sz="4" w:space="0" w:color="auto"/>
              <w:right w:val="nil"/>
            </w:tcBorders>
            <w:shd w:val="clear" w:color="auto" w:fill="auto"/>
          </w:tcPr>
          <w:p w:rsidR="00C760FD" w:rsidRPr="00F9427D" w:rsidRDefault="00C760FD" w:rsidP="00C760FD">
            <w:pPr>
              <w:ind w:right="-72"/>
              <w:jc w:val="right"/>
              <w:rPr>
                <w:rFonts w:eastAsia="Arial Unicode MS" w:cs="Arial"/>
                <w:color w:val="000000"/>
                <w:sz w:val="18"/>
                <w:szCs w:val="18"/>
              </w:rPr>
            </w:pPr>
            <w:r w:rsidRPr="00F9427D">
              <w:rPr>
                <w:rFonts w:eastAsia="Arial Unicode MS" w:cs="Arial"/>
                <w:color w:val="000000"/>
                <w:sz w:val="18"/>
                <w:szCs w:val="18"/>
              </w:rPr>
              <w:t>2,806</w:t>
            </w:r>
          </w:p>
        </w:tc>
        <w:tc>
          <w:tcPr>
            <w:tcW w:w="1368" w:type="dxa"/>
            <w:tcBorders>
              <w:top w:val="nil"/>
              <w:left w:val="nil"/>
              <w:bottom w:val="nil"/>
              <w:right w:val="nil"/>
            </w:tcBorders>
            <w:shd w:val="clear" w:color="auto" w:fill="FAFAFA"/>
            <w:vAlign w:val="bottom"/>
          </w:tcPr>
          <w:p w:rsidR="00C760FD" w:rsidRPr="00C760FD" w:rsidRDefault="00C760FD" w:rsidP="00C760FD">
            <w:pPr>
              <w:ind w:right="-72"/>
              <w:jc w:val="right"/>
              <w:rPr>
                <w:rFonts w:eastAsia="Arial Unicode MS" w:cs="Arial"/>
                <w:color w:val="000000"/>
                <w:sz w:val="18"/>
                <w:szCs w:val="18"/>
              </w:rPr>
            </w:pPr>
            <w:r w:rsidRPr="00C760FD">
              <w:rPr>
                <w:rFonts w:eastAsia="Arial Unicode MS" w:cs="Arial"/>
                <w:color w:val="000000"/>
                <w:sz w:val="18"/>
                <w:szCs w:val="18"/>
              </w:rPr>
              <w:t>23,836</w:t>
            </w:r>
          </w:p>
        </w:tc>
        <w:tc>
          <w:tcPr>
            <w:tcW w:w="1368" w:type="dxa"/>
            <w:tcBorders>
              <w:top w:val="nil"/>
              <w:left w:val="nil"/>
              <w:bottom w:val="single" w:sz="4" w:space="0" w:color="auto"/>
              <w:right w:val="nil"/>
            </w:tcBorders>
            <w:shd w:val="clear" w:color="auto" w:fill="auto"/>
          </w:tcPr>
          <w:p w:rsidR="00C760FD" w:rsidRPr="00F9427D" w:rsidRDefault="00C760FD" w:rsidP="00C760FD">
            <w:pPr>
              <w:ind w:right="-72"/>
              <w:jc w:val="right"/>
              <w:rPr>
                <w:rFonts w:eastAsia="Arial Unicode MS" w:cs="Arial"/>
                <w:color w:val="000000"/>
                <w:sz w:val="18"/>
                <w:szCs w:val="18"/>
              </w:rPr>
            </w:pPr>
            <w:r w:rsidRPr="00F9427D">
              <w:rPr>
                <w:rFonts w:eastAsia="Arial Unicode MS" w:cs="Arial"/>
                <w:color w:val="000000"/>
                <w:sz w:val="18"/>
                <w:szCs w:val="18"/>
              </w:rPr>
              <w:t>2,806</w:t>
            </w:r>
          </w:p>
        </w:tc>
      </w:tr>
      <w:tr w:rsidR="002C5B4D" w:rsidRPr="001778B6" w:rsidTr="002030CE">
        <w:trPr>
          <w:cantSplit/>
        </w:trPr>
        <w:tc>
          <w:tcPr>
            <w:tcW w:w="4090" w:type="dxa"/>
            <w:vAlign w:val="bottom"/>
          </w:tcPr>
          <w:p w:rsidR="002C5B4D" w:rsidRPr="001778B6" w:rsidRDefault="002C5B4D" w:rsidP="002C5B4D">
            <w:pPr>
              <w:ind w:left="525"/>
              <w:jc w:val="left"/>
              <w:rPr>
                <w:rFonts w:eastAsia="Arial Unicode MS" w:cs="Arial"/>
                <w:color w:val="000000"/>
                <w:sz w:val="12"/>
                <w:szCs w:val="12"/>
              </w:rPr>
            </w:pPr>
          </w:p>
        </w:tc>
        <w:tc>
          <w:tcPr>
            <w:tcW w:w="1368" w:type="dxa"/>
            <w:tcBorders>
              <w:top w:val="single" w:sz="4" w:space="0" w:color="auto"/>
            </w:tcBorders>
            <w:shd w:val="clear" w:color="auto" w:fill="FAFAFA"/>
            <w:vAlign w:val="bottom"/>
          </w:tcPr>
          <w:p w:rsidR="002C5B4D" w:rsidRPr="001778B6"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1778B6" w:rsidRDefault="002C5B4D" w:rsidP="002C5B4D">
            <w:pPr>
              <w:ind w:right="-72"/>
              <w:jc w:val="right"/>
              <w:rPr>
                <w:rFonts w:eastAsia="Arial Unicode MS" w:cs="Arial"/>
                <w:color w:val="000000"/>
                <w:sz w:val="12"/>
                <w:szCs w:val="12"/>
              </w:rPr>
            </w:pPr>
          </w:p>
        </w:tc>
        <w:tc>
          <w:tcPr>
            <w:tcW w:w="1368" w:type="dxa"/>
            <w:tcBorders>
              <w:top w:val="single" w:sz="4" w:space="0" w:color="auto"/>
            </w:tcBorders>
            <w:shd w:val="clear" w:color="auto" w:fill="FAFAFA"/>
            <w:vAlign w:val="bottom"/>
          </w:tcPr>
          <w:p w:rsidR="002C5B4D" w:rsidRPr="001778B6"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1778B6" w:rsidRDefault="002C5B4D" w:rsidP="002C5B4D">
            <w:pPr>
              <w:ind w:right="-72"/>
              <w:jc w:val="right"/>
              <w:rPr>
                <w:rFonts w:eastAsia="Arial Unicode MS" w:cs="Arial"/>
                <w:color w:val="000000"/>
                <w:sz w:val="12"/>
                <w:szCs w:val="12"/>
              </w:rPr>
            </w:pPr>
          </w:p>
        </w:tc>
      </w:tr>
      <w:tr w:rsidR="00F9427D" w:rsidRPr="001778B6" w:rsidTr="008316AC">
        <w:trPr>
          <w:cantSplit/>
        </w:trPr>
        <w:tc>
          <w:tcPr>
            <w:tcW w:w="4090" w:type="dxa"/>
          </w:tcPr>
          <w:p w:rsidR="00F9427D" w:rsidRPr="001778B6" w:rsidRDefault="00F9427D" w:rsidP="00F9427D">
            <w:pPr>
              <w:ind w:left="525"/>
              <w:jc w:val="left"/>
              <w:rPr>
                <w:rFonts w:eastAsia="Arial Unicode MS" w:cs="Arial"/>
                <w:color w:val="000000"/>
                <w:sz w:val="18"/>
                <w:szCs w:val="18"/>
              </w:rPr>
            </w:pPr>
          </w:p>
        </w:tc>
        <w:tc>
          <w:tcPr>
            <w:tcW w:w="1368" w:type="dxa"/>
            <w:tcBorders>
              <w:bottom w:val="single" w:sz="4" w:space="0" w:color="auto"/>
            </w:tcBorders>
            <w:shd w:val="clear" w:color="auto" w:fill="FAFAFA"/>
            <w:vAlign w:val="bottom"/>
          </w:tcPr>
          <w:p w:rsidR="00F9427D" w:rsidRPr="001B74A2" w:rsidRDefault="00C760FD" w:rsidP="00F9427D">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23,836</w:t>
            </w:r>
            <w:r>
              <w:rPr>
                <w:rFonts w:eastAsia="Arial Unicode MS" w:cs="Arial"/>
                <w:color w:val="000000"/>
                <w:sz w:val="18"/>
                <w:szCs w:val="18"/>
              </w:rPr>
              <w:fldChar w:fldCharType="end"/>
            </w:r>
          </w:p>
        </w:tc>
        <w:tc>
          <w:tcPr>
            <w:tcW w:w="1368" w:type="dxa"/>
            <w:tcBorders>
              <w:bottom w:val="single" w:sz="4" w:space="0" w:color="auto"/>
            </w:tcBorders>
          </w:tcPr>
          <w:p w:rsidR="00F9427D" w:rsidRPr="00F9427D" w:rsidRDefault="00C760FD" w:rsidP="00F9427D">
            <w:pPr>
              <w:ind w:right="-72"/>
              <w:jc w:val="right"/>
              <w:rPr>
                <w:rFonts w:eastAsia="Arial Unicode MS" w:cs="Arial"/>
                <w:color w:val="000000"/>
                <w:sz w:val="18"/>
                <w:szCs w:val="18"/>
              </w:rPr>
            </w:pPr>
            <w:r w:rsidRPr="00F9427D">
              <w:rPr>
                <w:rFonts w:eastAsia="Arial Unicode MS" w:cs="Arial"/>
                <w:color w:val="000000"/>
                <w:sz w:val="18"/>
                <w:szCs w:val="18"/>
              </w:rPr>
              <w:t>2,806</w:t>
            </w:r>
          </w:p>
        </w:tc>
        <w:tc>
          <w:tcPr>
            <w:tcW w:w="1368" w:type="dxa"/>
            <w:tcBorders>
              <w:bottom w:val="single" w:sz="4" w:space="0" w:color="auto"/>
            </w:tcBorders>
            <w:shd w:val="clear" w:color="auto" w:fill="FAFAFA"/>
          </w:tcPr>
          <w:p w:rsidR="00F9427D" w:rsidRPr="00F9427D" w:rsidRDefault="00C760FD" w:rsidP="00F9427D">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113,836</w:t>
            </w:r>
            <w:r>
              <w:rPr>
                <w:rFonts w:eastAsia="Arial Unicode MS" w:cs="Arial"/>
                <w:color w:val="000000"/>
                <w:sz w:val="18"/>
                <w:szCs w:val="18"/>
              </w:rPr>
              <w:fldChar w:fldCharType="end"/>
            </w:r>
          </w:p>
        </w:tc>
        <w:tc>
          <w:tcPr>
            <w:tcW w:w="1368" w:type="dxa"/>
            <w:tcBorders>
              <w:bottom w:val="single" w:sz="4" w:space="0" w:color="auto"/>
            </w:tcBorders>
          </w:tcPr>
          <w:p w:rsidR="00F9427D" w:rsidRPr="00F9427D" w:rsidRDefault="00F9427D" w:rsidP="00F9427D">
            <w:pPr>
              <w:ind w:right="-72"/>
              <w:jc w:val="right"/>
              <w:rPr>
                <w:rFonts w:eastAsia="Arial Unicode MS" w:cs="Arial"/>
                <w:color w:val="000000"/>
                <w:sz w:val="18"/>
                <w:szCs w:val="18"/>
              </w:rPr>
            </w:pPr>
            <w:r w:rsidRPr="00F9427D">
              <w:rPr>
                <w:rFonts w:eastAsia="Arial Unicode MS" w:cs="Arial"/>
                <w:color w:val="000000"/>
                <w:sz w:val="18"/>
                <w:szCs w:val="18"/>
              </w:rPr>
              <w:t>2,806</w:t>
            </w:r>
          </w:p>
        </w:tc>
      </w:tr>
      <w:tr w:rsidR="002C5B4D" w:rsidRPr="001778B6" w:rsidTr="002030CE">
        <w:trPr>
          <w:cantSplit/>
        </w:trPr>
        <w:tc>
          <w:tcPr>
            <w:tcW w:w="4090" w:type="dxa"/>
          </w:tcPr>
          <w:p w:rsidR="002C5B4D" w:rsidRPr="001778B6" w:rsidRDefault="002C5B4D" w:rsidP="002C5B4D">
            <w:pPr>
              <w:tabs>
                <w:tab w:val="left" w:pos="2478"/>
              </w:tabs>
              <w:ind w:left="525"/>
              <w:jc w:val="left"/>
              <w:rPr>
                <w:rFonts w:eastAsia="Arial Unicode MS" w:cs="Arial"/>
                <w:color w:val="000000"/>
                <w:sz w:val="18"/>
                <w:szCs w:val="18"/>
              </w:rPr>
            </w:pPr>
          </w:p>
        </w:tc>
        <w:tc>
          <w:tcPr>
            <w:tcW w:w="1368" w:type="dxa"/>
            <w:tcBorders>
              <w:top w:val="single" w:sz="4" w:space="0" w:color="auto"/>
            </w:tcBorders>
            <w:shd w:val="clear" w:color="auto" w:fill="FAFAFA"/>
            <w:vAlign w:val="bottom"/>
          </w:tcPr>
          <w:p w:rsidR="002C5B4D" w:rsidRPr="001778B6" w:rsidRDefault="002C5B4D" w:rsidP="002C5B4D">
            <w:pPr>
              <w:ind w:right="-72"/>
              <w:jc w:val="right"/>
              <w:rPr>
                <w:rFonts w:eastAsia="Arial Unicode MS" w:cs="Arial"/>
                <w:color w:val="000000"/>
                <w:sz w:val="18"/>
                <w:szCs w:val="18"/>
              </w:rPr>
            </w:pPr>
          </w:p>
        </w:tc>
        <w:tc>
          <w:tcPr>
            <w:tcW w:w="1368" w:type="dxa"/>
            <w:tcBorders>
              <w:top w:val="single" w:sz="4" w:space="0" w:color="auto"/>
            </w:tcBorders>
            <w:vAlign w:val="bottom"/>
          </w:tcPr>
          <w:p w:rsidR="002C5B4D" w:rsidRPr="001778B6" w:rsidRDefault="002C5B4D" w:rsidP="002C5B4D">
            <w:pPr>
              <w:ind w:right="-72"/>
              <w:jc w:val="right"/>
              <w:rPr>
                <w:rFonts w:eastAsia="Arial Unicode MS" w:cs="Arial"/>
                <w:color w:val="000000"/>
                <w:sz w:val="18"/>
                <w:szCs w:val="18"/>
              </w:rPr>
            </w:pPr>
          </w:p>
        </w:tc>
        <w:tc>
          <w:tcPr>
            <w:tcW w:w="1368" w:type="dxa"/>
            <w:tcBorders>
              <w:top w:val="single" w:sz="4" w:space="0" w:color="auto"/>
            </w:tcBorders>
            <w:shd w:val="clear" w:color="auto" w:fill="FAFAFA"/>
            <w:vAlign w:val="bottom"/>
          </w:tcPr>
          <w:p w:rsidR="002C5B4D" w:rsidRPr="001778B6" w:rsidRDefault="002C5B4D" w:rsidP="002C5B4D">
            <w:pPr>
              <w:ind w:right="-72"/>
              <w:jc w:val="right"/>
              <w:rPr>
                <w:rFonts w:eastAsia="Arial Unicode MS" w:cs="Arial"/>
                <w:color w:val="000000"/>
                <w:sz w:val="18"/>
                <w:szCs w:val="18"/>
              </w:rPr>
            </w:pPr>
          </w:p>
        </w:tc>
        <w:tc>
          <w:tcPr>
            <w:tcW w:w="1368" w:type="dxa"/>
            <w:tcBorders>
              <w:top w:val="single" w:sz="4" w:space="0" w:color="auto"/>
            </w:tcBorders>
            <w:vAlign w:val="bottom"/>
          </w:tcPr>
          <w:p w:rsidR="002C5B4D" w:rsidRPr="001778B6" w:rsidRDefault="002C5B4D" w:rsidP="002C5B4D">
            <w:pPr>
              <w:ind w:right="-72"/>
              <w:jc w:val="right"/>
              <w:rPr>
                <w:rFonts w:eastAsia="Arial Unicode MS" w:cs="Arial"/>
                <w:color w:val="000000"/>
                <w:sz w:val="18"/>
                <w:szCs w:val="18"/>
              </w:rPr>
            </w:pPr>
          </w:p>
        </w:tc>
      </w:tr>
      <w:tr w:rsidR="002C5B4D" w:rsidRPr="001778B6" w:rsidTr="002030CE">
        <w:trPr>
          <w:cantSplit/>
        </w:trPr>
        <w:tc>
          <w:tcPr>
            <w:tcW w:w="4090" w:type="dxa"/>
          </w:tcPr>
          <w:p w:rsidR="002C5B4D" w:rsidRPr="001778B6" w:rsidRDefault="002C5B4D" w:rsidP="002C5B4D">
            <w:pPr>
              <w:tabs>
                <w:tab w:val="left" w:pos="2478"/>
              </w:tabs>
              <w:ind w:left="525"/>
              <w:jc w:val="left"/>
              <w:rPr>
                <w:rFonts w:eastAsia="Arial Unicode MS" w:cs="Arial"/>
                <w:color w:val="000000"/>
                <w:sz w:val="18"/>
                <w:szCs w:val="18"/>
              </w:rPr>
            </w:pPr>
            <w:r w:rsidRPr="001778B6">
              <w:rPr>
                <w:rFonts w:eastAsia="Arial Unicode MS" w:cs="Arial"/>
                <w:color w:val="000000"/>
                <w:sz w:val="18"/>
                <w:szCs w:val="18"/>
              </w:rPr>
              <w:t xml:space="preserve">Rental income from </w:t>
            </w:r>
          </w:p>
        </w:tc>
        <w:tc>
          <w:tcPr>
            <w:tcW w:w="1368" w:type="dxa"/>
            <w:shd w:val="clear" w:color="auto" w:fill="FAFAFA"/>
            <w:vAlign w:val="bottom"/>
          </w:tcPr>
          <w:p w:rsidR="002C5B4D" w:rsidRPr="001778B6" w:rsidRDefault="002C5B4D" w:rsidP="002C5B4D">
            <w:pPr>
              <w:ind w:right="-72"/>
              <w:jc w:val="right"/>
              <w:rPr>
                <w:rFonts w:eastAsia="Arial Unicode MS" w:cs="Arial"/>
                <w:color w:val="000000"/>
                <w:sz w:val="18"/>
                <w:szCs w:val="18"/>
              </w:rPr>
            </w:pPr>
          </w:p>
        </w:tc>
        <w:tc>
          <w:tcPr>
            <w:tcW w:w="1368" w:type="dxa"/>
            <w:vAlign w:val="bottom"/>
          </w:tcPr>
          <w:p w:rsidR="002C5B4D" w:rsidRPr="001778B6" w:rsidRDefault="002C5B4D" w:rsidP="002C5B4D">
            <w:pPr>
              <w:ind w:right="-72"/>
              <w:jc w:val="right"/>
              <w:rPr>
                <w:rFonts w:eastAsia="Arial Unicode MS" w:cs="Arial"/>
                <w:color w:val="000000"/>
                <w:sz w:val="18"/>
                <w:szCs w:val="18"/>
              </w:rPr>
            </w:pPr>
          </w:p>
        </w:tc>
        <w:tc>
          <w:tcPr>
            <w:tcW w:w="1368" w:type="dxa"/>
            <w:shd w:val="clear" w:color="auto" w:fill="FAFAFA"/>
            <w:vAlign w:val="bottom"/>
          </w:tcPr>
          <w:p w:rsidR="002C5B4D" w:rsidRPr="001778B6" w:rsidRDefault="002C5B4D" w:rsidP="002C5B4D">
            <w:pPr>
              <w:ind w:right="-72"/>
              <w:jc w:val="right"/>
              <w:rPr>
                <w:rFonts w:eastAsia="Arial Unicode MS" w:cs="Arial"/>
                <w:color w:val="000000"/>
                <w:sz w:val="18"/>
                <w:szCs w:val="18"/>
              </w:rPr>
            </w:pPr>
          </w:p>
        </w:tc>
        <w:tc>
          <w:tcPr>
            <w:tcW w:w="1368" w:type="dxa"/>
            <w:vAlign w:val="bottom"/>
          </w:tcPr>
          <w:p w:rsidR="002C5B4D" w:rsidRPr="001778B6" w:rsidRDefault="002C5B4D" w:rsidP="002C5B4D">
            <w:pPr>
              <w:ind w:right="-72"/>
              <w:jc w:val="right"/>
              <w:rPr>
                <w:rFonts w:eastAsia="Arial Unicode MS" w:cs="Arial"/>
                <w:color w:val="000000"/>
                <w:sz w:val="18"/>
                <w:szCs w:val="18"/>
              </w:rPr>
            </w:pPr>
          </w:p>
        </w:tc>
      </w:tr>
      <w:tr w:rsidR="004C2AC1" w:rsidRPr="001778B6" w:rsidTr="009436B1">
        <w:trPr>
          <w:cantSplit/>
        </w:trPr>
        <w:tc>
          <w:tcPr>
            <w:tcW w:w="4090" w:type="dxa"/>
          </w:tcPr>
          <w:p w:rsidR="004C2AC1" w:rsidRPr="001778B6" w:rsidRDefault="004C2AC1" w:rsidP="004C2AC1">
            <w:pPr>
              <w:tabs>
                <w:tab w:val="left" w:pos="2478"/>
              </w:tabs>
              <w:ind w:left="525"/>
              <w:jc w:val="left"/>
              <w:rPr>
                <w:rFonts w:eastAsia="Arial Unicode MS" w:cs="Arial"/>
                <w:color w:val="000000"/>
                <w:sz w:val="18"/>
                <w:szCs w:val="18"/>
              </w:rPr>
            </w:pPr>
            <w:r w:rsidRPr="001778B6">
              <w:rPr>
                <w:rFonts w:eastAsia="Arial Unicode MS" w:cs="Arial"/>
                <w:color w:val="000000"/>
                <w:sz w:val="18"/>
                <w:szCs w:val="18"/>
              </w:rPr>
              <w:t xml:space="preserve">   - </w:t>
            </w:r>
            <w:r>
              <w:rPr>
                <w:rFonts w:eastAsia="Arial Unicode MS" w:cs="Arial"/>
                <w:color w:val="000000"/>
                <w:sz w:val="18"/>
                <w:szCs w:val="18"/>
              </w:rPr>
              <w:t>S</w:t>
            </w:r>
            <w:r w:rsidRPr="001778B6">
              <w:rPr>
                <w:rFonts w:eastAsia="Arial Unicode MS" w:cs="Arial"/>
                <w:color w:val="000000"/>
                <w:spacing w:val="-4"/>
                <w:sz w:val="18"/>
                <w:szCs w:val="18"/>
              </w:rPr>
              <w:t>ubsidiary</w:t>
            </w:r>
          </w:p>
        </w:tc>
        <w:tc>
          <w:tcPr>
            <w:tcW w:w="1368" w:type="dxa"/>
            <w:shd w:val="clear" w:color="auto" w:fill="FAFAFA"/>
          </w:tcPr>
          <w:p w:rsidR="004C2AC1" w:rsidRPr="00F9427D" w:rsidRDefault="004C2AC1" w:rsidP="004C2AC1">
            <w:pPr>
              <w:ind w:right="-72"/>
              <w:jc w:val="right"/>
              <w:rPr>
                <w:rFonts w:eastAsia="Arial Unicode MS" w:cs="Arial"/>
                <w:color w:val="000000"/>
                <w:sz w:val="18"/>
                <w:szCs w:val="18"/>
              </w:rPr>
            </w:pPr>
            <w:r w:rsidRPr="00F9427D">
              <w:rPr>
                <w:rFonts w:eastAsia="Arial Unicode MS" w:cs="Arial"/>
                <w:color w:val="000000"/>
                <w:sz w:val="18"/>
                <w:szCs w:val="18"/>
              </w:rPr>
              <w:t>-</w:t>
            </w:r>
          </w:p>
        </w:tc>
        <w:tc>
          <w:tcPr>
            <w:tcW w:w="1368" w:type="dxa"/>
          </w:tcPr>
          <w:p w:rsidR="004C2AC1" w:rsidRPr="00F9427D" w:rsidRDefault="004C2AC1" w:rsidP="004C2AC1">
            <w:pPr>
              <w:ind w:right="-72"/>
              <w:jc w:val="right"/>
              <w:rPr>
                <w:rFonts w:eastAsia="Arial Unicode MS" w:cs="Arial"/>
                <w:color w:val="000000"/>
                <w:sz w:val="18"/>
                <w:szCs w:val="18"/>
              </w:rPr>
            </w:pPr>
            <w:r w:rsidRPr="00F9427D">
              <w:rPr>
                <w:rFonts w:eastAsia="Arial Unicode MS" w:cs="Arial"/>
                <w:color w:val="000000"/>
                <w:sz w:val="18"/>
                <w:szCs w:val="18"/>
              </w:rPr>
              <w:t>-</w:t>
            </w:r>
          </w:p>
        </w:tc>
        <w:tc>
          <w:tcPr>
            <w:tcW w:w="1368" w:type="dxa"/>
            <w:shd w:val="clear" w:color="auto" w:fill="FAFAFA"/>
          </w:tcPr>
          <w:p w:rsidR="004C2AC1" w:rsidRPr="00F9427D" w:rsidRDefault="004C2AC1" w:rsidP="004C2AC1">
            <w:pPr>
              <w:ind w:right="-72"/>
              <w:jc w:val="right"/>
              <w:rPr>
                <w:rFonts w:eastAsia="Arial Unicode MS" w:cs="Arial"/>
                <w:color w:val="000000"/>
                <w:sz w:val="18"/>
                <w:szCs w:val="18"/>
              </w:rPr>
            </w:pPr>
            <w:r w:rsidRPr="00F9427D">
              <w:rPr>
                <w:rFonts w:eastAsia="Arial Unicode MS" w:cs="Arial"/>
                <w:color w:val="000000"/>
                <w:sz w:val="18"/>
                <w:szCs w:val="18"/>
              </w:rPr>
              <w:t>45,000</w:t>
            </w:r>
          </w:p>
        </w:tc>
        <w:tc>
          <w:tcPr>
            <w:tcW w:w="1368" w:type="dxa"/>
          </w:tcPr>
          <w:p w:rsidR="004C2AC1" w:rsidRPr="00F9427D" w:rsidRDefault="004C2AC1" w:rsidP="004C2AC1">
            <w:pPr>
              <w:ind w:right="-72"/>
              <w:jc w:val="right"/>
              <w:rPr>
                <w:rFonts w:eastAsia="Arial Unicode MS" w:cs="Arial"/>
                <w:color w:val="000000"/>
                <w:sz w:val="18"/>
                <w:szCs w:val="18"/>
              </w:rPr>
            </w:pPr>
            <w:r w:rsidRPr="00F9427D">
              <w:rPr>
                <w:rFonts w:eastAsia="Arial Unicode MS" w:cs="Arial"/>
                <w:color w:val="000000"/>
                <w:sz w:val="18"/>
                <w:szCs w:val="18"/>
              </w:rPr>
              <w:t>45,000</w:t>
            </w:r>
          </w:p>
        </w:tc>
      </w:tr>
      <w:tr w:rsidR="004C2AC1" w:rsidRPr="001778B6" w:rsidTr="009436B1">
        <w:trPr>
          <w:cantSplit/>
        </w:trPr>
        <w:tc>
          <w:tcPr>
            <w:tcW w:w="4090" w:type="dxa"/>
          </w:tcPr>
          <w:p w:rsidR="004C2AC1" w:rsidRPr="001778B6" w:rsidRDefault="004C2AC1" w:rsidP="004C2AC1">
            <w:pPr>
              <w:tabs>
                <w:tab w:val="left" w:pos="2478"/>
              </w:tabs>
              <w:ind w:left="525"/>
              <w:jc w:val="left"/>
              <w:rPr>
                <w:rFonts w:eastAsia="Arial Unicode MS" w:cs="Arial"/>
                <w:color w:val="000000"/>
                <w:sz w:val="18"/>
                <w:szCs w:val="18"/>
              </w:rPr>
            </w:pPr>
            <w:r w:rsidRPr="001778B6">
              <w:rPr>
                <w:rFonts w:eastAsia="Arial Unicode MS" w:cs="Arial"/>
                <w:color w:val="000000"/>
                <w:sz w:val="18"/>
                <w:szCs w:val="18"/>
              </w:rPr>
              <w:t xml:space="preserve">   - </w:t>
            </w:r>
            <w:r>
              <w:rPr>
                <w:rFonts w:eastAsia="Arial Unicode MS" w:cs="Arial"/>
                <w:color w:val="000000"/>
                <w:sz w:val="18"/>
                <w:szCs w:val="18"/>
              </w:rPr>
              <w:t>R</w:t>
            </w:r>
            <w:r w:rsidRPr="001778B6">
              <w:rPr>
                <w:rFonts w:eastAsia="Arial Unicode MS" w:cs="Arial"/>
                <w:color w:val="000000"/>
                <w:sz w:val="18"/>
                <w:szCs w:val="18"/>
              </w:rPr>
              <w:t>elated persons</w:t>
            </w:r>
          </w:p>
        </w:tc>
        <w:tc>
          <w:tcPr>
            <w:tcW w:w="1368" w:type="dxa"/>
            <w:tcBorders>
              <w:top w:val="nil"/>
              <w:left w:val="nil"/>
              <w:bottom w:val="single" w:sz="4" w:space="0" w:color="auto"/>
              <w:right w:val="nil"/>
            </w:tcBorders>
            <w:shd w:val="clear" w:color="auto" w:fill="FAFAFA"/>
          </w:tcPr>
          <w:p w:rsidR="004C2AC1" w:rsidRPr="00F9427D" w:rsidRDefault="004C2AC1" w:rsidP="004C2AC1">
            <w:pPr>
              <w:ind w:right="-72"/>
              <w:jc w:val="right"/>
              <w:rPr>
                <w:rFonts w:eastAsia="Arial Unicode MS" w:cs="Arial"/>
                <w:color w:val="000000"/>
                <w:sz w:val="18"/>
                <w:szCs w:val="18"/>
              </w:rPr>
            </w:pPr>
            <w:r w:rsidRPr="00F9427D">
              <w:rPr>
                <w:rFonts w:eastAsia="Arial Unicode MS" w:cs="Arial"/>
                <w:color w:val="000000"/>
                <w:sz w:val="18"/>
                <w:szCs w:val="18"/>
              </w:rPr>
              <w:t>471,600</w:t>
            </w:r>
          </w:p>
        </w:tc>
        <w:tc>
          <w:tcPr>
            <w:tcW w:w="1368" w:type="dxa"/>
            <w:tcBorders>
              <w:top w:val="nil"/>
              <w:left w:val="nil"/>
              <w:bottom w:val="single" w:sz="4" w:space="0" w:color="auto"/>
              <w:right w:val="nil"/>
            </w:tcBorders>
            <w:shd w:val="clear" w:color="auto" w:fill="auto"/>
          </w:tcPr>
          <w:p w:rsidR="004C2AC1" w:rsidRPr="00F9427D" w:rsidRDefault="004C2AC1" w:rsidP="004C2AC1">
            <w:pPr>
              <w:ind w:right="-72"/>
              <w:jc w:val="right"/>
              <w:rPr>
                <w:rFonts w:eastAsia="Arial Unicode MS" w:cs="Arial"/>
                <w:color w:val="000000"/>
                <w:sz w:val="18"/>
                <w:szCs w:val="18"/>
              </w:rPr>
            </w:pPr>
            <w:r w:rsidRPr="00F9427D">
              <w:rPr>
                <w:rFonts w:eastAsia="Arial Unicode MS" w:cs="Arial"/>
                <w:color w:val="000000"/>
                <w:sz w:val="18"/>
                <w:szCs w:val="18"/>
              </w:rPr>
              <w:t>471,600</w:t>
            </w:r>
          </w:p>
        </w:tc>
        <w:tc>
          <w:tcPr>
            <w:tcW w:w="1368" w:type="dxa"/>
            <w:tcBorders>
              <w:top w:val="nil"/>
              <w:left w:val="nil"/>
              <w:bottom w:val="single" w:sz="4" w:space="0" w:color="auto"/>
              <w:right w:val="nil"/>
            </w:tcBorders>
            <w:shd w:val="clear" w:color="auto" w:fill="FAFAFA"/>
          </w:tcPr>
          <w:p w:rsidR="004C2AC1" w:rsidRPr="00F9427D" w:rsidRDefault="004C2AC1" w:rsidP="004C2AC1">
            <w:pPr>
              <w:ind w:right="-72"/>
              <w:jc w:val="right"/>
              <w:rPr>
                <w:rFonts w:eastAsia="Arial Unicode MS" w:cs="Arial"/>
                <w:color w:val="000000"/>
                <w:sz w:val="18"/>
                <w:szCs w:val="18"/>
              </w:rPr>
            </w:pPr>
            <w:r w:rsidRPr="00F9427D">
              <w:rPr>
                <w:rFonts w:eastAsia="Arial Unicode MS" w:cs="Arial"/>
                <w:color w:val="000000"/>
                <w:sz w:val="18"/>
                <w:szCs w:val="18"/>
              </w:rPr>
              <w:t>471,600</w:t>
            </w:r>
          </w:p>
        </w:tc>
        <w:tc>
          <w:tcPr>
            <w:tcW w:w="1368" w:type="dxa"/>
            <w:tcBorders>
              <w:top w:val="nil"/>
              <w:left w:val="nil"/>
              <w:bottom w:val="single" w:sz="4" w:space="0" w:color="auto"/>
              <w:right w:val="nil"/>
            </w:tcBorders>
            <w:shd w:val="clear" w:color="auto" w:fill="auto"/>
          </w:tcPr>
          <w:p w:rsidR="004C2AC1" w:rsidRPr="00F9427D" w:rsidRDefault="004C2AC1" w:rsidP="004C2AC1">
            <w:pPr>
              <w:ind w:right="-72"/>
              <w:jc w:val="right"/>
              <w:rPr>
                <w:rFonts w:eastAsia="Arial Unicode MS" w:cs="Arial"/>
                <w:color w:val="000000"/>
                <w:sz w:val="18"/>
                <w:szCs w:val="18"/>
              </w:rPr>
            </w:pPr>
            <w:r w:rsidRPr="00F9427D">
              <w:rPr>
                <w:rFonts w:eastAsia="Arial Unicode MS" w:cs="Arial"/>
                <w:color w:val="000000"/>
                <w:sz w:val="18"/>
                <w:szCs w:val="18"/>
              </w:rPr>
              <w:t>471,600</w:t>
            </w:r>
          </w:p>
        </w:tc>
      </w:tr>
      <w:tr w:rsidR="002C5B4D" w:rsidRPr="006D4D95" w:rsidTr="002030CE">
        <w:trPr>
          <w:cantSplit/>
        </w:trPr>
        <w:tc>
          <w:tcPr>
            <w:tcW w:w="4090" w:type="dxa"/>
            <w:vAlign w:val="bottom"/>
          </w:tcPr>
          <w:p w:rsidR="002C5B4D" w:rsidRPr="006D4D95" w:rsidRDefault="002C5B4D" w:rsidP="002C5B4D">
            <w:pPr>
              <w:ind w:left="525"/>
              <w:jc w:val="left"/>
              <w:rPr>
                <w:rFonts w:eastAsia="Arial Unicode MS" w:cs="Arial"/>
                <w:color w:val="000000"/>
                <w:sz w:val="12"/>
                <w:szCs w:val="12"/>
              </w:rPr>
            </w:pPr>
          </w:p>
        </w:tc>
        <w:tc>
          <w:tcPr>
            <w:tcW w:w="1368" w:type="dxa"/>
            <w:tcBorders>
              <w:top w:val="single" w:sz="4" w:space="0" w:color="auto"/>
            </w:tcBorders>
            <w:shd w:val="clear" w:color="auto" w:fill="FAFAFA"/>
            <w:vAlign w:val="bottom"/>
          </w:tcPr>
          <w:p w:rsidR="002C5B4D" w:rsidRPr="006D4D95"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6D4D95" w:rsidRDefault="002C5B4D" w:rsidP="002C5B4D">
            <w:pPr>
              <w:ind w:right="-72"/>
              <w:jc w:val="right"/>
              <w:rPr>
                <w:rFonts w:eastAsia="Arial Unicode MS" w:cs="Arial"/>
                <w:color w:val="000000"/>
                <w:sz w:val="12"/>
                <w:szCs w:val="12"/>
              </w:rPr>
            </w:pPr>
          </w:p>
        </w:tc>
        <w:tc>
          <w:tcPr>
            <w:tcW w:w="1368" w:type="dxa"/>
            <w:tcBorders>
              <w:top w:val="single" w:sz="4" w:space="0" w:color="auto"/>
            </w:tcBorders>
            <w:shd w:val="clear" w:color="auto" w:fill="FAFAFA"/>
            <w:vAlign w:val="bottom"/>
          </w:tcPr>
          <w:p w:rsidR="002C5B4D" w:rsidRPr="006D4D95"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6D4D95" w:rsidRDefault="002C5B4D" w:rsidP="002C5B4D">
            <w:pPr>
              <w:ind w:right="-72"/>
              <w:jc w:val="right"/>
              <w:rPr>
                <w:rFonts w:eastAsia="Arial Unicode MS" w:cs="Arial"/>
                <w:color w:val="000000"/>
                <w:sz w:val="12"/>
                <w:szCs w:val="12"/>
              </w:rPr>
            </w:pPr>
          </w:p>
        </w:tc>
      </w:tr>
      <w:tr w:rsidR="00F9427D" w:rsidRPr="001778B6" w:rsidTr="008316AC">
        <w:trPr>
          <w:cantSplit/>
        </w:trPr>
        <w:tc>
          <w:tcPr>
            <w:tcW w:w="4090" w:type="dxa"/>
          </w:tcPr>
          <w:p w:rsidR="00F9427D" w:rsidRPr="001778B6" w:rsidRDefault="00F9427D" w:rsidP="00F9427D">
            <w:pPr>
              <w:ind w:left="525"/>
              <w:jc w:val="left"/>
              <w:rPr>
                <w:rFonts w:eastAsia="Arial Unicode MS" w:cs="Arial"/>
                <w:color w:val="000000"/>
                <w:sz w:val="18"/>
                <w:szCs w:val="18"/>
              </w:rPr>
            </w:pPr>
          </w:p>
        </w:tc>
        <w:tc>
          <w:tcPr>
            <w:tcW w:w="1368" w:type="dxa"/>
            <w:tcBorders>
              <w:bottom w:val="single" w:sz="4" w:space="0" w:color="auto"/>
            </w:tcBorders>
            <w:shd w:val="clear" w:color="auto" w:fill="FAFAFA"/>
            <w:vAlign w:val="bottom"/>
          </w:tcPr>
          <w:p w:rsidR="00F9427D" w:rsidRPr="001B74A2" w:rsidRDefault="004C2AC1" w:rsidP="00F9427D">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471,600</w:t>
            </w:r>
            <w:r>
              <w:rPr>
                <w:rFonts w:eastAsia="Arial Unicode MS" w:cs="Arial"/>
                <w:color w:val="000000"/>
                <w:sz w:val="18"/>
                <w:szCs w:val="18"/>
              </w:rPr>
              <w:fldChar w:fldCharType="end"/>
            </w:r>
          </w:p>
        </w:tc>
        <w:tc>
          <w:tcPr>
            <w:tcW w:w="1368" w:type="dxa"/>
            <w:tcBorders>
              <w:bottom w:val="single" w:sz="4" w:space="0" w:color="auto"/>
            </w:tcBorders>
          </w:tcPr>
          <w:p w:rsidR="00F9427D" w:rsidRPr="00F9427D" w:rsidRDefault="004C2AC1" w:rsidP="00F9427D">
            <w:pPr>
              <w:ind w:right="-72"/>
              <w:jc w:val="right"/>
              <w:rPr>
                <w:rFonts w:eastAsia="Arial Unicode MS" w:cs="Arial"/>
                <w:color w:val="000000"/>
                <w:sz w:val="18"/>
                <w:szCs w:val="18"/>
              </w:rPr>
            </w:pPr>
            <w:r w:rsidRPr="00F9427D">
              <w:rPr>
                <w:rFonts w:eastAsia="Arial Unicode MS" w:cs="Arial"/>
                <w:color w:val="000000"/>
                <w:sz w:val="18"/>
                <w:szCs w:val="18"/>
              </w:rPr>
              <w:t>471,600</w:t>
            </w:r>
          </w:p>
        </w:tc>
        <w:tc>
          <w:tcPr>
            <w:tcW w:w="1368" w:type="dxa"/>
            <w:tcBorders>
              <w:bottom w:val="single" w:sz="4" w:space="0" w:color="auto"/>
            </w:tcBorders>
            <w:shd w:val="clear" w:color="auto" w:fill="FAFAFA"/>
          </w:tcPr>
          <w:p w:rsidR="00F9427D" w:rsidRPr="00F9427D" w:rsidRDefault="004C2AC1" w:rsidP="00F9427D">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516,600</w:t>
            </w:r>
            <w:r>
              <w:rPr>
                <w:rFonts w:eastAsia="Arial Unicode MS" w:cs="Arial"/>
                <w:color w:val="000000"/>
                <w:sz w:val="18"/>
                <w:szCs w:val="18"/>
              </w:rPr>
              <w:fldChar w:fldCharType="end"/>
            </w:r>
          </w:p>
        </w:tc>
        <w:tc>
          <w:tcPr>
            <w:tcW w:w="1368" w:type="dxa"/>
            <w:tcBorders>
              <w:bottom w:val="single" w:sz="4" w:space="0" w:color="auto"/>
            </w:tcBorders>
          </w:tcPr>
          <w:p w:rsidR="00F9427D" w:rsidRPr="00F9427D" w:rsidRDefault="007165C4" w:rsidP="00F9427D">
            <w:pPr>
              <w:ind w:right="-72"/>
              <w:jc w:val="right"/>
              <w:rPr>
                <w:rFonts w:eastAsia="Arial Unicode MS" w:cs="Arial"/>
                <w:color w:val="000000"/>
                <w:sz w:val="18"/>
                <w:szCs w:val="18"/>
              </w:rPr>
            </w:pPr>
            <w:r>
              <w:rPr>
                <w:rFonts w:eastAsia="Arial Unicode MS" w:cs="Arial"/>
                <w:color w:val="000000"/>
                <w:sz w:val="18"/>
                <w:szCs w:val="18"/>
              </w:rPr>
              <w:t>516</w:t>
            </w:r>
            <w:r w:rsidR="00F9427D" w:rsidRPr="00F9427D">
              <w:rPr>
                <w:rFonts w:eastAsia="Arial Unicode MS" w:cs="Arial"/>
                <w:color w:val="000000"/>
                <w:sz w:val="18"/>
                <w:szCs w:val="18"/>
              </w:rPr>
              <w:t>,600</w:t>
            </w:r>
          </w:p>
        </w:tc>
      </w:tr>
      <w:tr w:rsidR="002C5B4D" w:rsidRPr="001778B6" w:rsidTr="002030CE">
        <w:trPr>
          <w:cantSplit/>
        </w:trPr>
        <w:tc>
          <w:tcPr>
            <w:tcW w:w="4090" w:type="dxa"/>
          </w:tcPr>
          <w:p w:rsidR="002C5B4D" w:rsidRPr="001778B6" w:rsidRDefault="002C5B4D" w:rsidP="002C5B4D">
            <w:pPr>
              <w:tabs>
                <w:tab w:val="left" w:pos="1134"/>
                <w:tab w:val="left" w:pos="1276"/>
                <w:tab w:val="center" w:pos="3402"/>
                <w:tab w:val="center" w:pos="4536"/>
                <w:tab w:val="center" w:pos="5670"/>
                <w:tab w:val="center" w:pos="6804"/>
                <w:tab w:val="right" w:pos="7655"/>
              </w:tabs>
              <w:ind w:left="525"/>
              <w:rPr>
                <w:rFonts w:eastAsia="Arial Unicode MS" w:cs="Arial"/>
                <w:color w:val="000000"/>
                <w:sz w:val="12"/>
                <w:szCs w:val="12"/>
              </w:rPr>
            </w:pPr>
          </w:p>
        </w:tc>
        <w:tc>
          <w:tcPr>
            <w:tcW w:w="1368" w:type="dxa"/>
            <w:tcBorders>
              <w:top w:val="single" w:sz="4" w:space="0" w:color="auto"/>
            </w:tcBorders>
            <w:shd w:val="clear" w:color="auto" w:fill="FAFAFA"/>
            <w:vAlign w:val="bottom"/>
          </w:tcPr>
          <w:p w:rsidR="002C5B4D" w:rsidRPr="001778B6"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1778B6" w:rsidRDefault="002C5B4D" w:rsidP="002C5B4D">
            <w:pPr>
              <w:ind w:right="-72"/>
              <w:jc w:val="right"/>
              <w:rPr>
                <w:rFonts w:eastAsia="Arial Unicode MS" w:cs="Arial"/>
                <w:color w:val="000000"/>
                <w:sz w:val="12"/>
                <w:szCs w:val="12"/>
              </w:rPr>
            </w:pPr>
          </w:p>
        </w:tc>
        <w:tc>
          <w:tcPr>
            <w:tcW w:w="1368" w:type="dxa"/>
            <w:tcBorders>
              <w:top w:val="single" w:sz="4" w:space="0" w:color="auto"/>
            </w:tcBorders>
            <w:shd w:val="clear" w:color="auto" w:fill="FAFAFA"/>
            <w:vAlign w:val="bottom"/>
          </w:tcPr>
          <w:p w:rsidR="002C5B4D" w:rsidRPr="001778B6"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1778B6" w:rsidRDefault="002C5B4D" w:rsidP="002C5B4D">
            <w:pPr>
              <w:ind w:right="-72"/>
              <w:jc w:val="right"/>
              <w:rPr>
                <w:rFonts w:eastAsia="Arial Unicode MS" w:cs="Arial"/>
                <w:color w:val="000000"/>
                <w:sz w:val="12"/>
                <w:szCs w:val="12"/>
              </w:rPr>
            </w:pPr>
          </w:p>
        </w:tc>
      </w:tr>
      <w:tr w:rsidR="002C5B4D" w:rsidRPr="001778B6" w:rsidTr="006C212A">
        <w:trPr>
          <w:cantSplit/>
        </w:trPr>
        <w:tc>
          <w:tcPr>
            <w:tcW w:w="4090" w:type="dxa"/>
          </w:tcPr>
          <w:p w:rsidR="002C5B4D" w:rsidRPr="001778B6" w:rsidRDefault="006C212A" w:rsidP="006C212A">
            <w:pPr>
              <w:tabs>
                <w:tab w:val="left" w:pos="1134"/>
                <w:tab w:val="left" w:pos="1276"/>
                <w:tab w:val="center" w:pos="3402"/>
                <w:tab w:val="center" w:pos="4536"/>
                <w:tab w:val="center" w:pos="5670"/>
                <w:tab w:val="center" w:pos="6804"/>
                <w:tab w:val="right" w:pos="7655"/>
              </w:tabs>
              <w:ind w:left="525"/>
              <w:rPr>
                <w:rFonts w:eastAsia="Arial Unicode MS" w:cs="Arial"/>
                <w:color w:val="000000"/>
                <w:sz w:val="18"/>
                <w:szCs w:val="18"/>
              </w:rPr>
            </w:pPr>
            <w:r>
              <w:rPr>
                <w:rFonts w:eastAsia="Arial Unicode MS" w:cs="Arial"/>
                <w:color w:val="000000"/>
                <w:sz w:val="18"/>
                <w:szCs w:val="18"/>
              </w:rPr>
              <w:t xml:space="preserve">Interest income from </w:t>
            </w:r>
          </w:p>
        </w:tc>
        <w:tc>
          <w:tcPr>
            <w:tcW w:w="1368" w:type="dxa"/>
            <w:shd w:val="clear" w:color="auto" w:fill="FAFAFA"/>
            <w:vAlign w:val="bottom"/>
          </w:tcPr>
          <w:p w:rsidR="002C5B4D" w:rsidRPr="001778B6" w:rsidRDefault="002C5B4D" w:rsidP="002C5B4D">
            <w:pPr>
              <w:ind w:right="-72"/>
              <w:jc w:val="right"/>
              <w:rPr>
                <w:rFonts w:eastAsia="Arial Unicode MS" w:cs="Arial"/>
                <w:color w:val="000000"/>
                <w:sz w:val="18"/>
                <w:szCs w:val="18"/>
              </w:rPr>
            </w:pPr>
          </w:p>
        </w:tc>
        <w:tc>
          <w:tcPr>
            <w:tcW w:w="1368" w:type="dxa"/>
            <w:vAlign w:val="bottom"/>
          </w:tcPr>
          <w:p w:rsidR="002C5B4D" w:rsidRPr="001778B6" w:rsidRDefault="002C5B4D" w:rsidP="002C5B4D">
            <w:pPr>
              <w:ind w:right="-72"/>
              <w:jc w:val="right"/>
              <w:rPr>
                <w:rFonts w:eastAsia="Arial Unicode MS" w:cs="Arial"/>
                <w:color w:val="000000"/>
                <w:sz w:val="18"/>
                <w:szCs w:val="18"/>
              </w:rPr>
            </w:pPr>
          </w:p>
        </w:tc>
        <w:tc>
          <w:tcPr>
            <w:tcW w:w="1368" w:type="dxa"/>
            <w:shd w:val="clear" w:color="auto" w:fill="FAFAFA"/>
            <w:vAlign w:val="bottom"/>
          </w:tcPr>
          <w:p w:rsidR="002C5B4D" w:rsidRPr="001B74A2" w:rsidRDefault="002C5B4D" w:rsidP="001B74A2">
            <w:pPr>
              <w:ind w:right="-72"/>
              <w:jc w:val="right"/>
              <w:rPr>
                <w:rFonts w:eastAsia="Arial Unicode MS" w:cs="Arial"/>
                <w:color w:val="000000"/>
                <w:sz w:val="18"/>
                <w:szCs w:val="18"/>
                <w:cs/>
              </w:rPr>
            </w:pPr>
          </w:p>
        </w:tc>
        <w:tc>
          <w:tcPr>
            <w:tcW w:w="1368" w:type="dxa"/>
            <w:vAlign w:val="bottom"/>
          </w:tcPr>
          <w:p w:rsidR="002C5B4D" w:rsidRPr="001778B6" w:rsidRDefault="002C5B4D" w:rsidP="002C5B4D">
            <w:pPr>
              <w:ind w:right="-72"/>
              <w:jc w:val="right"/>
              <w:rPr>
                <w:rFonts w:eastAsia="Arial Unicode MS" w:cs="Arial"/>
                <w:color w:val="000000"/>
                <w:sz w:val="18"/>
                <w:szCs w:val="18"/>
              </w:rPr>
            </w:pPr>
          </w:p>
        </w:tc>
      </w:tr>
      <w:tr w:rsidR="00F9427D" w:rsidRPr="001778B6" w:rsidTr="008316AC">
        <w:trPr>
          <w:cantSplit/>
        </w:trPr>
        <w:tc>
          <w:tcPr>
            <w:tcW w:w="4090" w:type="dxa"/>
          </w:tcPr>
          <w:p w:rsidR="00F9427D" w:rsidRPr="001778B6" w:rsidRDefault="00F9427D" w:rsidP="00F9427D">
            <w:pPr>
              <w:tabs>
                <w:tab w:val="left" w:pos="2478"/>
              </w:tabs>
              <w:ind w:left="525"/>
              <w:jc w:val="left"/>
              <w:rPr>
                <w:rFonts w:eastAsia="Arial Unicode MS" w:cs="Arial"/>
                <w:color w:val="000000"/>
                <w:sz w:val="18"/>
                <w:szCs w:val="18"/>
              </w:rPr>
            </w:pPr>
            <w:r w:rsidRPr="001778B6">
              <w:rPr>
                <w:rFonts w:eastAsia="Arial Unicode MS" w:cs="Arial"/>
                <w:color w:val="000000"/>
                <w:sz w:val="18"/>
                <w:szCs w:val="18"/>
              </w:rPr>
              <w:t xml:space="preserve">   - </w:t>
            </w:r>
            <w:r>
              <w:rPr>
                <w:rFonts w:eastAsia="Arial Unicode MS" w:cs="Arial"/>
                <w:color w:val="000000"/>
                <w:sz w:val="18"/>
                <w:szCs w:val="18"/>
              </w:rPr>
              <w:t>S</w:t>
            </w:r>
            <w:r w:rsidRPr="001778B6">
              <w:rPr>
                <w:rFonts w:eastAsia="Arial Unicode MS" w:cs="Arial"/>
                <w:color w:val="000000"/>
                <w:spacing w:val="-4"/>
                <w:sz w:val="18"/>
                <w:szCs w:val="18"/>
              </w:rPr>
              <w:t>ubsidiary</w:t>
            </w:r>
          </w:p>
        </w:tc>
        <w:tc>
          <w:tcPr>
            <w:tcW w:w="1368" w:type="dxa"/>
            <w:tcBorders>
              <w:bottom w:val="single" w:sz="4" w:space="0" w:color="auto"/>
            </w:tcBorders>
            <w:shd w:val="clear" w:color="auto" w:fill="FAFAFA"/>
            <w:vAlign w:val="bottom"/>
          </w:tcPr>
          <w:p w:rsidR="00F9427D" w:rsidRPr="001778B6" w:rsidRDefault="004C2AC1" w:rsidP="00F9427D">
            <w:pPr>
              <w:ind w:right="-72"/>
              <w:jc w:val="right"/>
              <w:rPr>
                <w:rFonts w:eastAsia="Arial Unicode MS" w:cs="Arial"/>
                <w:color w:val="000000"/>
                <w:sz w:val="18"/>
                <w:szCs w:val="18"/>
              </w:rPr>
            </w:pPr>
            <w:r>
              <w:rPr>
                <w:rFonts w:eastAsia="Arial Unicode MS" w:cs="Arial"/>
                <w:color w:val="000000"/>
                <w:sz w:val="18"/>
                <w:szCs w:val="18"/>
              </w:rPr>
              <w:t>-</w:t>
            </w:r>
          </w:p>
        </w:tc>
        <w:tc>
          <w:tcPr>
            <w:tcW w:w="1368" w:type="dxa"/>
            <w:tcBorders>
              <w:bottom w:val="single" w:sz="4" w:space="0" w:color="auto"/>
            </w:tcBorders>
          </w:tcPr>
          <w:p w:rsidR="00F9427D" w:rsidRPr="00F9427D" w:rsidRDefault="00F9427D" w:rsidP="00F9427D">
            <w:pPr>
              <w:ind w:right="-72"/>
              <w:jc w:val="right"/>
              <w:rPr>
                <w:rFonts w:eastAsia="Arial Unicode MS" w:cs="Arial"/>
                <w:color w:val="000000"/>
                <w:sz w:val="18"/>
                <w:szCs w:val="18"/>
              </w:rPr>
            </w:pPr>
            <w:r w:rsidRPr="00F9427D">
              <w:rPr>
                <w:rFonts w:eastAsia="Arial Unicode MS" w:cs="Arial"/>
                <w:color w:val="000000"/>
                <w:sz w:val="18"/>
                <w:szCs w:val="18"/>
              </w:rPr>
              <w:t>-</w:t>
            </w:r>
          </w:p>
        </w:tc>
        <w:tc>
          <w:tcPr>
            <w:tcW w:w="1368" w:type="dxa"/>
            <w:tcBorders>
              <w:bottom w:val="single" w:sz="4" w:space="0" w:color="auto"/>
            </w:tcBorders>
            <w:shd w:val="clear" w:color="auto" w:fill="FAFAFA"/>
          </w:tcPr>
          <w:p w:rsidR="00F9427D" w:rsidRPr="00F9427D" w:rsidRDefault="004C2AC1" w:rsidP="00F9427D">
            <w:pPr>
              <w:ind w:right="-72"/>
              <w:jc w:val="right"/>
              <w:rPr>
                <w:rFonts w:eastAsia="Arial Unicode MS" w:cs="Arial"/>
                <w:color w:val="000000"/>
                <w:sz w:val="18"/>
                <w:szCs w:val="18"/>
              </w:rPr>
            </w:pPr>
            <w:r w:rsidRPr="004C2AC1">
              <w:rPr>
                <w:rFonts w:eastAsia="Arial Unicode MS" w:cs="Arial"/>
                <w:color w:val="000000"/>
                <w:sz w:val="18"/>
                <w:szCs w:val="18"/>
              </w:rPr>
              <w:t>26,370</w:t>
            </w:r>
          </w:p>
        </w:tc>
        <w:tc>
          <w:tcPr>
            <w:tcW w:w="1368" w:type="dxa"/>
            <w:tcBorders>
              <w:bottom w:val="single" w:sz="4" w:space="0" w:color="auto"/>
            </w:tcBorders>
          </w:tcPr>
          <w:p w:rsidR="00F9427D" w:rsidRPr="00F9427D" w:rsidRDefault="00F9427D" w:rsidP="00F9427D">
            <w:pPr>
              <w:ind w:right="-72"/>
              <w:jc w:val="right"/>
              <w:rPr>
                <w:rFonts w:eastAsia="Arial Unicode MS" w:cs="Arial"/>
                <w:color w:val="000000"/>
                <w:sz w:val="18"/>
                <w:szCs w:val="18"/>
              </w:rPr>
            </w:pPr>
            <w:r w:rsidRPr="00F9427D">
              <w:rPr>
                <w:rFonts w:eastAsia="Arial Unicode MS" w:cs="Arial"/>
                <w:color w:val="000000"/>
                <w:sz w:val="18"/>
                <w:szCs w:val="18"/>
              </w:rPr>
              <w:t>105,009</w:t>
            </w:r>
          </w:p>
        </w:tc>
      </w:tr>
    </w:tbl>
    <w:p w:rsidR="00B8142A" w:rsidRDefault="00B8142A" w:rsidP="00CA1A93">
      <w:pPr>
        <w:ind w:left="1080" w:hanging="547"/>
        <w:jc w:val="thaiDistribute"/>
        <w:outlineLvl w:val="0"/>
        <w:rPr>
          <w:rFonts w:eastAsia="Arial Unicode MS" w:cs="Arial"/>
          <w:snapToGrid w:val="0"/>
          <w:color w:val="000000"/>
          <w:sz w:val="18"/>
          <w:szCs w:val="18"/>
          <w:lang w:eastAsia="th-TH"/>
        </w:rPr>
      </w:pPr>
    </w:p>
    <w:p w:rsidR="00693160" w:rsidRDefault="00693160" w:rsidP="00CA1A93">
      <w:pPr>
        <w:ind w:left="1080" w:hanging="547"/>
        <w:jc w:val="thaiDistribute"/>
        <w:outlineLvl w:val="0"/>
        <w:rPr>
          <w:rFonts w:eastAsia="Arial Unicode MS" w:cs="Arial"/>
          <w:snapToGrid w:val="0"/>
          <w:color w:val="000000"/>
          <w:sz w:val="18"/>
          <w:szCs w:val="18"/>
          <w:lang w:eastAsia="th-TH"/>
        </w:rPr>
      </w:pPr>
    </w:p>
    <w:p w:rsidR="00693160" w:rsidRPr="001778B6" w:rsidRDefault="00693160" w:rsidP="00CA1A93">
      <w:pPr>
        <w:ind w:left="1080" w:hanging="547"/>
        <w:jc w:val="thaiDistribute"/>
        <w:outlineLvl w:val="0"/>
        <w:rPr>
          <w:rFonts w:eastAsia="Arial Unicode MS" w:cs="Arial"/>
          <w:snapToGrid w:val="0"/>
          <w:color w:val="000000"/>
          <w:sz w:val="18"/>
          <w:szCs w:val="18"/>
          <w:lang w:eastAsia="th-TH"/>
        </w:rPr>
      </w:pPr>
      <w:r>
        <w:rPr>
          <w:rFonts w:eastAsia="Arial Unicode MS" w:cs="Arial"/>
          <w:snapToGrid w:val="0"/>
          <w:color w:val="000000"/>
          <w:sz w:val="18"/>
          <w:szCs w:val="18"/>
          <w:lang w:eastAsia="th-TH"/>
        </w:rPr>
        <w:br w:type="page"/>
      </w:r>
    </w:p>
    <w:p w:rsidR="00446726" w:rsidRPr="001778B6" w:rsidRDefault="002A2D64" w:rsidP="00CA1A93">
      <w:pPr>
        <w:ind w:left="540" w:hanging="540"/>
        <w:jc w:val="left"/>
        <w:rPr>
          <w:rFonts w:eastAsia="Arial Unicode MS" w:cs="Arial"/>
          <w:b/>
          <w:bCs/>
          <w:color w:val="CF4A02"/>
          <w:sz w:val="18"/>
          <w:szCs w:val="18"/>
        </w:rPr>
      </w:pPr>
      <w:r w:rsidRPr="001778B6">
        <w:rPr>
          <w:rFonts w:eastAsia="Arial Unicode MS" w:cs="Arial"/>
          <w:b/>
          <w:bCs/>
          <w:color w:val="CF4A02"/>
          <w:sz w:val="18"/>
          <w:szCs w:val="18"/>
        </w:rPr>
        <w:t>1</w:t>
      </w:r>
      <w:r w:rsidR="00693160">
        <w:rPr>
          <w:rFonts w:eastAsia="Arial Unicode MS" w:cs="Arial"/>
          <w:b/>
          <w:bCs/>
          <w:color w:val="CF4A02"/>
          <w:sz w:val="18"/>
          <w:szCs w:val="18"/>
        </w:rPr>
        <w:t>5</w:t>
      </w:r>
      <w:r w:rsidR="00446726" w:rsidRPr="001778B6">
        <w:rPr>
          <w:rFonts w:eastAsia="Arial Unicode MS" w:cs="Arial"/>
          <w:b/>
          <w:bCs/>
          <w:color w:val="CF4A02"/>
          <w:sz w:val="18"/>
          <w:szCs w:val="18"/>
        </w:rPr>
        <w:t>.2</w:t>
      </w:r>
      <w:r w:rsidR="00446726" w:rsidRPr="001778B6">
        <w:rPr>
          <w:rFonts w:eastAsia="Arial Unicode MS" w:cs="Arial"/>
          <w:b/>
          <w:bCs/>
          <w:color w:val="CF4A02"/>
          <w:sz w:val="18"/>
          <w:szCs w:val="18"/>
        </w:rPr>
        <w:tab/>
        <w:t>Purchases of</w:t>
      </w:r>
      <w:r w:rsidR="0023796C" w:rsidRPr="001778B6">
        <w:rPr>
          <w:rFonts w:eastAsia="Arial Unicode MS" w:cs="Arial"/>
          <w:b/>
          <w:bCs/>
          <w:color w:val="CF4A02"/>
          <w:sz w:val="18"/>
          <w:szCs w:val="18"/>
        </w:rPr>
        <w:t xml:space="preserve"> goods and</w:t>
      </w:r>
      <w:r w:rsidR="00446726" w:rsidRPr="001778B6">
        <w:rPr>
          <w:rFonts w:eastAsia="Arial Unicode MS" w:cs="Arial"/>
          <w:b/>
          <w:bCs/>
          <w:color w:val="CF4A02"/>
          <w:sz w:val="18"/>
          <w:szCs w:val="18"/>
        </w:rPr>
        <w:t xml:space="preserve"> services</w:t>
      </w:r>
    </w:p>
    <w:p w:rsidR="00446726" w:rsidRPr="001778B6" w:rsidRDefault="00446726" w:rsidP="00693160">
      <w:pPr>
        <w:spacing w:line="100" w:lineRule="exact"/>
        <w:ind w:left="518"/>
        <w:jc w:val="left"/>
        <w:rPr>
          <w:rFonts w:eastAsia="Arial Unicode MS" w:cs="Arial"/>
          <w:color w:val="000000"/>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F53EAB" w:rsidRPr="001778B6" w:rsidTr="0032488B">
        <w:trPr>
          <w:cantSplit/>
        </w:trPr>
        <w:tc>
          <w:tcPr>
            <w:tcW w:w="4090" w:type="dxa"/>
            <w:vAlign w:val="bottom"/>
          </w:tcPr>
          <w:p w:rsidR="00F53EAB" w:rsidRPr="001778B6" w:rsidRDefault="00F53EAB" w:rsidP="00B8142A">
            <w:pPr>
              <w:ind w:left="525"/>
              <w:jc w:val="left"/>
              <w:rPr>
                <w:rFonts w:eastAsia="Arial Unicode MS" w:cs="Arial"/>
                <w:color w:val="000000"/>
                <w:sz w:val="18"/>
                <w:szCs w:val="18"/>
              </w:rPr>
            </w:pPr>
          </w:p>
        </w:tc>
        <w:tc>
          <w:tcPr>
            <w:tcW w:w="2736" w:type="dxa"/>
            <w:gridSpan w:val="2"/>
            <w:tcBorders>
              <w:top w:val="single" w:sz="4" w:space="0" w:color="auto"/>
            </w:tcBorders>
            <w:vAlign w:val="center"/>
          </w:tcPr>
          <w:p w:rsidR="00F53EAB" w:rsidRPr="001778B6" w:rsidRDefault="00F53EAB"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Consolidated</w:t>
            </w:r>
          </w:p>
        </w:tc>
        <w:tc>
          <w:tcPr>
            <w:tcW w:w="2736" w:type="dxa"/>
            <w:gridSpan w:val="2"/>
            <w:tcBorders>
              <w:top w:val="single" w:sz="4" w:space="0" w:color="auto"/>
            </w:tcBorders>
            <w:vAlign w:val="center"/>
          </w:tcPr>
          <w:p w:rsidR="00F53EAB" w:rsidRPr="001778B6" w:rsidRDefault="00F53EAB" w:rsidP="00CA1A93">
            <w:pPr>
              <w:ind w:right="-72"/>
              <w:jc w:val="center"/>
              <w:rPr>
                <w:rFonts w:eastAsia="Arial Unicode MS" w:cs="Arial"/>
                <w:b/>
                <w:bCs/>
                <w:color w:val="000000"/>
                <w:spacing w:val="-4"/>
                <w:sz w:val="18"/>
                <w:szCs w:val="18"/>
                <w:lang w:val="en-GB"/>
              </w:rPr>
            </w:pPr>
            <w:r w:rsidRPr="001778B6">
              <w:rPr>
                <w:rFonts w:eastAsia="Arial Unicode MS" w:cs="Arial"/>
                <w:b/>
                <w:bCs/>
                <w:color w:val="000000"/>
                <w:spacing w:val="-4"/>
                <w:sz w:val="18"/>
                <w:szCs w:val="18"/>
                <w:lang w:val="en-GB"/>
              </w:rPr>
              <w:t>Separate</w:t>
            </w:r>
          </w:p>
        </w:tc>
      </w:tr>
      <w:tr w:rsidR="00F53EAB" w:rsidRPr="001778B6" w:rsidTr="0032488B">
        <w:trPr>
          <w:cantSplit/>
        </w:trPr>
        <w:tc>
          <w:tcPr>
            <w:tcW w:w="4090" w:type="dxa"/>
            <w:vAlign w:val="bottom"/>
          </w:tcPr>
          <w:p w:rsidR="00F53EAB" w:rsidRPr="001778B6" w:rsidRDefault="00F53EAB" w:rsidP="00B8142A">
            <w:pPr>
              <w:ind w:left="525"/>
              <w:jc w:val="left"/>
              <w:rPr>
                <w:rFonts w:eastAsia="Arial Unicode MS" w:cs="Arial"/>
                <w:color w:val="000000"/>
                <w:sz w:val="18"/>
                <w:szCs w:val="18"/>
              </w:rPr>
            </w:pPr>
          </w:p>
        </w:tc>
        <w:tc>
          <w:tcPr>
            <w:tcW w:w="2736" w:type="dxa"/>
            <w:gridSpan w:val="2"/>
            <w:tcBorders>
              <w:bottom w:val="single" w:sz="4" w:space="0" w:color="auto"/>
            </w:tcBorders>
            <w:vAlign w:val="center"/>
            <w:hideMark/>
          </w:tcPr>
          <w:p w:rsidR="00F53EAB" w:rsidRPr="001778B6" w:rsidRDefault="00F53EAB"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c>
          <w:tcPr>
            <w:tcW w:w="2736" w:type="dxa"/>
            <w:gridSpan w:val="2"/>
            <w:tcBorders>
              <w:bottom w:val="single" w:sz="4" w:space="0" w:color="auto"/>
            </w:tcBorders>
            <w:vAlign w:val="center"/>
            <w:hideMark/>
          </w:tcPr>
          <w:p w:rsidR="00F53EAB" w:rsidRPr="001778B6" w:rsidRDefault="00F53EAB"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726F7C" w:rsidRPr="001778B6" w:rsidTr="00A100B8">
        <w:trPr>
          <w:cantSplit/>
        </w:trPr>
        <w:tc>
          <w:tcPr>
            <w:tcW w:w="4090" w:type="dxa"/>
            <w:vAlign w:val="bottom"/>
          </w:tcPr>
          <w:p w:rsidR="00726F7C" w:rsidRPr="001778B6" w:rsidRDefault="00726F7C" w:rsidP="00726F7C">
            <w:pPr>
              <w:ind w:left="525"/>
              <w:jc w:val="left"/>
              <w:rPr>
                <w:rFonts w:eastAsia="Arial Unicode MS" w:cs="Arial"/>
                <w:color w:val="000000"/>
                <w:sz w:val="18"/>
                <w:szCs w:val="18"/>
              </w:rPr>
            </w:pPr>
          </w:p>
        </w:tc>
        <w:tc>
          <w:tcPr>
            <w:tcW w:w="1368" w:type="dxa"/>
            <w:vAlign w:val="center"/>
          </w:tcPr>
          <w:p w:rsidR="00726F7C" w:rsidRPr="001778B6" w:rsidRDefault="00726F7C" w:rsidP="00726F7C">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tc>
        <w:tc>
          <w:tcPr>
            <w:tcW w:w="1368" w:type="dxa"/>
            <w:vAlign w:val="center"/>
          </w:tcPr>
          <w:p w:rsidR="00726F7C" w:rsidRPr="001778B6" w:rsidRDefault="00726F7C" w:rsidP="00726F7C">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tc>
        <w:tc>
          <w:tcPr>
            <w:tcW w:w="1368" w:type="dxa"/>
            <w:vAlign w:val="center"/>
          </w:tcPr>
          <w:p w:rsidR="00726F7C" w:rsidRPr="001778B6" w:rsidRDefault="00726F7C" w:rsidP="00726F7C">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tc>
        <w:tc>
          <w:tcPr>
            <w:tcW w:w="1368" w:type="dxa"/>
            <w:vAlign w:val="center"/>
          </w:tcPr>
          <w:p w:rsidR="00726F7C" w:rsidRPr="001778B6" w:rsidRDefault="00726F7C" w:rsidP="00726F7C">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Pr>
                <w:rFonts w:eastAsia="Arial Unicode MS" w:cs="Arial"/>
                <w:b/>
                <w:bCs/>
                <w:color w:val="000000"/>
                <w:spacing w:val="-4"/>
                <w:sz w:val="18"/>
                <w:szCs w:val="18"/>
              </w:rPr>
              <w:t>September</w:t>
            </w:r>
          </w:p>
        </w:tc>
      </w:tr>
      <w:tr w:rsidR="00F53EAB" w:rsidRPr="001778B6" w:rsidTr="0032488B">
        <w:trPr>
          <w:cantSplit/>
        </w:trPr>
        <w:tc>
          <w:tcPr>
            <w:tcW w:w="4090" w:type="dxa"/>
            <w:vAlign w:val="bottom"/>
          </w:tcPr>
          <w:p w:rsidR="00F53EAB" w:rsidRPr="001778B6" w:rsidRDefault="00F53EAB" w:rsidP="00B8142A">
            <w:pPr>
              <w:ind w:left="525"/>
              <w:jc w:val="left"/>
              <w:rPr>
                <w:rFonts w:eastAsia="Arial Unicode MS" w:cs="Arial"/>
                <w:color w:val="000000"/>
                <w:sz w:val="18"/>
                <w:szCs w:val="18"/>
              </w:rPr>
            </w:pPr>
          </w:p>
        </w:tc>
        <w:tc>
          <w:tcPr>
            <w:tcW w:w="1368" w:type="dxa"/>
            <w:vAlign w:val="center"/>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368" w:type="dxa"/>
            <w:vAlign w:val="center"/>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2018</w:t>
            </w:r>
          </w:p>
        </w:tc>
        <w:tc>
          <w:tcPr>
            <w:tcW w:w="1368" w:type="dxa"/>
            <w:vAlign w:val="center"/>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368" w:type="dxa"/>
            <w:vAlign w:val="center"/>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2018</w:t>
            </w:r>
          </w:p>
        </w:tc>
      </w:tr>
      <w:tr w:rsidR="00F53EAB" w:rsidRPr="001778B6" w:rsidTr="0032488B">
        <w:trPr>
          <w:cantSplit/>
        </w:trPr>
        <w:tc>
          <w:tcPr>
            <w:tcW w:w="4090" w:type="dxa"/>
            <w:vAlign w:val="bottom"/>
          </w:tcPr>
          <w:p w:rsidR="00F53EAB" w:rsidRPr="001778B6" w:rsidRDefault="00F53EAB" w:rsidP="00B8142A">
            <w:pPr>
              <w:ind w:left="525" w:right="-71"/>
              <w:jc w:val="thaiDistribute"/>
              <w:rPr>
                <w:rFonts w:eastAsia="Arial Unicode MS" w:cs="Arial"/>
                <w:b/>
                <w:bCs/>
                <w:color w:val="000000"/>
                <w:spacing w:val="-4"/>
                <w:sz w:val="18"/>
                <w:szCs w:val="18"/>
              </w:rPr>
            </w:pPr>
          </w:p>
        </w:tc>
        <w:tc>
          <w:tcPr>
            <w:tcW w:w="1368" w:type="dxa"/>
            <w:tcBorders>
              <w:bottom w:val="single" w:sz="4" w:space="0" w:color="auto"/>
            </w:tcBorders>
            <w:vAlign w:val="center"/>
            <w:hideMark/>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368" w:type="dxa"/>
            <w:tcBorders>
              <w:bottom w:val="single" w:sz="4" w:space="0" w:color="auto"/>
            </w:tcBorders>
            <w:vAlign w:val="center"/>
            <w:hideMark/>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368" w:type="dxa"/>
            <w:tcBorders>
              <w:bottom w:val="single" w:sz="4" w:space="0" w:color="auto"/>
            </w:tcBorders>
            <w:vAlign w:val="center"/>
            <w:hideMark/>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368" w:type="dxa"/>
            <w:tcBorders>
              <w:bottom w:val="single" w:sz="4" w:space="0" w:color="auto"/>
            </w:tcBorders>
            <w:vAlign w:val="center"/>
            <w:hideMark/>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r>
      <w:tr w:rsidR="00F53EAB" w:rsidRPr="008C4294" w:rsidTr="002030CE">
        <w:trPr>
          <w:cantSplit/>
        </w:trPr>
        <w:tc>
          <w:tcPr>
            <w:tcW w:w="4090" w:type="dxa"/>
            <w:vAlign w:val="bottom"/>
          </w:tcPr>
          <w:p w:rsidR="00F53EAB" w:rsidRPr="008C4294" w:rsidRDefault="00F53EAB" w:rsidP="00693160">
            <w:pPr>
              <w:spacing w:line="100" w:lineRule="exact"/>
              <w:ind w:left="518"/>
              <w:jc w:val="left"/>
              <w:rPr>
                <w:rFonts w:eastAsia="Arial Unicode MS" w:cs="Arial"/>
                <w:color w:val="000000"/>
                <w:sz w:val="12"/>
                <w:szCs w:val="12"/>
              </w:rPr>
            </w:pPr>
          </w:p>
        </w:tc>
        <w:tc>
          <w:tcPr>
            <w:tcW w:w="1368" w:type="dxa"/>
            <w:tcBorders>
              <w:top w:val="single" w:sz="4" w:space="0" w:color="auto"/>
            </w:tcBorders>
            <w:shd w:val="clear" w:color="auto" w:fill="FAFAFA"/>
            <w:vAlign w:val="bottom"/>
          </w:tcPr>
          <w:p w:rsidR="00F53EAB" w:rsidRPr="008C4294" w:rsidRDefault="00F53EAB" w:rsidP="00693160">
            <w:pPr>
              <w:spacing w:line="100" w:lineRule="exact"/>
              <w:ind w:left="518"/>
              <w:jc w:val="left"/>
              <w:rPr>
                <w:rFonts w:eastAsia="Arial Unicode MS" w:cs="Arial"/>
                <w:color w:val="000000"/>
                <w:sz w:val="12"/>
                <w:szCs w:val="12"/>
              </w:rPr>
            </w:pPr>
          </w:p>
        </w:tc>
        <w:tc>
          <w:tcPr>
            <w:tcW w:w="1368" w:type="dxa"/>
            <w:tcBorders>
              <w:top w:val="single" w:sz="4" w:space="0" w:color="auto"/>
            </w:tcBorders>
            <w:vAlign w:val="bottom"/>
          </w:tcPr>
          <w:p w:rsidR="00F53EAB" w:rsidRPr="008C4294" w:rsidRDefault="00F53EAB" w:rsidP="00693160">
            <w:pPr>
              <w:spacing w:line="100" w:lineRule="exact"/>
              <w:ind w:left="518"/>
              <w:jc w:val="left"/>
              <w:rPr>
                <w:rFonts w:eastAsia="Arial Unicode MS" w:cs="Arial"/>
                <w:color w:val="000000"/>
                <w:sz w:val="12"/>
                <w:szCs w:val="12"/>
              </w:rPr>
            </w:pPr>
          </w:p>
        </w:tc>
        <w:tc>
          <w:tcPr>
            <w:tcW w:w="1368" w:type="dxa"/>
            <w:tcBorders>
              <w:top w:val="single" w:sz="4" w:space="0" w:color="auto"/>
            </w:tcBorders>
            <w:shd w:val="clear" w:color="auto" w:fill="FAFAFA"/>
            <w:vAlign w:val="bottom"/>
          </w:tcPr>
          <w:p w:rsidR="00F53EAB" w:rsidRPr="008C4294" w:rsidRDefault="00F53EAB" w:rsidP="00693160">
            <w:pPr>
              <w:spacing w:line="100" w:lineRule="exact"/>
              <w:ind w:left="518"/>
              <w:jc w:val="left"/>
              <w:rPr>
                <w:rFonts w:eastAsia="Arial Unicode MS" w:cs="Arial"/>
                <w:color w:val="000000"/>
                <w:sz w:val="12"/>
                <w:szCs w:val="12"/>
              </w:rPr>
            </w:pPr>
          </w:p>
        </w:tc>
        <w:tc>
          <w:tcPr>
            <w:tcW w:w="1368" w:type="dxa"/>
            <w:tcBorders>
              <w:top w:val="single" w:sz="4" w:space="0" w:color="auto"/>
            </w:tcBorders>
            <w:vAlign w:val="bottom"/>
          </w:tcPr>
          <w:p w:rsidR="00F53EAB" w:rsidRPr="008C4294" w:rsidRDefault="00F53EAB" w:rsidP="00693160">
            <w:pPr>
              <w:spacing w:line="100" w:lineRule="exact"/>
              <w:ind w:left="518"/>
              <w:jc w:val="left"/>
              <w:rPr>
                <w:rFonts w:eastAsia="Arial Unicode MS" w:cs="Arial"/>
                <w:color w:val="000000"/>
                <w:sz w:val="12"/>
                <w:szCs w:val="12"/>
              </w:rPr>
            </w:pPr>
          </w:p>
        </w:tc>
      </w:tr>
      <w:tr w:rsidR="00A22B33" w:rsidRPr="001778B6" w:rsidTr="00B73920">
        <w:trPr>
          <w:cantSplit/>
        </w:trPr>
        <w:tc>
          <w:tcPr>
            <w:tcW w:w="4090" w:type="dxa"/>
          </w:tcPr>
          <w:p w:rsidR="00A22B33" w:rsidRPr="001778B6" w:rsidRDefault="00A22B33" w:rsidP="00A22B33">
            <w:pPr>
              <w:ind w:left="525"/>
              <w:jc w:val="left"/>
              <w:rPr>
                <w:rFonts w:eastAsia="Arial Unicode MS" w:cs="Arial"/>
                <w:color w:val="000000"/>
                <w:sz w:val="18"/>
                <w:szCs w:val="18"/>
              </w:rPr>
            </w:pPr>
            <w:r w:rsidRPr="00A22B33">
              <w:rPr>
                <w:rFonts w:eastAsia="Arial Unicode MS" w:cs="Arial"/>
                <w:color w:val="000000"/>
                <w:sz w:val="18"/>
                <w:szCs w:val="18"/>
              </w:rPr>
              <w:t>Rental expense to</w:t>
            </w:r>
          </w:p>
        </w:tc>
        <w:tc>
          <w:tcPr>
            <w:tcW w:w="1368" w:type="dxa"/>
            <w:shd w:val="clear" w:color="auto" w:fill="FAFAFA"/>
            <w:vAlign w:val="bottom"/>
          </w:tcPr>
          <w:p w:rsidR="00A22B33" w:rsidRDefault="00A22B33" w:rsidP="00A22B33">
            <w:pPr>
              <w:ind w:right="-72"/>
              <w:jc w:val="right"/>
              <w:rPr>
                <w:rFonts w:eastAsia="Arial Unicode MS" w:cs="Arial"/>
                <w:color w:val="000000"/>
                <w:sz w:val="18"/>
                <w:szCs w:val="18"/>
              </w:rPr>
            </w:pPr>
          </w:p>
        </w:tc>
        <w:tc>
          <w:tcPr>
            <w:tcW w:w="1368" w:type="dxa"/>
            <w:vAlign w:val="bottom"/>
          </w:tcPr>
          <w:p w:rsidR="00A22B33" w:rsidRDefault="00A22B33" w:rsidP="00A22B33">
            <w:pPr>
              <w:ind w:right="-72"/>
              <w:jc w:val="right"/>
              <w:rPr>
                <w:rFonts w:eastAsia="Arial Unicode MS" w:cs="Arial"/>
                <w:color w:val="000000"/>
                <w:sz w:val="18"/>
                <w:szCs w:val="18"/>
              </w:rPr>
            </w:pPr>
          </w:p>
        </w:tc>
        <w:tc>
          <w:tcPr>
            <w:tcW w:w="1368" w:type="dxa"/>
            <w:tcBorders>
              <w:top w:val="nil"/>
              <w:left w:val="nil"/>
              <w:bottom w:val="nil"/>
              <w:right w:val="nil"/>
            </w:tcBorders>
            <w:shd w:val="clear" w:color="auto" w:fill="FAFAFA"/>
            <w:vAlign w:val="bottom"/>
          </w:tcPr>
          <w:p w:rsidR="00A22B33" w:rsidRPr="00A22B33" w:rsidRDefault="00A22B33" w:rsidP="00A22B33">
            <w:pPr>
              <w:ind w:right="-72"/>
              <w:jc w:val="right"/>
              <w:rPr>
                <w:rFonts w:eastAsia="Arial Unicode MS" w:cs="Arial"/>
                <w:color w:val="000000"/>
                <w:sz w:val="18"/>
                <w:szCs w:val="18"/>
              </w:rPr>
            </w:pPr>
          </w:p>
        </w:tc>
        <w:tc>
          <w:tcPr>
            <w:tcW w:w="1368" w:type="dxa"/>
            <w:vAlign w:val="bottom"/>
          </w:tcPr>
          <w:p w:rsidR="00A22B33" w:rsidRDefault="00A22B33" w:rsidP="00A22B33">
            <w:pPr>
              <w:ind w:right="-72"/>
              <w:jc w:val="right"/>
              <w:rPr>
                <w:rFonts w:eastAsia="Arial Unicode MS" w:cs="Arial"/>
                <w:color w:val="000000"/>
                <w:sz w:val="18"/>
                <w:szCs w:val="18"/>
              </w:rPr>
            </w:pPr>
          </w:p>
        </w:tc>
      </w:tr>
      <w:tr w:rsidR="00A22B33" w:rsidRPr="001778B6" w:rsidTr="00B73920">
        <w:trPr>
          <w:cantSplit/>
        </w:trPr>
        <w:tc>
          <w:tcPr>
            <w:tcW w:w="4090" w:type="dxa"/>
          </w:tcPr>
          <w:p w:rsidR="00A22B33" w:rsidRPr="001778B6" w:rsidRDefault="00A22B33" w:rsidP="00A22B33">
            <w:pPr>
              <w:ind w:left="525"/>
              <w:jc w:val="left"/>
              <w:rPr>
                <w:rFonts w:eastAsia="Arial Unicode MS" w:cs="Arial"/>
                <w:color w:val="000000"/>
                <w:sz w:val="18"/>
                <w:szCs w:val="18"/>
              </w:rPr>
            </w:pPr>
            <w:r w:rsidRPr="001778B6">
              <w:rPr>
                <w:rFonts w:eastAsia="Arial Unicode MS" w:cs="Arial"/>
                <w:color w:val="000000"/>
                <w:sz w:val="18"/>
                <w:szCs w:val="18"/>
              </w:rPr>
              <w:t xml:space="preserve">   - </w:t>
            </w:r>
            <w:r>
              <w:rPr>
                <w:rFonts w:eastAsia="Arial Unicode MS" w:cs="Arial"/>
                <w:color w:val="000000"/>
                <w:sz w:val="18"/>
                <w:szCs w:val="18"/>
              </w:rPr>
              <w:t>S</w:t>
            </w:r>
            <w:r w:rsidRPr="001778B6">
              <w:rPr>
                <w:rFonts w:eastAsia="Arial Unicode MS" w:cs="Arial"/>
                <w:color w:val="000000"/>
                <w:sz w:val="18"/>
                <w:szCs w:val="18"/>
              </w:rPr>
              <w:t>ubsidiary</w:t>
            </w:r>
          </w:p>
        </w:tc>
        <w:tc>
          <w:tcPr>
            <w:tcW w:w="1368" w:type="dxa"/>
            <w:shd w:val="clear" w:color="auto" w:fill="FAFAFA"/>
            <w:vAlign w:val="bottom"/>
          </w:tcPr>
          <w:p w:rsidR="00A22B33" w:rsidRPr="001B74A2" w:rsidRDefault="00A22B33" w:rsidP="00A22B33">
            <w:pPr>
              <w:ind w:right="-72"/>
              <w:jc w:val="right"/>
              <w:rPr>
                <w:rFonts w:eastAsia="Arial Unicode MS" w:cs="Arial"/>
                <w:color w:val="000000"/>
                <w:sz w:val="18"/>
                <w:szCs w:val="18"/>
                <w:cs/>
              </w:rPr>
            </w:pPr>
            <w:r>
              <w:rPr>
                <w:rFonts w:eastAsia="Arial Unicode MS" w:cs="Arial"/>
                <w:color w:val="000000"/>
                <w:sz w:val="18"/>
                <w:szCs w:val="18"/>
              </w:rPr>
              <w:t>-</w:t>
            </w:r>
          </w:p>
        </w:tc>
        <w:tc>
          <w:tcPr>
            <w:tcW w:w="1368" w:type="dxa"/>
            <w:vAlign w:val="bottom"/>
          </w:tcPr>
          <w:p w:rsidR="00A22B33" w:rsidRPr="001B74A2" w:rsidRDefault="00A22B33" w:rsidP="00A22B33">
            <w:pPr>
              <w:ind w:right="-72"/>
              <w:jc w:val="right"/>
              <w:rPr>
                <w:rFonts w:eastAsia="Arial Unicode MS" w:cs="Arial"/>
                <w:color w:val="000000"/>
                <w:sz w:val="18"/>
                <w:szCs w:val="18"/>
                <w:cs/>
              </w:rPr>
            </w:pPr>
            <w:r>
              <w:rPr>
                <w:rFonts w:eastAsia="Arial Unicode MS" w:cs="Arial"/>
                <w:color w:val="000000"/>
                <w:sz w:val="18"/>
                <w:szCs w:val="18"/>
              </w:rPr>
              <w:t>-</w:t>
            </w:r>
          </w:p>
        </w:tc>
        <w:tc>
          <w:tcPr>
            <w:tcW w:w="1368" w:type="dxa"/>
            <w:tcBorders>
              <w:top w:val="nil"/>
              <w:left w:val="nil"/>
              <w:bottom w:val="nil"/>
              <w:right w:val="nil"/>
            </w:tcBorders>
            <w:shd w:val="clear" w:color="auto" w:fill="FAFAFA"/>
            <w:vAlign w:val="bottom"/>
          </w:tcPr>
          <w:p w:rsidR="00A22B33" w:rsidRPr="00A22B33" w:rsidRDefault="00A22B33" w:rsidP="00A22B33">
            <w:pPr>
              <w:ind w:right="-72"/>
              <w:jc w:val="right"/>
              <w:rPr>
                <w:rFonts w:eastAsia="Arial Unicode MS" w:cs="Arial"/>
                <w:color w:val="000000"/>
                <w:sz w:val="18"/>
                <w:szCs w:val="18"/>
              </w:rPr>
            </w:pPr>
            <w:r w:rsidRPr="00A22B33">
              <w:rPr>
                <w:rFonts w:eastAsia="Arial Unicode MS" w:cs="Arial"/>
                <w:color w:val="000000"/>
                <w:sz w:val="18"/>
                <w:szCs w:val="18"/>
              </w:rPr>
              <w:t>225,000</w:t>
            </w:r>
          </w:p>
        </w:tc>
        <w:tc>
          <w:tcPr>
            <w:tcW w:w="1368" w:type="dxa"/>
            <w:vAlign w:val="bottom"/>
          </w:tcPr>
          <w:p w:rsidR="00A22B33" w:rsidRPr="001B74A2" w:rsidRDefault="00A22B33" w:rsidP="00A22B33">
            <w:pPr>
              <w:ind w:right="-72"/>
              <w:jc w:val="right"/>
              <w:rPr>
                <w:rFonts w:eastAsia="Arial Unicode MS" w:cs="Arial"/>
                <w:color w:val="000000"/>
                <w:sz w:val="18"/>
                <w:szCs w:val="18"/>
              </w:rPr>
            </w:pPr>
            <w:r>
              <w:rPr>
                <w:rFonts w:eastAsia="Arial Unicode MS" w:cs="Arial"/>
                <w:color w:val="000000"/>
                <w:sz w:val="18"/>
                <w:szCs w:val="18"/>
              </w:rPr>
              <w:t>-</w:t>
            </w:r>
          </w:p>
        </w:tc>
      </w:tr>
      <w:tr w:rsidR="00A22B33" w:rsidRPr="001778B6" w:rsidTr="00B73920">
        <w:trPr>
          <w:cantSplit/>
        </w:trPr>
        <w:tc>
          <w:tcPr>
            <w:tcW w:w="4090" w:type="dxa"/>
          </w:tcPr>
          <w:p w:rsidR="00A22B33" w:rsidRPr="001778B6" w:rsidRDefault="00A22B33" w:rsidP="00A22B33">
            <w:pPr>
              <w:ind w:left="525"/>
              <w:jc w:val="left"/>
              <w:rPr>
                <w:rFonts w:eastAsia="Arial Unicode MS" w:cs="Arial"/>
                <w:color w:val="000000"/>
                <w:sz w:val="18"/>
                <w:szCs w:val="18"/>
              </w:rPr>
            </w:pPr>
            <w:r w:rsidRPr="001778B6">
              <w:rPr>
                <w:rFonts w:eastAsia="Arial Unicode MS" w:cs="Arial"/>
                <w:color w:val="000000"/>
                <w:sz w:val="18"/>
                <w:szCs w:val="18"/>
              </w:rPr>
              <w:t xml:space="preserve">   - </w:t>
            </w:r>
            <w:r>
              <w:rPr>
                <w:rFonts w:eastAsia="Arial Unicode MS" w:cs="Arial"/>
                <w:color w:val="000000"/>
                <w:sz w:val="18"/>
                <w:szCs w:val="18"/>
              </w:rPr>
              <w:t>R</w:t>
            </w:r>
            <w:r w:rsidRPr="001778B6">
              <w:rPr>
                <w:rFonts w:eastAsia="Arial Unicode MS" w:cs="Arial"/>
                <w:color w:val="000000"/>
                <w:sz w:val="18"/>
                <w:szCs w:val="18"/>
              </w:rPr>
              <w:t>elated person</w:t>
            </w:r>
          </w:p>
        </w:tc>
        <w:tc>
          <w:tcPr>
            <w:tcW w:w="1368" w:type="dxa"/>
            <w:tcBorders>
              <w:bottom w:val="single" w:sz="4" w:space="0" w:color="auto"/>
            </w:tcBorders>
            <w:shd w:val="clear" w:color="auto" w:fill="FAFAFA"/>
            <w:vAlign w:val="bottom"/>
          </w:tcPr>
          <w:p w:rsidR="00A22B33" w:rsidRPr="001B74A2" w:rsidRDefault="00A22B33" w:rsidP="00A22B33">
            <w:pPr>
              <w:ind w:right="-72"/>
              <w:jc w:val="right"/>
              <w:rPr>
                <w:rFonts w:eastAsia="Arial Unicode MS" w:cs="Arial"/>
                <w:color w:val="000000"/>
                <w:sz w:val="18"/>
                <w:szCs w:val="18"/>
                <w:cs/>
              </w:rPr>
            </w:pPr>
            <w:r w:rsidRPr="004C2AC1">
              <w:rPr>
                <w:rFonts w:eastAsia="Arial Unicode MS" w:cs="Arial"/>
                <w:color w:val="000000"/>
                <w:sz w:val="18"/>
                <w:szCs w:val="18"/>
              </w:rPr>
              <w:t>157,320</w:t>
            </w:r>
          </w:p>
        </w:tc>
        <w:tc>
          <w:tcPr>
            <w:tcW w:w="1368" w:type="dxa"/>
            <w:tcBorders>
              <w:bottom w:val="single" w:sz="4" w:space="0" w:color="auto"/>
            </w:tcBorders>
          </w:tcPr>
          <w:p w:rsidR="00A22B33" w:rsidRPr="00F9427D" w:rsidRDefault="00A22B33" w:rsidP="00A22B33">
            <w:pPr>
              <w:ind w:right="-72"/>
              <w:jc w:val="right"/>
              <w:rPr>
                <w:rFonts w:eastAsia="Arial Unicode MS" w:cs="Arial"/>
                <w:color w:val="000000"/>
                <w:sz w:val="18"/>
                <w:szCs w:val="18"/>
              </w:rPr>
            </w:pPr>
            <w:r w:rsidRPr="00F9427D">
              <w:rPr>
                <w:rFonts w:eastAsia="Arial Unicode MS" w:cs="Arial"/>
                <w:color w:val="000000"/>
                <w:sz w:val="18"/>
                <w:szCs w:val="18"/>
              </w:rPr>
              <w:t>120,060</w:t>
            </w:r>
          </w:p>
        </w:tc>
        <w:tc>
          <w:tcPr>
            <w:tcW w:w="1368" w:type="dxa"/>
            <w:tcBorders>
              <w:top w:val="nil"/>
              <w:left w:val="nil"/>
              <w:bottom w:val="nil"/>
              <w:right w:val="nil"/>
            </w:tcBorders>
            <w:shd w:val="clear" w:color="auto" w:fill="FAFAFA"/>
            <w:vAlign w:val="center"/>
          </w:tcPr>
          <w:p w:rsidR="00A22B33" w:rsidRPr="00A22B33" w:rsidRDefault="00A22B33" w:rsidP="00A22B33">
            <w:pPr>
              <w:ind w:right="-72"/>
              <w:jc w:val="right"/>
              <w:rPr>
                <w:rFonts w:eastAsia="Arial Unicode MS" w:cs="Arial"/>
                <w:color w:val="000000"/>
                <w:sz w:val="18"/>
                <w:szCs w:val="18"/>
              </w:rPr>
            </w:pPr>
            <w:r w:rsidRPr="00A22B33">
              <w:rPr>
                <w:rFonts w:eastAsia="Arial Unicode MS" w:cs="Arial"/>
                <w:color w:val="000000"/>
                <w:sz w:val="18"/>
                <w:szCs w:val="18"/>
              </w:rPr>
              <w:t>157,320</w:t>
            </w:r>
          </w:p>
        </w:tc>
        <w:tc>
          <w:tcPr>
            <w:tcW w:w="1368" w:type="dxa"/>
            <w:tcBorders>
              <w:bottom w:val="single" w:sz="4" w:space="0" w:color="auto"/>
            </w:tcBorders>
          </w:tcPr>
          <w:p w:rsidR="00A22B33" w:rsidRPr="00F9427D" w:rsidRDefault="00A22B33" w:rsidP="00A22B33">
            <w:pPr>
              <w:ind w:right="-72"/>
              <w:jc w:val="right"/>
              <w:rPr>
                <w:rFonts w:eastAsia="Arial Unicode MS" w:cs="Arial"/>
                <w:color w:val="000000"/>
                <w:sz w:val="18"/>
                <w:szCs w:val="18"/>
              </w:rPr>
            </w:pPr>
            <w:r w:rsidRPr="00F9427D">
              <w:rPr>
                <w:rFonts w:eastAsia="Arial Unicode MS" w:cs="Arial"/>
                <w:color w:val="000000"/>
                <w:sz w:val="18"/>
                <w:szCs w:val="18"/>
              </w:rPr>
              <w:t>120,060</w:t>
            </w:r>
          </w:p>
        </w:tc>
      </w:tr>
      <w:tr w:rsidR="00A22B33" w:rsidRPr="001778B6" w:rsidTr="002030CE">
        <w:trPr>
          <w:cantSplit/>
        </w:trPr>
        <w:tc>
          <w:tcPr>
            <w:tcW w:w="4090" w:type="dxa"/>
          </w:tcPr>
          <w:p w:rsidR="00A22B33" w:rsidRPr="001778B6" w:rsidRDefault="00A22B33" w:rsidP="00A22B33">
            <w:pPr>
              <w:ind w:left="525"/>
              <w:jc w:val="left"/>
              <w:rPr>
                <w:rFonts w:eastAsia="Arial Unicode MS" w:cs="Arial"/>
                <w:color w:val="000000"/>
                <w:sz w:val="12"/>
                <w:szCs w:val="12"/>
              </w:rPr>
            </w:pPr>
          </w:p>
        </w:tc>
        <w:tc>
          <w:tcPr>
            <w:tcW w:w="1368" w:type="dxa"/>
            <w:tcBorders>
              <w:top w:val="single" w:sz="4" w:space="0" w:color="auto"/>
            </w:tcBorders>
            <w:shd w:val="clear" w:color="auto" w:fill="FAFAFA"/>
            <w:vAlign w:val="bottom"/>
          </w:tcPr>
          <w:p w:rsidR="00A22B33" w:rsidRPr="001778B6" w:rsidRDefault="00A22B33" w:rsidP="00A22B33">
            <w:pPr>
              <w:ind w:right="-72"/>
              <w:jc w:val="right"/>
              <w:rPr>
                <w:rFonts w:eastAsia="Arial Unicode MS" w:cs="Arial"/>
                <w:color w:val="000000"/>
                <w:sz w:val="12"/>
                <w:szCs w:val="12"/>
              </w:rPr>
            </w:pPr>
          </w:p>
        </w:tc>
        <w:tc>
          <w:tcPr>
            <w:tcW w:w="1368" w:type="dxa"/>
            <w:tcBorders>
              <w:top w:val="single" w:sz="4" w:space="0" w:color="auto"/>
            </w:tcBorders>
            <w:vAlign w:val="bottom"/>
          </w:tcPr>
          <w:p w:rsidR="00A22B33" w:rsidRPr="001778B6" w:rsidRDefault="00A22B33" w:rsidP="00A22B33">
            <w:pPr>
              <w:ind w:right="-72"/>
              <w:jc w:val="right"/>
              <w:rPr>
                <w:rFonts w:eastAsia="Arial Unicode MS" w:cs="Arial"/>
                <w:color w:val="000000"/>
                <w:sz w:val="12"/>
                <w:szCs w:val="12"/>
              </w:rPr>
            </w:pPr>
          </w:p>
        </w:tc>
        <w:tc>
          <w:tcPr>
            <w:tcW w:w="1368" w:type="dxa"/>
            <w:tcBorders>
              <w:top w:val="single" w:sz="4" w:space="0" w:color="auto"/>
            </w:tcBorders>
            <w:shd w:val="clear" w:color="auto" w:fill="FAFAFA"/>
            <w:vAlign w:val="bottom"/>
          </w:tcPr>
          <w:p w:rsidR="00A22B33" w:rsidRPr="001778B6" w:rsidRDefault="00A22B33" w:rsidP="00A22B33">
            <w:pPr>
              <w:ind w:right="-72"/>
              <w:jc w:val="right"/>
              <w:rPr>
                <w:rFonts w:eastAsia="Arial Unicode MS" w:cs="Arial"/>
                <w:color w:val="000000"/>
                <w:sz w:val="12"/>
                <w:szCs w:val="12"/>
              </w:rPr>
            </w:pPr>
          </w:p>
        </w:tc>
        <w:tc>
          <w:tcPr>
            <w:tcW w:w="1368" w:type="dxa"/>
            <w:tcBorders>
              <w:top w:val="single" w:sz="4" w:space="0" w:color="auto"/>
            </w:tcBorders>
            <w:vAlign w:val="bottom"/>
          </w:tcPr>
          <w:p w:rsidR="00A22B33" w:rsidRPr="001778B6" w:rsidRDefault="00A22B33" w:rsidP="00A22B33">
            <w:pPr>
              <w:ind w:right="-72"/>
              <w:jc w:val="right"/>
              <w:rPr>
                <w:rFonts w:eastAsia="Arial Unicode MS" w:cs="Arial"/>
                <w:color w:val="000000"/>
                <w:sz w:val="12"/>
                <w:szCs w:val="12"/>
              </w:rPr>
            </w:pPr>
          </w:p>
        </w:tc>
      </w:tr>
      <w:tr w:rsidR="00A22B33" w:rsidRPr="001778B6" w:rsidTr="002030CE">
        <w:trPr>
          <w:cantSplit/>
        </w:trPr>
        <w:tc>
          <w:tcPr>
            <w:tcW w:w="4090" w:type="dxa"/>
          </w:tcPr>
          <w:p w:rsidR="00A22B33" w:rsidRPr="001778B6" w:rsidRDefault="00A22B33" w:rsidP="00A22B33">
            <w:pPr>
              <w:ind w:left="525"/>
              <w:jc w:val="left"/>
              <w:rPr>
                <w:rFonts w:eastAsia="Arial Unicode MS" w:cs="Arial"/>
                <w:color w:val="000000"/>
                <w:sz w:val="18"/>
                <w:szCs w:val="18"/>
              </w:rPr>
            </w:pPr>
          </w:p>
        </w:tc>
        <w:tc>
          <w:tcPr>
            <w:tcW w:w="1368" w:type="dxa"/>
            <w:tcBorders>
              <w:bottom w:val="single" w:sz="4" w:space="0" w:color="auto"/>
            </w:tcBorders>
            <w:shd w:val="clear" w:color="auto" w:fill="FAFAFA"/>
            <w:vAlign w:val="bottom"/>
          </w:tcPr>
          <w:p w:rsidR="00A22B33" w:rsidRPr="001B74A2" w:rsidRDefault="00A22B33" w:rsidP="00A22B33">
            <w:pPr>
              <w:ind w:right="-72"/>
              <w:jc w:val="right"/>
              <w:rPr>
                <w:rFonts w:eastAsia="Arial Unicode MS" w:cs="Arial"/>
                <w:color w:val="000000"/>
                <w:sz w:val="18"/>
                <w:szCs w:val="18"/>
                <w:cs/>
              </w:rPr>
            </w:pPr>
            <w:r w:rsidRPr="004C2AC1">
              <w:rPr>
                <w:rFonts w:eastAsia="Arial Unicode MS" w:cs="Arial"/>
                <w:color w:val="000000"/>
                <w:sz w:val="18"/>
                <w:szCs w:val="18"/>
              </w:rPr>
              <w:t>157,320</w:t>
            </w:r>
          </w:p>
        </w:tc>
        <w:tc>
          <w:tcPr>
            <w:tcW w:w="1368" w:type="dxa"/>
            <w:tcBorders>
              <w:bottom w:val="single" w:sz="4" w:space="0" w:color="auto"/>
            </w:tcBorders>
            <w:vAlign w:val="bottom"/>
          </w:tcPr>
          <w:p w:rsidR="00A22B33" w:rsidRPr="001B74A2" w:rsidRDefault="00A22B33" w:rsidP="00A22B33">
            <w:pPr>
              <w:ind w:right="-72"/>
              <w:jc w:val="right"/>
              <w:rPr>
                <w:rFonts w:eastAsia="Arial Unicode MS" w:cs="Arial"/>
                <w:color w:val="000000"/>
                <w:sz w:val="18"/>
                <w:szCs w:val="18"/>
              </w:rPr>
            </w:pPr>
            <w:r w:rsidRPr="00F9427D">
              <w:rPr>
                <w:rFonts w:eastAsia="Arial Unicode MS" w:cs="Arial"/>
                <w:color w:val="000000"/>
                <w:sz w:val="18"/>
                <w:szCs w:val="18"/>
              </w:rPr>
              <w:t>120,060</w:t>
            </w:r>
          </w:p>
        </w:tc>
        <w:tc>
          <w:tcPr>
            <w:tcW w:w="1368" w:type="dxa"/>
            <w:tcBorders>
              <w:bottom w:val="single" w:sz="4" w:space="0" w:color="auto"/>
            </w:tcBorders>
            <w:shd w:val="clear" w:color="auto" w:fill="FAFAFA"/>
            <w:vAlign w:val="bottom"/>
          </w:tcPr>
          <w:p w:rsidR="00A22B33" w:rsidRPr="001B74A2" w:rsidRDefault="00A22B33" w:rsidP="00A22B33">
            <w:pPr>
              <w:ind w:right="-72"/>
              <w:jc w:val="right"/>
              <w:rPr>
                <w:rFonts w:eastAsia="Arial Unicode MS" w:cs="Arial"/>
                <w:color w:val="000000"/>
                <w:sz w:val="18"/>
                <w:szCs w:val="18"/>
                <w:cs/>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382,320</w:t>
            </w:r>
            <w:r>
              <w:rPr>
                <w:rFonts w:eastAsia="Arial Unicode MS" w:cs="Arial"/>
                <w:color w:val="000000"/>
                <w:sz w:val="18"/>
                <w:szCs w:val="18"/>
              </w:rPr>
              <w:fldChar w:fldCharType="end"/>
            </w:r>
          </w:p>
        </w:tc>
        <w:tc>
          <w:tcPr>
            <w:tcW w:w="1368" w:type="dxa"/>
            <w:tcBorders>
              <w:bottom w:val="single" w:sz="4" w:space="0" w:color="auto"/>
            </w:tcBorders>
            <w:vAlign w:val="bottom"/>
          </w:tcPr>
          <w:p w:rsidR="00A22B33" w:rsidRPr="001B74A2" w:rsidRDefault="00A22B33" w:rsidP="00A22B33">
            <w:pPr>
              <w:ind w:right="-72"/>
              <w:jc w:val="right"/>
              <w:rPr>
                <w:rFonts w:eastAsia="Arial Unicode MS" w:cs="Arial"/>
                <w:color w:val="000000"/>
                <w:sz w:val="18"/>
                <w:szCs w:val="18"/>
              </w:rPr>
            </w:pPr>
            <w:r w:rsidRPr="00F9427D">
              <w:rPr>
                <w:rFonts w:eastAsia="Arial Unicode MS" w:cs="Arial"/>
                <w:color w:val="000000"/>
                <w:sz w:val="18"/>
                <w:szCs w:val="18"/>
              </w:rPr>
              <w:t>120,060</w:t>
            </w:r>
          </w:p>
        </w:tc>
      </w:tr>
    </w:tbl>
    <w:p w:rsidR="00B8142A" w:rsidRPr="001778B6" w:rsidRDefault="00B8142A" w:rsidP="00CA1A93">
      <w:pPr>
        <w:ind w:left="1080" w:hanging="547"/>
        <w:jc w:val="thaiDistribute"/>
        <w:outlineLvl w:val="0"/>
        <w:rPr>
          <w:rFonts w:eastAsia="Arial Unicode MS" w:cs="Arial"/>
          <w:snapToGrid w:val="0"/>
          <w:color w:val="000000"/>
          <w:sz w:val="18"/>
          <w:szCs w:val="18"/>
          <w:lang w:eastAsia="th-TH"/>
        </w:rPr>
      </w:pPr>
    </w:p>
    <w:p w:rsidR="00A5297B" w:rsidRPr="001778B6" w:rsidRDefault="002A2D64" w:rsidP="00CA1A93">
      <w:pPr>
        <w:ind w:left="540" w:hanging="540"/>
        <w:jc w:val="left"/>
        <w:rPr>
          <w:rFonts w:eastAsia="Arial Unicode MS" w:cs="Arial"/>
          <w:b/>
          <w:bCs/>
          <w:color w:val="CF4A02"/>
          <w:sz w:val="18"/>
          <w:szCs w:val="18"/>
        </w:rPr>
      </w:pPr>
      <w:r w:rsidRPr="001778B6">
        <w:rPr>
          <w:rFonts w:eastAsia="Arial Unicode MS" w:cs="Arial"/>
          <w:b/>
          <w:bCs/>
          <w:color w:val="CF4A02"/>
          <w:sz w:val="18"/>
          <w:szCs w:val="18"/>
        </w:rPr>
        <w:t>1</w:t>
      </w:r>
      <w:r w:rsidR="00693160">
        <w:rPr>
          <w:rFonts w:eastAsia="Arial Unicode MS" w:cs="Arial"/>
          <w:b/>
          <w:bCs/>
          <w:color w:val="CF4A02"/>
          <w:sz w:val="18"/>
          <w:szCs w:val="18"/>
        </w:rPr>
        <w:t>5</w:t>
      </w:r>
      <w:r w:rsidR="00A5297B" w:rsidRPr="001778B6">
        <w:rPr>
          <w:rFonts w:eastAsia="Arial Unicode MS" w:cs="Arial"/>
          <w:b/>
          <w:bCs/>
          <w:color w:val="CF4A02"/>
          <w:sz w:val="18"/>
          <w:szCs w:val="18"/>
        </w:rPr>
        <w:t>.</w:t>
      </w:r>
      <w:r w:rsidR="00446726" w:rsidRPr="001778B6">
        <w:rPr>
          <w:rFonts w:eastAsia="Arial Unicode MS" w:cs="Arial"/>
          <w:b/>
          <w:bCs/>
          <w:color w:val="CF4A02"/>
          <w:sz w:val="18"/>
          <w:szCs w:val="18"/>
        </w:rPr>
        <w:t>3</w:t>
      </w:r>
      <w:r w:rsidR="00A5297B" w:rsidRPr="001778B6">
        <w:rPr>
          <w:rFonts w:eastAsia="Arial Unicode MS" w:cs="Arial"/>
          <w:b/>
          <w:bCs/>
          <w:color w:val="CF4A02"/>
          <w:sz w:val="18"/>
          <w:szCs w:val="18"/>
        </w:rPr>
        <w:tab/>
        <w:t>Outstanding balances arising from sales and purchases goods and services</w:t>
      </w:r>
    </w:p>
    <w:p w:rsidR="00A5297B" w:rsidRPr="006C212A" w:rsidRDefault="00A5297B" w:rsidP="006C212A">
      <w:pPr>
        <w:ind w:left="1080" w:hanging="547"/>
        <w:jc w:val="thaiDistribute"/>
        <w:outlineLvl w:val="0"/>
        <w:rPr>
          <w:rFonts w:eastAsia="Arial Unicode MS" w:cs="Arial"/>
          <w:snapToGrid w:val="0"/>
          <w:color w:val="000000"/>
          <w:sz w:val="18"/>
          <w:szCs w:val="18"/>
          <w:lang w:eastAsia="th-TH"/>
        </w:rPr>
      </w:pPr>
    </w:p>
    <w:p w:rsidR="006C212A" w:rsidRPr="00483B49" w:rsidRDefault="006C212A" w:rsidP="006C212A">
      <w:pPr>
        <w:ind w:left="540" w:hanging="7"/>
        <w:jc w:val="thaiDistribute"/>
        <w:outlineLvl w:val="0"/>
        <w:rPr>
          <w:rFonts w:eastAsia="Arial Unicode MS" w:cs="Arial"/>
          <w:snapToGrid w:val="0"/>
          <w:color w:val="000000"/>
          <w:spacing w:val="-6"/>
          <w:sz w:val="18"/>
          <w:szCs w:val="18"/>
          <w:lang w:eastAsia="th-TH"/>
        </w:rPr>
      </w:pPr>
      <w:r w:rsidRPr="00483B49">
        <w:rPr>
          <w:rFonts w:eastAsia="Arial Unicode MS" w:cs="Arial"/>
          <w:snapToGrid w:val="0"/>
          <w:color w:val="000000"/>
          <w:spacing w:val="-6"/>
          <w:sz w:val="18"/>
          <w:szCs w:val="18"/>
          <w:lang w:eastAsia="th-TH"/>
        </w:rPr>
        <w:t>The outstanding balance at the end of the reporting period in relation to transactions with related parties are as follows:</w:t>
      </w:r>
    </w:p>
    <w:p w:rsidR="006C212A" w:rsidRPr="006C212A" w:rsidRDefault="006C212A" w:rsidP="006C212A">
      <w:pPr>
        <w:ind w:left="1080" w:hanging="547"/>
        <w:jc w:val="thaiDistribute"/>
        <w:outlineLvl w:val="0"/>
        <w:rPr>
          <w:rFonts w:eastAsia="Arial Unicode MS" w:cs="Arial"/>
          <w:snapToGrid w:val="0"/>
          <w:color w:val="000000"/>
          <w:sz w:val="18"/>
          <w:szCs w:val="18"/>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476F07" w:rsidRPr="001778B6" w:rsidTr="00DB2874">
        <w:trPr>
          <w:cantSplit/>
        </w:trPr>
        <w:tc>
          <w:tcPr>
            <w:tcW w:w="4090" w:type="dxa"/>
            <w:vAlign w:val="bottom"/>
          </w:tcPr>
          <w:p w:rsidR="00476F07" w:rsidRPr="001778B6" w:rsidRDefault="00476F07" w:rsidP="00B8142A">
            <w:pPr>
              <w:ind w:left="525"/>
              <w:jc w:val="left"/>
              <w:rPr>
                <w:rFonts w:eastAsia="Arial Unicode MS" w:cs="Arial"/>
                <w:color w:val="000000"/>
                <w:spacing w:val="-4"/>
                <w:sz w:val="18"/>
                <w:szCs w:val="18"/>
              </w:rPr>
            </w:pPr>
          </w:p>
        </w:tc>
        <w:tc>
          <w:tcPr>
            <w:tcW w:w="2736" w:type="dxa"/>
            <w:gridSpan w:val="2"/>
            <w:tcBorders>
              <w:top w:val="single" w:sz="4" w:space="0" w:color="auto"/>
            </w:tcBorders>
            <w:vAlign w:val="center"/>
          </w:tcPr>
          <w:p w:rsidR="00476F07" w:rsidRPr="001778B6" w:rsidRDefault="00476F07"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Consolidated</w:t>
            </w:r>
          </w:p>
        </w:tc>
        <w:tc>
          <w:tcPr>
            <w:tcW w:w="2736" w:type="dxa"/>
            <w:gridSpan w:val="2"/>
            <w:tcBorders>
              <w:top w:val="single" w:sz="4" w:space="0" w:color="auto"/>
            </w:tcBorders>
            <w:vAlign w:val="center"/>
          </w:tcPr>
          <w:p w:rsidR="00476F07" w:rsidRPr="001778B6" w:rsidRDefault="00476F07" w:rsidP="00CA1A93">
            <w:pPr>
              <w:ind w:right="-72"/>
              <w:jc w:val="center"/>
              <w:rPr>
                <w:rFonts w:eastAsia="Arial Unicode MS" w:cs="Arial"/>
                <w:b/>
                <w:bCs/>
                <w:color w:val="000000"/>
                <w:spacing w:val="-4"/>
                <w:sz w:val="18"/>
                <w:szCs w:val="18"/>
                <w:lang w:val="en-GB"/>
              </w:rPr>
            </w:pPr>
            <w:r w:rsidRPr="001778B6">
              <w:rPr>
                <w:rFonts w:eastAsia="Arial Unicode MS" w:cs="Arial"/>
                <w:b/>
                <w:bCs/>
                <w:color w:val="000000"/>
                <w:spacing w:val="-4"/>
                <w:sz w:val="18"/>
                <w:szCs w:val="18"/>
                <w:lang w:val="en-GB"/>
              </w:rPr>
              <w:t>Separate</w:t>
            </w:r>
          </w:p>
        </w:tc>
      </w:tr>
      <w:tr w:rsidR="00476F07" w:rsidRPr="001778B6" w:rsidTr="00DB2874">
        <w:trPr>
          <w:cantSplit/>
        </w:trPr>
        <w:tc>
          <w:tcPr>
            <w:tcW w:w="4090" w:type="dxa"/>
            <w:vAlign w:val="bottom"/>
          </w:tcPr>
          <w:p w:rsidR="00476F07" w:rsidRPr="001778B6" w:rsidRDefault="00476F07" w:rsidP="00B8142A">
            <w:pPr>
              <w:ind w:left="525"/>
              <w:jc w:val="left"/>
              <w:rPr>
                <w:rFonts w:eastAsia="Arial Unicode MS" w:cs="Arial"/>
                <w:color w:val="000000"/>
                <w:spacing w:val="-4"/>
                <w:sz w:val="18"/>
                <w:szCs w:val="18"/>
              </w:rPr>
            </w:pPr>
          </w:p>
        </w:tc>
        <w:tc>
          <w:tcPr>
            <w:tcW w:w="2736" w:type="dxa"/>
            <w:gridSpan w:val="2"/>
            <w:tcBorders>
              <w:bottom w:val="single" w:sz="4" w:space="0" w:color="auto"/>
            </w:tcBorders>
            <w:vAlign w:val="center"/>
            <w:hideMark/>
          </w:tcPr>
          <w:p w:rsidR="00476F07" w:rsidRPr="001778B6" w:rsidRDefault="00476F07"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c>
          <w:tcPr>
            <w:tcW w:w="2736" w:type="dxa"/>
            <w:gridSpan w:val="2"/>
            <w:tcBorders>
              <w:bottom w:val="single" w:sz="4" w:space="0" w:color="auto"/>
            </w:tcBorders>
            <w:vAlign w:val="center"/>
            <w:hideMark/>
          </w:tcPr>
          <w:p w:rsidR="00476F07" w:rsidRPr="001778B6" w:rsidRDefault="00476F07"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23796C" w:rsidRPr="001778B6" w:rsidTr="00B75A30">
        <w:trPr>
          <w:cantSplit/>
        </w:trPr>
        <w:tc>
          <w:tcPr>
            <w:tcW w:w="4090" w:type="dxa"/>
            <w:vAlign w:val="bottom"/>
          </w:tcPr>
          <w:p w:rsidR="0023796C" w:rsidRPr="001778B6" w:rsidRDefault="0023796C" w:rsidP="00B8142A">
            <w:pPr>
              <w:ind w:left="525"/>
              <w:jc w:val="left"/>
              <w:rPr>
                <w:rFonts w:eastAsia="Arial Unicode MS" w:cs="Arial"/>
                <w:color w:val="000000"/>
                <w:spacing w:val="-4"/>
                <w:sz w:val="18"/>
                <w:szCs w:val="18"/>
              </w:rPr>
            </w:pPr>
          </w:p>
        </w:tc>
        <w:tc>
          <w:tcPr>
            <w:tcW w:w="1368" w:type="dxa"/>
            <w:vAlign w:val="center"/>
          </w:tcPr>
          <w:p w:rsidR="0023796C" w:rsidRPr="001778B6" w:rsidRDefault="00BF4C9B" w:rsidP="00605AC5">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605AC5">
              <w:rPr>
                <w:rFonts w:eastAsia="Arial Unicode MS" w:cs="Arial"/>
                <w:b/>
                <w:bCs/>
                <w:color w:val="000000"/>
                <w:spacing w:val="-4"/>
                <w:sz w:val="18"/>
                <w:szCs w:val="18"/>
              </w:rPr>
              <w:t>September</w:t>
            </w:r>
            <w:r w:rsidR="0023796C" w:rsidRPr="001778B6">
              <w:rPr>
                <w:rFonts w:eastAsia="Arial Unicode MS" w:cs="Arial"/>
                <w:b/>
                <w:bCs/>
                <w:color w:val="000000"/>
                <w:spacing w:val="-4"/>
                <w:sz w:val="18"/>
                <w:szCs w:val="18"/>
              </w:rPr>
              <w:t xml:space="preserve"> </w:t>
            </w:r>
          </w:p>
        </w:tc>
        <w:tc>
          <w:tcPr>
            <w:tcW w:w="1368" w:type="dxa"/>
            <w:vAlign w:val="center"/>
          </w:tcPr>
          <w:p w:rsidR="0023796C" w:rsidRPr="001778B6" w:rsidRDefault="0023796C"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31 December </w:t>
            </w:r>
          </w:p>
        </w:tc>
        <w:tc>
          <w:tcPr>
            <w:tcW w:w="1368" w:type="dxa"/>
            <w:vAlign w:val="center"/>
          </w:tcPr>
          <w:p w:rsidR="0023796C" w:rsidRPr="001778B6" w:rsidRDefault="00BF4C9B" w:rsidP="00605AC5">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605AC5">
              <w:rPr>
                <w:rFonts w:eastAsia="Arial Unicode MS" w:cs="Arial"/>
                <w:b/>
                <w:bCs/>
                <w:color w:val="000000"/>
                <w:spacing w:val="-4"/>
                <w:sz w:val="18"/>
                <w:szCs w:val="18"/>
              </w:rPr>
              <w:t>September</w:t>
            </w:r>
            <w:r w:rsidR="0023796C" w:rsidRPr="001778B6">
              <w:rPr>
                <w:rFonts w:eastAsia="Arial Unicode MS" w:cs="Arial"/>
                <w:b/>
                <w:bCs/>
                <w:color w:val="000000"/>
                <w:spacing w:val="-4"/>
                <w:sz w:val="18"/>
                <w:szCs w:val="18"/>
              </w:rPr>
              <w:t xml:space="preserve"> </w:t>
            </w:r>
          </w:p>
        </w:tc>
        <w:tc>
          <w:tcPr>
            <w:tcW w:w="1368" w:type="dxa"/>
            <w:vAlign w:val="center"/>
          </w:tcPr>
          <w:p w:rsidR="0023796C" w:rsidRPr="001778B6" w:rsidRDefault="0023796C"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31 December </w:t>
            </w:r>
          </w:p>
        </w:tc>
      </w:tr>
      <w:tr w:rsidR="0023796C" w:rsidRPr="001778B6" w:rsidTr="00DB2874">
        <w:trPr>
          <w:cantSplit/>
        </w:trPr>
        <w:tc>
          <w:tcPr>
            <w:tcW w:w="4090" w:type="dxa"/>
            <w:vAlign w:val="bottom"/>
          </w:tcPr>
          <w:p w:rsidR="0023796C" w:rsidRPr="001778B6" w:rsidRDefault="0023796C" w:rsidP="00B8142A">
            <w:pPr>
              <w:ind w:left="525"/>
              <w:jc w:val="left"/>
              <w:rPr>
                <w:rFonts w:eastAsia="Arial Unicode MS" w:cs="Arial"/>
                <w:color w:val="000000"/>
                <w:spacing w:val="-4"/>
                <w:sz w:val="18"/>
                <w:szCs w:val="18"/>
              </w:rPr>
            </w:pPr>
          </w:p>
        </w:tc>
        <w:tc>
          <w:tcPr>
            <w:tcW w:w="1368" w:type="dxa"/>
            <w:vAlign w:val="center"/>
          </w:tcPr>
          <w:p w:rsidR="0023796C" w:rsidRPr="001778B6" w:rsidRDefault="005157DA"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w:t>
            </w:r>
            <w:r w:rsidR="00E9544D" w:rsidRPr="001778B6">
              <w:rPr>
                <w:rFonts w:eastAsia="Arial Unicode MS" w:cs="Arial"/>
                <w:b/>
                <w:bCs/>
                <w:color w:val="000000"/>
                <w:spacing w:val="-4"/>
                <w:sz w:val="18"/>
                <w:szCs w:val="18"/>
              </w:rPr>
              <w:t>19</w:t>
            </w:r>
          </w:p>
        </w:tc>
        <w:tc>
          <w:tcPr>
            <w:tcW w:w="1368" w:type="dxa"/>
            <w:vAlign w:val="center"/>
          </w:tcPr>
          <w:p w:rsidR="0023796C" w:rsidRPr="001778B6" w:rsidRDefault="005157DA"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w:t>
            </w:r>
            <w:r w:rsidR="00E9544D" w:rsidRPr="001778B6">
              <w:rPr>
                <w:rFonts w:eastAsia="Arial Unicode MS" w:cs="Arial"/>
                <w:b/>
                <w:bCs/>
                <w:color w:val="000000"/>
                <w:spacing w:val="-4"/>
                <w:sz w:val="18"/>
                <w:szCs w:val="18"/>
              </w:rPr>
              <w:t>18</w:t>
            </w:r>
          </w:p>
        </w:tc>
        <w:tc>
          <w:tcPr>
            <w:tcW w:w="1368" w:type="dxa"/>
            <w:vAlign w:val="center"/>
          </w:tcPr>
          <w:p w:rsidR="0023796C" w:rsidRPr="001778B6" w:rsidRDefault="005157DA"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w:t>
            </w:r>
            <w:r w:rsidR="00E9544D" w:rsidRPr="001778B6">
              <w:rPr>
                <w:rFonts w:eastAsia="Arial Unicode MS" w:cs="Arial"/>
                <w:b/>
                <w:bCs/>
                <w:color w:val="000000"/>
                <w:spacing w:val="-4"/>
                <w:sz w:val="18"/>
                <w:szCs w:val="18"/>
              </w:rPr>
              <w:t>19</w:t>
            </w:r>
          </w:p>
        </w:tc>
        <w:tc>
          <w:tcPr>
            <w:tcW w:w="1368" w:type="dxa"/>
            <w:vAlign w:val="center"/>
          </w:tcPr>
          <w:p w:rsidR="0023796C" w:rsidRPr="001778B6" w:rsidRDefault="005157DA"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w:t>
            </w:r>
            <w:r w:rsidR="00E9544D" w:rsidRPr="001778B6">
              <w:rPr>
                <w:rFonts w:eastAsia="Arial Unicode MS" w:cs="Arial"/>
                <w:b/>
                <w:bCs/>
                <w:color w:val="000000"/>
                <w:spacing w:val="-4"/>
                <w:sz w:val="18"/>
                <w:szCs w:val="18"/>
              </w:rPr>
              <w:t>18</w:t>
            </w:r>
          </w:p>
        </w:tc>
      </w:tr>
      <w:tr w:rsidR="0023796C" w:rsidRPr="001778B6" w:rsidTr="00DB2874">
        <w:trPr>
          <w:cantSplit/>
        </w:trPr>
        <w:tc>
          <w:tcPr>
            <w:tcW w:w="4090" w:type="dxa"/>
            <w:vAlign w:val="bottom"/>
          </w:tcPr>
          <w:p w:rsidR="0023796C" w:rsidRPr="001778B6" w:rsidRDefault="0023796C" w:rsidP="00B8142A">
            <w:pPr>
              <w:ind w:left="525"/>
              <w:jc w:val="left"/>
              <w:rPr>
                <w:rFonts w:eastAsia="Arial Unicode MS" w:cs="Arial"/>
                <w:color w:val="000000"/>
                <w:spacing w:val="-4"/>
                <w:sz w:val="18"/>
                <w:szCs w:val="18"/>
              </w:rPr>
            </w:pPr>
          </w:p>
        </w:tc>
        <w:tc>
          <w:tcPr>
            <w:tcW w:w="1368" w:type="dxa"/>
            <w:tcBorders>
              <w:bottom w:val="single" w:sz="4" w:space="0" w:color="auto"/>
            </w:tcBorders>
            <w:vAlign w:val="center"/>
            <w:hideMark/>
          </w:tcPr>
          <w:p w:rsidR="0023796C" w:rsidRPr="001778B6" w:rsidRDefault="0023796C"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368" w:type="dxa"/>
            <w:tcBorders>
              <w:bottom w:val="single" w:sz="4" w:space="0" w:color="auto"/>
            </w:tcBorders>
            <w:vAlign w:val="center"/>
            <w:hideMark/>
          </w:tcPr>
          <w:p w:rsidR="0023796C" w:rsidRPr="001778B6" w:rsidRDefault="0023796C"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368" w:type="dxa"/>
            <w:tcBorders>
              <w:bottom w:val="single" w:sz="4" w:space="0" w:color="auto"/>
            </w:tcBorders>
            <w:vAlign w:val="center"/>
            <w:hideMark/>
          </w:tcPr>
          <w:p w:rsidR="0023796C" w:rsidRPr="001778B6" w:rsidRDefault="0023796C"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368" w:type="dxa"/>
            <w:tcBorders>
              <w:bottom w:val="single" w:sz="4" w:space="0" w:color="auto"/>
            </w:tcBorders>
            <w:vAlign w:val="center"/>
            <w:hideMark/>
          </w:tcPr>
          <w:p w:rsidR="0023796C" w:rsidRPr="001778B6" w:rsidRDefault="0023796C"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r>
      <w:tr w:rsidR="0023796C" w:rsidRPr="008C4294" w:rsidTr="002C5B4D">
        <w:trPr>
          <w:cantSplit/>
        </w:trPr>
        <w:tc>
          <w:tcPr>
            <w:tcW w:w="4090" w:type="dxa"/>
            <w:vAlign w:val="bottom"/>
          </w:tcPr>
          <w:p w:rsidR="0023796C" w:rsidRPr="008C4294" w:rsidRDefault="0023796C" w:rsidP="00693160">
            <w:pPr>
              <w:spacing w:line="100" w:lineRule="exact"/>
              <w:ind w:left="518"/>
              <w:jc w:val="left"/>
              <w:rPr>
                <w:rFonts w:eastAsia="Arial Unicode MS" w:cs="Arial"/>
                <w:color w:val="000000"/>
                <w:sz w:val="12"/>
                <w:szCs w:val="12"/>
              </w:rPr>
            </w:pPr>
          </w:p>
        </w:tc>
        <w:tc>
          <w:tcPr>
            <w:tcW w:w="1368" w:type="dxa"/>
            <w:tcBorders>
              <w:top w:val="single" w:sz="4" w:space="0" w:color="auto"/>
            </w:tcBorders>
            <w:shd w:val="clear" w:color="auto" w:fill="FAFAFA"/>
            <w:vAlign w:val="bottom"/>
          </w:tcPr>
          <w:p w:rsidR="0023796C" w:rsidRPr="008C4294" w:rsidRDefault="0023796C" w:rsidP="00693160">
            <w:pPr>
              <w:spacing w:line="100" w:lineRule="exact"/>
              <w:ind w:left="518"/>
              <w:jc w:val="left"/>
              <w:rPr>
                <w:rFonts w:eastAsia="Arial Unicode MS" w:cs="Arial"/>
                <w:color w:val="000000"/>
                <w:sz w:val="12"/>
                <w:szCs w:val="12"/>
              </w:rPr>
            </w:pPr>
          </w:p>
        </w:tc>
        <w:tc>
          <w:tcPr>
            <w:tcW w:w="1368" w:type="dxa"/>
            <w:tcBorders>
              <w:top w:val="single" w:sz="4" w:space="0" w:color="auto"/>
            </w:tcBorders>
            <w:vAlign w:val="bottom"/>
          </w:tcPr>
          <w:p w:rsidR="0023796C" w:rsidRPr="008C4294" w:rsidRDefault="0023796C" w:rsidP="00693160">
            <w:pPr>
              <w:spacing w:line="100" w:lineRule="exact"/>
              <w:ind w:left="518"/>
              <w:jc w:val="left"/>
              <w:rPr>
                <w:rFonts w:eastAsia="Arial Unicode MS" w:cs="Arial"/>
                <w:color w:val="000000"/>
                <w:sz w:val="12"/>
                <w:szCs w:val="12"/>
              </w:rPr>
            </w:pPr>
          </w:p>
        </w:tc>
        <w:tc>
          <w:tcPr>
            <w:tcW w:w="1368" w:type="dxa"/>
            <w:tcBorders>
              <w:top w:val="single" w:sz="4" w:space="0" w:color="auto"/>
            </w:tcBorders>
            <w:shd w:val="clear" w:color="auto" w:fill="FAFAFA"/>
            <w:vAlign w:val="bottom"/>
          </w:tcPr>
          <w:p w:rsidR="0023796C" w:rsidRPr="008C4294" w:rsidRDefault="0023796C" w:rsidP="00693160">
            <w:pPr>
              <w:spacing w:line="100" w:lineRule="exact"/>
              <w:ind w:left="518"/>
              <w:jc w:val="left"/>
              <w:rPr>
                <w:rFonts w:eastAsia="Arial Unicode MS" w:cs="Arial"/>
                <w:color w:val="000000"/>
                <w:sz w:val="12"/>
                <w:szCs w:val="12"/>
              </w:rPr>
            </w:pPr>
          </w:p>
        </w:tc>
        <w:tc>
          <w:tcPr>
            <w:tcW w:w="1368" w:type="dxa"/>
            <w:tcBorders>
              <w:top w:val="single" w:sz="4" w:space="0" w:color="auto"/>
            </w:tcBorders>
            <w:vAlign w:val="bottom"/>
          </w:tcPr>
          <w:p w:rsidR="0023796C" w:rsidRPr="008C4294" w:rsidRDefault="0023796C" w:rsidP="00693160">
            <w:pPr>
              <w:spacing w:line="100" w:lineRule="exact"/>
              <w:ind w:left="518"/>
              <w:jc w:val="left"/>
              <w:rPr>
                <w:rFonts w:eastAsia="Arial Unicode MS" w:cs="Arial"/>
                <w:color w:val="000000"/>
                <w:sz w:val="12"/>
                <w:szCs w:val="12"/>
              </w:rPr>
            </w:pPr>
          </w:p>
        </w:tc>
      </w:tr>
      <w:tr w:rsidR="001E29C3" w:rsidRPr="001778B6" w:rsidTr="002C5B4D">
        <w:trPr>
          <w:cantSplit/>
        </w:trPr>
        <w:tc>
          <w:tcPr>
            <w:tcW w:w="4090" w:type="dxa"/>
          </w:tcPr>
          <w:p w:rsidR="001E29C3" w:rsidRPr="001778B6" w:rsidRDefault="00BE137F" w:rsidP="00483B49">
            <w:pPr>
              <w:ind w:left="525"/>
              <w:jc w:val="left"/>
              <w:rPr>
                <w:rFonts w:eastAsia="Arial Unicode MS" w:cs="Arial"/>
                <w:color w:val="000000"/>
                <w:spacing w:val="-4"/>
                <w:sz w:val="18"/>
                <w:szCs w:val="18"/>
              </w:rPr>
            </w:pPr>
            <w:proofErr w:type="gramStart"/>
            <w:r w:rsidRPr="001778B6">
              <w:rPr>
                <w:rFonts w:eastAsia="Arial Unicode MS" w:cs="Arial"/>
                <w:color w:val="000000"/>
                <w:spacing w:val="-4"/>
                <w:sz w:val="18"/>
                <w:szCs w:val="18"/>
              </w:rPr>
              <w:t>Other</w:t>
            </w:r>
            <w:r w:rsidR="00483B49">
              <w:rPr>
                <w:rFonts w:eastAsia="Arial Unicode MS" w:cs="Arial"/>
                <w:color w:val="000000"/>
                <w:spacing w:val="-4"/>
                <w:sz w:val="18"/>
                <w:szCs w:val="18"/>
              </w:rPr>
              <w:t>s</w:t>
            </w:r>
            <w:proofErr w:type="gramEnd"/>
            <w:r w:rsidRPr="001778B6">
              <w:rPr>
                <w:rFonts w:eastAsia="Arial Unicode MS" w:cs="Arial"/>
                <w:color w:val="000000"/>
                <w:spacing w:val="-4"/>
                <w:sz w:val="18"/>
                <w:szCs w:val="18"/>
              </w:rPr>
              <w:t xml:space="preserve"> receivables</w:t>
            </w:r>
          </w:p>
        </w:tc>
        <w:tc>
          <w:tcPr>
            <w:tcW w:w="1368" w:type="dxa"/>
            <w:shd w:val="clear" w:color="auto" w:fill="FAFAFA"/>
            <w:vAlign w:val="bottom"/>
          </w:tcPr>
          <w:p w:rsidR="001E29C3" w:rsidRPr="001778B6" w:rsidRDefault="001E29C3" w:rsidP="00CA1A93">
            <w:pPr>
              <w:ind w:right="-72"/>
              <w:jc w:val="right"/>
              <w:rPr>
                <w:rFonts w:eastAsia="Arial Unicode MS" w:cs="Arial"/>
                <w:color w:val="000000"/>
                <w:sz w:val="18"/>
                <w:szCs w:val="18"/>
              </w:rPr>
            </w:pPr>
          </w:p>
        </w:tc>
        <w:tc>
          <w:tcPr>
            <w:tcW w:w="1368" w:type="dxa"/>
            <w:vAlign w:val="bottom"/>
          </w:tcPr>
          <w:p w:rsidR="001E29C3" w:rsidRPr="001778B6" w:rsidRDefault="001E29C3" w:rsidP="00CA1A93">
            <w:pPr>
              <w:ind w:right="-72"/>
              <w:jc w:val="right"/>
              <w:rPr>
                <w:rFonts w:eastAsia="Arial Unicode MS" w:cs="Arial"/>
                <w:color w:val="000000"/>
                <w:sz w:val="18"/>
                <w:szCs w:val="18"/>
              </w:rPr>
            </w:pPr>
          </w:p>
        </w:tc>
        <w:tc>
          <w:tcPr>
            <w:tcW w:w="1368" w:type="dxa"/>
            <w:shd w:val="clear" w:color="auto" w:fill="FAFAFA"/>
            <w:vAlign w:val="bottom"/>
          </w:tcPr>
          <w:p w:rsidR="001E29C3" w:rsidRPr="001778B6" w:rsidRDefault="001E29C3" w:rsidP="00CA1A93">
            <w:pPr>
              <w:ind w:right="-72"/>
              <w:jc w:val="right"/>
              <w:rPr>
                <w:rFonts w:eastAsia="Arial Unicode MS" w:cs="Arial"/>
                <w:color w:val="000000"/>
                <w:sz w:val="18"/>
                <w:szCs w:val="18"/>
              </w:rPr>
            </w:pPr>
          </w:p>
        </w:tc>
        <w:tc>
          <w:tcPr>
            <w:tcW w:w="1368" w:type="dxa"/>
            <w:vAlign w:val="bottom"/>
          </w:tcPr>
          <w:p w:rsidR="001E29C3" w:rsidRPr="001778B6" w:rsidRDefault="001E29C3" w:rsidP="00CA1A93">
            <w:pPr>
              <w:ind w:right="-72"/>
              <w:jc w:val="right"/>
              <w:rPr>
                <w:rFonts w:eastAsia="Arial Unicode MS" w:cs="Arial"/>
                <w:color w:val="000000"/>
                <w:sz w:val="18"/>
                <w:szCs w:val="18"/>
              </w:rPr>
            </w:pPr>
          </w:p>
        </w:tc>
      </w:tr>
      <w:tr w:rsidR="002C5B4D" w:rsidRPr="001778B6" w:rsidTr="006D4D95">
        <w:trPr>
          <w:cantSplit/>
        </w:trPr>
        <w:tc>
          <w:tcPr>
            <w:tcW w:w="4090" w:type="dxa"/>
          </w:tcPr>
          <w:p w:rsidR="002C5B4D" w:rsidRPr="001778B6" w:rsidRDefault="002C5B4D" w:rsidP="00483B49">
            <w:pPr>
              <w:ind w:left="525"/>
              <w:jc w:val="left"/>
              <w:rPr>
                <w:rFonts w:eastAsia="Arial Unicode MS" w:cs="Arial"/>
                <w:color w:val="000000"/>
                <w:sz w:val="18"/>
                <w:szCs w:val="18"/>
              </w:rPr>
            </w:pPr>
            <w:r w:rsidRPr="001778B6">
              <w:rPr>
                <w:rFonts w:eastAsia="Arial Unicode MS" w:cs="Arial"/>
                <w:color w:val="000000"/>
                <w:sz w:val="18"/>
                <w:szCs w:val="18"/>
              </w:rPr>
              <w:t xml:space="preserve">   - </w:t>
            </w:r>
            <w:r w:rsidR="00483B49">
              <w:rPr>
                <w:rFonts w:eastAsia="Arial Unicode MS" w:cs="Arial"/>
                <w:color w:val="000000"/>
                <w:sz w:val="18"/>
                <w:szCs w:val="18"/>
              </w:rPr>
              <w:t>S</w:t>
            </w:r>
            <w:r w:rsidRPr="001778B6">
              <w:rPr>
                <w:rFonts w:eastAsia="Arial Unicode MS" w:cs="Arial"/>
                <w:color w:val="000000"/>
                <w:sz w:val="18"/>
                <w:szCs w:val="18"/>
              </w:rPr>
              <w:t>ubsidiary</w:t>
            </w:r>
          </w:p>
        </w:tc>
        <w:tc>
          <w:tcPr>
            <w:tcW w:w="1368" w:type="dxa"/>
            <w:shd w:val="clear" w:color="auto" w:fill="FAFAFA"/>
            <w:vAlign w:val="bottom"/>
          </w:tcPr>
          <w:p w:rsidR="002C5B4D" w:rsidRPr="001B74A2" w:rsidRDefault="00A22B33" w:rsidP="001B74A2">
            <w:pPr>
              <w:ind w:right="-72"/>
              <w:jc w:val="right"/>
              <w:rPr>
                <w:rFonts w:eastAsia="Arial Unicode MS" w:cs="Arial"/>
                <w:color w:val="000000"/>
                <w:sz w:val="18"/>
                <w:szCs w:val="18"/>
              </w:rPr>
            </w:pPr>
            <w:r>
              <w:rPr>
                <w:rFonts w:eastAsia="Arial Unicode MS" w:cs="Arial"/>
                <w:color w:val="000000"/>
                <w:sz w:val="18"/>
                <w:szCs w:val="18"/>
              </w:rPr>
              <w:t>-</w:t>
            </w:r>
          </w:p>
        </w:tc>
        <w:tc>
          <w:tcPr>
            <w:tcW w:w="1368" w:type="dxa"/>
            <w:vAlign w:val="bottom"/>
          </w:tcPr>
          <w:p w:rsidR="002C5B4D" w:rsidRPr="001B74A2" w:rsidRDefault="002C5B4D" w:rsidP="001B74A2">
            <w:pPr>
              <w:ind w:right="-72"/>
              <w:jc w:val="right"/>
              <w:rPr>
                <w:rFonts w:eastAsia="Arial Unicode MS" w:cs="Arial"/>
                <w:color w:val="000000"/>
                <w:sz w:val="18"/>
                <w:szCs w:val="18"/>
              </w:rPr>
            </w:pPr>
            <w:r w:rsidRPr="001B74A2">
              <w:rPr>
                <w:rFonts w:eastAsia="Arial Unicode MS" w:cs="Arial" w:hint="cs"/>
                <w:color w:val="000000"/>
                <w:sz w:val="18"/>
                <w:szCs w:val="18"/>
              </w:rPr>
              <w:t>-</w:t>
            </w:r>
          </w:p>
        </w:tc>
        <w:tc>
          <w:tcPr>
            <w:tcW w:w="1368" w:type="dxa"/>
            <w:shd w:val="clear" w:color="auto" w:fill="FAFAFA"/>
            <w:vAlign w:val="bottom"/>
          </w:tcPr>
          <w:p w:rsidR="002C5B4D" w:rsidRPr="001B74A2" w:rsidRDefault="00A22B33" w:rsidP="00A22B33">
            <w:pPr>
              <w:ind w:right="-72"/>
              <w:jc w:val="right"/>
              <w:rPr>
                <w:rFonts w:eastAsia="Arial Unicode MS" w:cs="Arial"/>
                <w:color w:val="000000"/>
                <w:sz w:val="18"/>
                <w:szCs w:val="18"/>
              </w:rPr>
            </w:pPr>
            <w:r w:rsidRPr="00A22B33">
              <w:rPr>
                <w:rFonts w:eastAsia="Arial Unicode MS" w:cs="Arial"/>
                <w:color w:val="000000"/>
                <w:sz w:val="18"/>
                <w:szCs w:val="18"/>
              </w:rPr>
              <w:t>15,700</w:t>
            </w:r>
          </w:p>
        </w:tc>
        <w:tc>
          <w:tcPr>
            <w:tcW w:w="1368" w:type="dxa"/>
            <w:vAlign w:val="bottom"/>
          </w:tcPr>
          <w:p w:rsidR="002C5B4D" w:rsidRPr="001B74A2" w:rsidRDefault="002C5B4D" w:rsidP="001B74A2">
            <w:pPr>
              <w:ind w:right="-72"/>
              <w:jc w:val="right"/>
              <w:rPr>
                <w:rFonts w:eastAsia="Arial Unicode MS" w:cs="Arial"/>
                <w:color w:val="000000"/>
                <w:sz w:val="18"/>
                <w:szCs w:val="18"/>
              </w:rPr>
            </w:pPr>
            <w:r w:rsidRPr="001B74A2">
              <w:rPr>
                <w:rFonts w:eastAsia="Arial Unicode MS" w:cs="Arial" w:hint="cs"/>
                <w:color w:val="000000"/>
                <w:sz w:val="18"/>
                <w:szCs w:val="18"/>
              </w:rPr>
              <w:t>37,100</w:t>
            </w:r>
          </w:p>
        </w:tc>
      </w:tr>
      <w:tr w:rsidR="002C5B4D" w:rsidRPr="001778B6" w:rsidTr="006D4D95">
        <w:trPr>
          <w:cantSplit/>
        </w:trPr>
        <w:tc>
          <w:tcPr>
            <w:tcW w:w="4090" w:type="dxa"/>
          </w:tcPr>
          <w:p w:rsidR="002C5B4D" w:rsidRPr="001778B6" w:rsidRDefault="002C5B4D" w:rsidP="002C5B4D">
            <w:pPr>
              <w:ind w:left="525"/>
              <w:jc w:val="left"/>
              <w:rPr>
                <w:rFonts w:eastAsia="Arial Unicode MS" w:cs="Arial"/>
                <w:color w:val="000000"/>
                <w:spacing w:val="-4"/>
                <w:sz w:val="12"/>
                <w:szCs w:val="12"/>
              </w:rPr>
            </w:pPr>
          </w:p>
        </w:tc>
        <w:tc>
          <w:tcPr>
            <w:tcW w:w="1368" w:type="dxa"/>
            <w:tcBorders>
              <w:top w:val="single" w:sz="4" w:space="0" w:color="auto"/>
            </w:tcBorders>
            <w:shd w:val="clear" w:color="auto" w:fill="FAFAFA"/>
            <w:vAlign w:val="bottom"/>
          </w:tcPr>
          <w:p w:rsidR="002C5B4D" w:rsidRPr="001778B6"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1778B6" w:rsidRDefault="002C5B4D" w:rsidP="002C5B4D">
            <w:pPr>
              <w:ind w:right="-72"/>
              <w:jc w:val="right"/>
              <w:rPr>
                <w:rFonts w:eastAsia="Arial Unicode MS" w:cs="Arial"/>
                <w:color w:val="000000"/>
                <w:sz w:val="12"/>
                <w:szCs w:val="12"/>
              </w:rPr>
            </w:pPr>
          </w:p>
        </w:tc>
        <w:tc>
          <w:tcPr>
            <w:tcW w:w="1368" w:type="dxa"/>
            <w:tcBorders>
              <w:top w:val="single" w:sz="4" w:space="0" w:color="auto"/>
            </w:tcBorders>
            <w:shd w:val="clear" w:color="auto" w:fill="FAFAFA"/>
            <w:vAlign w:val="bottom"/>
          </w:tcPr>
          <w:p w:rsidR="002C5B4D" w:rsidRPr="001778B6"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1778B6" w:rsidRDefault="002C5B4D" w:rsidP="002C5B4D">
            <w:pPr>
              <w:ind w:right="-72"/>
              <w:jc w:val="right"/>
              <w:rPr>
                <w:rFonts w:eastAsia="Arial Unicode MS" w:cs="Arial"/>
                <w:color w:val="000000"/>
                <w:sz w:val="12"/>
                <w:szCs w:val="12"/>
              </w:rPr>
            </w:pPr>
          </w:p>
        </w:tc>
      </w:tr>
      <w:tr w:rsidR="002C5B4D" w:rsidRPr="001778B6" w:rsidTr="006D4D95">
        <w:trPr>
          <w:cantSplit/>
        </w:trPr>
        <w:tc>
          <w:tcPr>
            <w:tcW w:w="4090" w:type="dxa"/>
          </w:tcPr>
          <w:p w:rsidR="002C5B4D" w:rsidRPr="001778B6" w:rsidRDefault="002C5B4D" w:rsidP="002C5B4D">
            <w:pPr>
              <w:ind w:left="525"/>
              <w:jc w:val="left"/>
              <w:rPr>
                <w:rFonts w:eastAsia="Arial Unicode MS" w:cs="Arial"/>
                <w:color w:val="000000"/>
                <w:spacing w:val="-4"/>
                <w:sz w:val="18"/>
                <w:szCs w:val="18"/>
              </w:rPr>
            </w:pPr>
            <w:r>
              <w:rPr>
                <w:rFonts w:eastAsia="Arial Unicode MS" w:cs="Arial"/>
                <w:color w:val="000000"/>
                <w:spacing w:val="-4"/>
                <w:sz w:val="18"/>
                <w:szCs w:val="18"/>
              </w:rPr>
              <w:t>Prepaid expense</w:t>
            </w:r>
          </w:p>
        </w:tc>
        <w:tc>
          <w:tcPr>
            <w:tcW w:w="1368" w:type="dxa"/>
            <w:shd w:val="clear" w:color="auto" w:fill="FAFAFA"/>
            <w:vAlign w:val="bottom"/>
          </w:tcPr>
          <w:p w:rsidR="002C5B4D" w:rsidRPr="001778B6" w:rsidRDefault="002C5B4D" w:rsidP="002C5B4D">
            <w:pPr>
              <w:ind w:right="-72"/>
              <w:jc w:val="right"/>
              <w:rPr>
                <w:rFonts w:eastAsia="Arial Unicode MS" w:cs="Arial"/>
                <w:color w:val="000000"/>
                <w:sz w:val="18"/>
                <w:szCs w:val="18"/>
              </w:rPr>
            </w:pPr>
          </w:p>
        </w:tc>
        <w:tc>
          <w:tcPr>
            <w:tcW w:w="1368" w:type="dxa"/>
            <w:vAlign w:val="bottom"/>
          </w:tcPr>
          <w:p w:rsidR="002C5B4D" w:rsidRPr="001778B6" w:rsidRDefault="002C5B4D" w:rsidP="002C5B4D">
            <w:pPr>
              <w:ind w:right="-72"/>
              <w:jc w:val="right"/>
              <w:rPr>
                <w:rFonts w:eastAsia="Arial Unicode MS" w:cs="Arial"/>
                <w:color w:val="000000"/>
                <w:sz w:val="18"/>
                <w:szCs w:val="18"/>
              </w:rPr>
            </w:pPr>
          </w:p>
        </w:tc>
        <w:tc>
          <w:tcPr>
            <w:tcW w:w="1368" w:type="dxa"/>
            <w:shd w:val="clear" w:color="auto" w:fill="FAFAFA"/>
            <w:vAlign w:val="bottom"/>
          </w:tcPr>
          <w:p w:rsidR="002C5B4D" w:rsidRPr="001778B6" w:rsidRDefault="002C5B4D" w:rsidP="002C5B4D">
            <w:pPr>
              <w:ind w:right="-72"/>
              <w:jc w:val="right"/>
              <w:rPr>
                <w:rFonts w:eastAsia="Arial Unicode MS" w:cs="Arial"/>
                <w:color w:val="000000"/>
                <w:sz w:val="18"/>
                <w:szCs w:val="18"/>
              </w:rPr>
            </w:pPr>
          </w:p>
        </w:tc>
        <w:tc>
          <w:tcPr>
            <w:tcW w:w="1368" w:type="dxa"/>
            <w:vAlign w:val="bottom"/>
          </w:tcPr>
          <w:p w:rsidR="002C5B4D" w:rsidRPr="001778B6" w:rsidRDefault="002C5B4D" w:rsidP="002C5B4D">
            <w:pPr>
              <w:ind w:right="-72"/>
              <w:jc w:val="right"/>
              <w:rPr>
                <w:rFonts w:eastAsia="Arial Unicode MS" w:cs="Arial"/>
                <w:color w:val="000000"/>
                <w:sz w:val="18"/>
                <w:szCs w:val="18"/>
              </w:rPr>
            </w:pPr>
          </w:p>
        </w:tc>
      </w:tr>
      <w:tr w:rsidR="002C5B4D" w:rsidRPr="001778B6" w:rsidTr="006D4D95">
        <w:trPr>
          <w:cantSplit/>
        </w:trPr>
        <w:tc>
          <w:tcPr>
            <w:tcW w:w="4090" w:type="dxa"/>
          </w:tcPr>
          <w:p w:rsidR="002C5B4D" w:rsidRPr="001778B6" w:rsidRDefault="002C5B4D" w:rsidP="00483B49">
            <w:pPr>
              <w:ind w:left="525"/>
              <w:jc w:val="left"/>
              <w:rPr>
                <w:rFonts w:eastAsia="Arial Unicode MS" w:cs="Arial"/>
                <w:color w:val="000000"/>
                <w:sz w:val="18"/>
                <w:szCs w:val="18"/>
              </w:rPr>
            </w:pPr>
            <w:r w:rsidRPr="001778B6">
              <w:rPr>
                <w:rFonts w:eastAsia="Arial Unicode MS" w:cs="Arial"/>
                <w:color w:val="000000"/>
                <w:sz w:val="18"/>
                <w:szCs w:val="18"/>
              </w:rPr>
              <w:t xml:space="preserve">   - </w:t>
            </w:r>
            <w:r w:rsidR="00483B49">
              <w:rPr>
                <w:rFonts w:eastAsia="Arial Unicode MS" w:cs="Arial"/>
                <w:color w:val="000000"/>
                <w:sz w:val="18"/>
                <w:szCs w:val="18"/>
              </w:rPr>
              <w:t>R</w:t>
            </w:r>
            <w:r w:rsidRPr="001778B6">
              <w:rPr>
                <w:rFonts w:eastAsia="Arial Unicode MS" w:cs="Arial"/>
                <w:color w:val="000000"/>
                <w:sz w:val="18"/>
                <w:szCs w:val="18"/>
              </w:rPr>
              <w:t xml:space="preserve">elated </w:t>
            </w:r>
            <w:r>
              <w:rPr>
                <w:rFonts w:eastAsia="Arial Unicode MS" w:cs="Arial"/>
                <w:color w:val="000000"/>
                <w:sz w:val="18"/>
                <w:szCs w:val="18"/>
              </w:rPr>
              <w:t>person</w:t>
            </w:r>
            <w:r w:rsidR="000C24D6">
              <w:rPr>
                <w:rFonts w:eastAsia="Arial Unicode MS" w:cs="Arial"/>
                <w:color w:val="000000"/>
                <w:sz w:val="18"/>
                <w:szCs w:val="18"/>
              </w:rPr>
              <w:t>s</w:t>
            </w:r>
          </w:p>
        </w:tc>
        <w:tc>
          <w:tcPr>
            <w:tcW w:w="1368" w:type="dxa"/>
            <w:tcBorders>
              <w:bottom w:val="single" w:sz="4" w:space="0" w:color="auto"/>
            </w:tcBorders>
            <w:shd w:val="clear" w:color="auto" w:fill="FAFAFA"/>
            <w:vAlign w:val="bottom"/>
          </w:tcPr>
          <w:p w:rsidR="002C5B4D" w:rsidRPr="001B74A2" w:rsidRDefault="00EC4A4A" w:rsidP="00EC4A4A">
            <w:pPr>
              <w:ind w:right="-72"/>
              <w:jc w:val="right"/>
              <w:rPr>
                <w:rFonts w:eastAsia="Arial Unicode MS" w:cs="Arial"/>
                <w:color w:val="000000"/>
                <w:sz w:val="18"/>
                <w:szCs w:val="18"/>
              </w:rPr>
            </w:pPr>
            <w:r w:rsidRPr="00EC4A4A">
              <w:rPr>
                <w:rFonts w:eastAsia="Arial Unicode MS" w:cs="Arial"/>
                <w:color w:val="000000"/>
                <w:sz w:val="18"/>
                <w:szCs w:val="18"/>
              </w:rPr>
              <w:t>52,440</w:t>
            </w:r>
          </w:p>
        </w:tc>
        <w:tc>
          <w:tcPr>
            <w:tcW w:w="1368" w:type="dxa"/>
            <w:tcBorders>
              <w:bottom w:val="single" w:sz="4" w:space="0" w:color="auto"/>
            </w:tcBorders>
            <w:vAlign w:val="bottom"/>
          </w:tcPr>
          <w:p w:rsidR="002C5B4D" w:rsidRPr="001B74A2" w:rsidRDefault="002C5B4D" w:rsidP="001B74A2">
            <w:pPr>
              <w:ind w:right="-72"/>
              <w:jc w:val="right"/>
              <w:rPr>
                <w:rFonts w:eastAsia="Arial Unicode MS" w:cs="Arial"/>
                <w:color w:val="000000"/>
                <w:sz w:val="18"/>
                <w:szCs w:val="18"/>
              </w:rPr>
            </w:pPr>
            <w:r w:rsidRPr="001B74A2">
              <w:rPr>
                <w:rFonts w:eastAsia="Arial Unicode MS" w:cs="Arial"/>
                <w:color w:val="000000"/>
                <w:sz w:val="18"/>
                <w:szCs w:val="18"/>
              </w:rPr>
              <w:t>-</w:t>
            </w:r>
          </w:p>
        </w:tc>
        <w:tc>
          <w:tcPr>
            <w:tcW w:w="1368" w:type="dxa"/>
            <w:tcBorders>
              <w:bottom w:val="single" w:sz="4" w:space="0" w:color="auto"/>
            </w:tcBorders>
            <w:shd w:val="clear" w:color="auto" w:fill="FAFAFA"/>
            <w:vAlign w:val="bottom"/>
          </w:tcPr>
          <w:p w:rsidR="002C5B4D" w:rsidRPr="001B74A2" w:rsidRDefault="00EC4A4A" w:rsidP="001B74A2">
            <w:pPr>
              <w:ind w:right="-72"/>
              <w:jc w:val="right"/>
              <w:rPr>
                <w:rFonts w:eastAsia="Arial Unicode MS" w:cs="Arial"/>
                <w:color w:val="000000"/>
                <w:sz w:val="18"/>
                <w:szCs w:val="18"/>
              </w:rPr>
            </w:pPr>
            <w:r w:rsidRPr="00EC4A4A">
              <w:rPr>
                <w:rFonts w:eastAsia="Arial Unicode MS" w:cs="Arial"/>
                <w:color w:val="000000"/>
                <w:sz w:val="18"/>
                <w:szCs w:val="18"/>
              </w:rPr>
              <w:t>52,440</w:t>
            </w:r>
          </w:p>
        </w:tc>
        <w:tc>
          <w:tcPr>
            <w:tcW w:w="1368" w:type="dxa"/>
            <w:tcBorders>
              <w:bottom w:val="single" w:sz="4" w:space="0" w:color="auto"/>
            </w:tcBorders>
            <w:vAlign w:val="bottom"/>
          </w:tcPr>
          <w:p w:rsidR="002C5B4D" w:rsidRPr="001B74A2" w:rsidRDefault="002C5B4D" w:rsidP="001B74A2">
            <w:pPr>
              <w:ind w:right="-72"/>
              <w:jc w:val="right"/>
              <w:rPr>
                <w:rFonts w:eastAsia="Arial Unicode MS" w:cs="Arial"/>
                <w:color w:val="000000"/>
                <w:sz w:val="18"/>
                <w:szCs w:val="18"/>
              </w:rPr>
            </w:pPr>
            <w:r w:rsidRPr="001B74A2">
              <w:rPr>
                <w:rFonts w:eastAsia="Arial Unicode MS" w:cs="Arial"/>
                <w:color w:val="000000"/>
                <w:sz w:val="18"/>
                <w:szCs w:val="18"/>
              </w:rPr>
              <w:t>-</w:t>
            </w:r>
          </w:p>
        </w:tc>
      </w:tr>
      <w:tr w:rsidR="002C5B4D" w:rsidRPr="006D4D95" w:rsidTr="00483B49">
        <w:trPr>
          <w:cantSplit/>
        </w:trPr>
        <w:tc>
          <w:tcPr>
            <w:tcW w:w="4090" w:type="dxa"/>
          </w:tcPr>
          <w:p w:rsidR="002C5B4D" w:rsidRPr="006D4D95" w:rsidRDefault="002C5B4D" w:rsidP="002C5B4D">
            <w:pPr>
              <w:ind w:left="525"/>
              <w:jc w:val="left"/>
              <w:rPr>
                <w:rFonts w:eastAsia="Arial Unicode MS" w:cs="Arial"/>
                <w:color w:val="000000"/>
                <w:spacing w:val="-4"/>
                <w:sz w:val="12"/>
                <w:szCs w:val="12"/>
              </w:rPr>
            </w:pPr>
          </w:p>
        </w:tc>
        <w:tc>
          <w:tcPr>
            <w:tcW w:w="1368" w:type="dxa"/>
            <w:tcBorders>
              <w:top w:val="single" w:sz="4" w:space="0" w:color="auto"/>
            </w:tcBorders>
            <w:shd w:val="clear" w:color="auto" w:fill="FAFAFA"/>
            <w:vAlign w:val="bottom"/>
          </w:tcPr>
          <w:p w:rsidR="002C5B4D" w:rsidRPr="006D4D95"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6D4D95" w:rsidRDefault="002C5B4D" w:rsidP="002C5B4D">
            <w:pPr>
              <w:ind w:right="-72"/>
              <w:jc w:val="right"/>
              <w:rPr>
                <w:rFonts w:eastAsia="Arial Unicode MS" w:cs="Arial"/>
                <w:color w:val="000000"/>
                <w:sz w:val="12"/>
                <w:szCs w:val="12"/>
              </w:rPr>
            </w:pPr>
          </w:p>
        </w:tc>
        <w:tc>
          <w:tcPr>
            <w:tcW w:w="1368" w:type="dxa"/>
            <w:tcBorders>
              <w:top w:val="single" w:sz="4" w:space="0" w:color="auto"/>
            </w:tcBorders>
            <w:shd w:val="clear" w:color="auto" w:fill="FAFAFA"/>
            <w:vAlign w:val="bottom"/>
          </w:tcPr>
          <w:p w:rsidR="002C5B4D" w:rsidRPr="006D4D95" w:rsidRDefault="002C5B4D" w:rsidP="002C5B4D">
            <w:pPr>
              <w:ind w:right="-72"/>
              <w:jc w:val="right"/>
              <w:rPr>
                <w:rFonts w:eastAsia="Arial Unicode MS" w:cs="Arial"/>
                <w:color w:val="000000"/>
                <w:sz w:val="12"/>
                <w:szCs w:val="12"/>
              </w:rPr>
            </w:pPr>
          </w:p>
        </w:tc>
        <w:tc>
          <w:tcPr>
            <w:tcW w:w="1368" w:type="dxa"/>
            <w:tcBorders>
              <w:top w:val="single" w:sz="4" w:space="0" w:color="auto"/>
            </w:tcBorders>
            <w:vAlign w:val="bottom"/>
          </w:tcPr>
          <w:p w:rsidR="002C5B4D" w:rsidRPr="006D4D95" w:rsidRDefault="002C5B4D" w:rsidP="002C5B4D">
            <w:pPr>
              <w:ind w:right="-72"/>
              <w:jc w:val="right"/>
              <w:rPr>
                <w:rFonts w:eastAsia="Arial Unicode MS" w:cs="Arial"/>
                <w:color w:val="000000"/>
                <w:sz w:val="12"/>
                <w:szCs w:val="12"/>
              </w:rPr>
            </w:pPr>
          </w:p>
        </w:tc>
      </w:tr>
      <w:tr w:rsidR="00483B49" w:rsidRPr="001778B6" w:rsidTr="00E64412">
        <w:trPr>
          <w:cantSplit/>
        </w:trPr>
        <w:tc>
          <w:tcPr>
            <w:tcW w:w="4090" w:type="dxa"/>
          </w:tcPr>
          <w:p w:rsidR="00483B49" w:rsidRPr="001778B6" w:rsidRDefault="00483B49" w:rsidP="00483B49">
            <w:pPr>
              <w:ind w:left="525"/>
              <w:jc w:val="left"/>
              <w:rPr>
                <w:rFonts w:eastAsia="Arial Unicode MS" w:cs="Arial"/>
                <w:color w:val="000000"/>
                <w:spacing w:val="-4"/>
                <w:sz w:val="18"/>
                <w:szCs w:val="18"/>
              </w:rPr>
            </w:pPr>
            <w:r>
              <w:rPr>
                <w:rFonts w:eastAsia="Arial Unicode MS" w:cs="Arial"/>
                <w:color w:val="000000"/>
                <w:spacing w:val="-4"/>
                <w:sz w:val="18"/>
                <w:szCs w:val="18"/>
              </w:rPr>
              <w:t>Accrued</w:t>
            </w:r>
            <w:r w:rsidRPr="001778B6">
              <w:rPr>
                <w:rFonts w:eastAsia="Arial Unicode MS" w:cs="Arial"/>
                <w:color w:val="000000"/>
                <w:spacing w:val="-4"/>
                <w:sz w:val="18"/>
                <w:szCs w:val="18"/>
              </w:rPr>
              <w:t xml:space="preserve"> expense</w:t>
            </w:r>
          </w:p>
        </w:tc>
        <w:tc>
          <w:tcPr>
            <w:tcW w:w="1368" w:type="dxa"/>
            <w:shd w:val="clear" w:color="auto" w:fill="FAFAFA"/>
            <w:vAlign w:val="bottom"/>
          </w:tcPr>
          <w:p w:rsidR="00483B49" w:rsidRPr="001778B6" w:rsidRDefault="00483B49" w:rsidP="00483B49">
            <w:pPr>
              <w:ind w:right="-72"/>
              <w:jc w:val="right"/>
              <w:rPr>
                <w:rFonts w:eastAsia="Arial Unicode MS" w:cs="Arial"/>
                <w:color w:val="000000"/>
                <w:sz w:val="18"/>
                <w:szCs w:val="18"/>
              </w:rPr>
            </w:pPr>
          </w:p>
        </w:tc>
        <w:tc>
          <w:tcPr>
            <w:tcW w:w="1368" w:type="dxa"/>
            <w:vAlign w:val="bottom"/>
          </w:tcPr>
          <w:p w:rsidR="00483B49" w:rsidRPr="001778B6" w:rsidRDefault="00483B49" w:rsidP="00483B49">
            <w:pPr>
              <w:ind w:right="-72"/>
              <w:jc w:val="right"/>
              <w:rPr>
                <w:rFonts w:eastAsia="Arial Unicode MS" w:cs="Arial"/>
                <w:color w:val="000000"/>
                <w:sz w:val="18"/>
                <w:szCs w:val="18"/>
              </w:rPr>
            </w:pPr>
          </w:p>
        </w:tc>
        <w:tc>
          <w:tcPr>
            <w:tcW w:w="1368" w:type="dxa"/>
            <w:shd w:val="clear" w:color="auto" w:fill="FAFAFA"/>
            <w:vAlign w:val="bottom"/>
          </w:tcPr>
          <w:p w:rsidR="00483B49" w:rsidRPr="001778B6" w:rsidRDefault="00483B49" w:rsidP="00483B49">
            <w:pPr>
              <w:ind w:right="-72"/>
              <w:jc w:val="right"/>
              <w:rPr>
                <w:rFonts w:eastAsia="Arial Unicode MS" w:cs="Arial"/>
                <w:color w:val="000000"/>
                <w:sz w:val="18"/>
                <w:szCs w:val="18"/>
              </w:rPr>
            </w:pPr>
          </w:p>
        </w:tc>
        <w:tc>
          <w:tcPr>
            <w:tcW w:w="1368" w:type="dxa"/>
            <w:vAlign w:val="bottom"/>
          </w:tcPr>
          <w:p w:rsidR="00483B49" w:rsidRPr="001778B6" w:rsidRDefault="00483B49" w:rsidP="00483B49">
            <w:pPr>
              <w:ind w:right="-72"/>
              <w:jc w:val="right"/>
              <w:rPr>
                <w:rFonts w:eastAsia="Arial Unicode MS" w:cs="Arial"/>
                <w:color w:val="000000"/>
                <w:sz w:val="18"/>
                <w:szCs w:val="18"/>
              </w:rPr>
            </w:pPr>
          </w:p>
        </w:tc>
      </w:tr>
      <w:tr w:rsidR="00483B49" w:rsidRPr="001778B6" w:rsidTr="00E64412">
        <w:trPr>
          <w:cantSplit/>
        </w:trPr>
        <w:tc>
          <w:tcPr>
            <w:tcW w:w="4090" w:type="dxa"/>
          </w:tcPr>
          <w:p w:rsidR="00483B49" w:rsidRPr="001778B6" w:rsidRDefault="00483B49" w:rsidP="00483B49">
            <w:pPr>
              <w:tabs>
                <w:tab w:val="left" w:pos="2478"/>
              </w:tabs>
              <w:ind w:left="525"/>
              <w:jc w:val="left"/>
              <w:rPr>
                <w:rFonts w:eastAsia="Arial Unicode MS" w:cs="Arial"/>
                <w:color w:val="000000"/>
                <w:spacing w:val="-4"/>
                <w:sz w:val="18"/>
                <w:szCs w:val="18"/>
              </w:rPr>
            </w:pPr>
            <w:r w:rsidRPr="001778B6">
              <w:rPr>
                <w:rFonts w:eastAsia="Arial Unicode MS" w:cs="Arial"/>
                <w:color w:val="000000"/>
                <w:spacing w:val="-4"/>
                <w:sz w:val="18"/>
                <w:szCs w:val="18"/>
              </w:rPr>
              <w:t xml:space="preserve">   - </w:t>
            </w:r>
            <w:r>
              <w:rPr>
                <w:rFonts w:eastAsia="Arial Unicode MS" w:cs="Arial"/>
                <w:color w:val="000000"/>
                <w:spacing w:val="-4"/>
                <w:sz w:val="18"/>
                <w:szCs w:val="18"/>
              </w:rPr>
              <w:t>S</w:t>
            </w:r>
            <w:r w:rsidRPr="001778B6">
              <w:rPr>
                <w:rFonts w:eastAsia="Arial Unicode MS" w:cs="Arial"/>
                <w:color w:val="000000"/>
                <w:spacing w:val="-4"/>
                <w:sz w:val="18"/>
                <w:szCs w:val="18"/>
              </w:rPr>
              <w:t>ubsidiary</w:t>
            </w:r>
          </w:p>
        </w:tc>
        <w:tc>
          <w:tcPr>
            <w:tcW w:w="1368" w:type="dxa"/>
            <w:tcBorders>
              <w:bottom w:val="single" w:sz="4" w:space="0" w:color="auto"/>
            </w:tcBorders>
            <w:shd w:val="clear" w:color="auto" w:fill="FAFAFA"/>
            <w:vAlign w:val="bottom"/>
          </w:tcPr>
          <w:p w:rsidR="00483B49" w:rsidRPr="001B74A2" w:rsidRDefault="00EC4A4A" w:rsidP="00483B49">
            <w:pPr>
              <w:ind w:right="-72"/>
              <w:jc w:val="right"/>
              <w:rPr>
                <w:rFonts w:eastAsia="Arial Unicode MS" w:cs="Arial"/>
                <w:color w:val="000000"/>
                <w:sz w:val="18"/>
                <w:szCs w:val="18"/>
              </w:rPr>
            </w:pPr>
            <w:r>
              <w:rPr>
                <w:rFonts w:eastAsia="Arial Unicode MS" w:cs="Arial"/>
                <w:color w:val="000000"/>
                <w:sz w:val="18"/>
                <w:szCs w:val="18"/>
              </w:rPr>
              <w:t>-</w:t>
            </w:r>
          </w:p>
        </w:tc>
        <w:tc>
          <w:tcPr>
            <w:tcW w:w="1368" w:type="dxa"/>
            <w:tcBorders>
              <w:bottom w:val="single" w:sz="4" w:space="0" w:color="auto"/>
            </w:tcBorders>
            <w:vAlign w:val="bottom"/>
          </w:tcPr>
          <w:p w:rsidR="00483B49" w:rsidRPr="001B74A2" w:rsidRDefault="00483B49" w:rsidP="00483B49">
            <w:pPr>
              <w:ind w:right="-72"/>
              <w:jc w:val="right"/>
              <w:rPr>
                <w:rFonts w:eastAsia="Arial Unicode MS" w:cs="Arial"/>
                <w:color w:val="000000"/>
                <w:sz w:val="18"/>
                <w:szCs w:val="18"/>
              </w:rPr>
            </w:pPr>
            <w:r w:rsidRPr="001B74A2">
              <w:rPr>
                <w:rFonts w:eastAsia="Arial Unicode MS" w:cs="Arial" w:hint="cs"/>
                <w:color w:val="000000"/>
                <w:sz w:val="18"/>
                <w:szCs w:val="18"/>
              </w:rPr>
              <w:t>-</w:t>
            </w:r>
          </w:p>
        </w:tc>
        <w:tc>
          <w:tcPr>
            <w:tcW w:w="1368" w:type="dxa"/>
            <w:tcBorders>
              <w:bottom w:val="single" w:sz="4" w:space="0" w:color="auto"/>
            </w:tcBorders>
            <w:shd w:val="clear" w:color="auto" w:fill="FAFAFA"/>
            <w:vAlign w:val="bottom"/>
          </w:tcPr>
          <w:p w:rsidR="00483B49" w:rsidRPr="001B74A2" w:rsidRDefault="00EC4A4A" w:rsidP="00483B49">
            <w:pPr>
              <w:ind w:right="-72"/>
              <w:jc w:val="right"/>
              <w:rPr>
                <w:rFonts w:eastAsia="Arial Unicode MS" w:cs="Arial"/>
                <w:color w:val="000000"/>
                <w:sz w:val="18"/>
                <w:szCs w:val="18"/>
              </w:rPr>
            </w:pPr>
            <w:r>
              <w:rPr>
                <w:rFonts w:eastAsia="Arial Unicode MS" w:cs="Arial"/>
                <w:color w:val="000000"/>
                <w:sz w:val="18"/>
                <w:szCs w:val="18"/>
              </w:rPr>
              <w:t>-</w:t>
            </w:r>
          </w:p>
        </w:tc>
        <w:tc>
          <w:tcPr>
            <w:tcW w:w="1368" w:type="dxa"/>
            <w:tcBorders>
              <w:bottom w:val="single" w:sz="4" w:space="0" w:color="auto"/>
            </w:tcBorders>
            <w:vAlign w:val="bottom"/>
          </w:tcPr>
          <w:p w:rsidR="00483B49" w:rsidRPr="001B74A2" w:rsidRDefault="00483B49" w:rsidP="00483B49">
            <w:pPr>
              <w:ind w:right="-72"/>
              <w:jc w:val="right"/>
              <w:rPr>
                <w:rFonts w:eastAsia="Arial Unicode MS" w:cs="Arial"/>
                <w:color w:val="000000"/>
                <w:sz w:val="18"/>
                <w:szCs w:val="18"/>
              </w:rPr>
            </w:pPr>
            <w:r w:rsidRPr="001B74A2">
              <w:rPr>
                <w:rFonts w:eastAsia="Arial Unicode MS" w:cs="Arial" w:hint="cs"/>
                <w:color w:val="000000"/>
                <w:sz w:val="18"/>
                <w:szCs w:val="18"/>
              </w:rPr>
              <w:t>300</w:t>
            </w:r>
            <w:r w:rsidRPr="001B74A2">
              <w:rPr>
                <w:rFonts w:eastAsia="Arial Unicode MS" w:cs="Arial" w:hint="cs"/>
                <w:color w:val="000000"/>
                <w:sz w:val="18"/>
                <w:szCs w:val="18"/>
                <w:cs/>
              </w:rPr>
              <w:t>,</w:t>
            </w:r>
            <w:r w:rsidRPr="001B74A2">
              <w:rPr>
                <w:rFonts w:eastAsia="Arial Unicode MS" w:cs="Arial" w:hint="cs"/>
                <w:color w:val="000000"/>
                <w:sz w:val="18"/>
                <w:szCs w:val="18"/>
              </w:rPr>
              <w:t>000</w:t>
            </w:r>
          </w:p>
        </w:tc>
      </w:tr>
    </w:tbl>
    <w:p w:rsidR="00790AD6" w:rsidRDefault="00790AD6" w:rsidP="00CA1A93">
      <w:pPr>
        <w:ind w:left="540"/>
        <w:rPr>
          <w:rFonts w:eastAsia="Arial Unicode MS" w:cs="Arial"/>
          <w:color w:val="000000"/>
          <w:sz w:val="18"/>
          <w:szCs w:val="18"/>
        </w:rPr>
      </w:pPr>
    </w:p>
    <w:p w:rsidR="00A5297B" w:rsidRPr="001778B6" w:rsidRDefault="002A2D64" w:rsidP="00CA1A93">
      <w:pPr>
        <w:ind w:left="540" w:hanging="540"/>
        <w:jc w:val="left"/>
        <w:rPr>
          <w:rFonts w:eastAsia="Arial Unicode MS" w:cs="Arial"/>
          <w:b/>
          <w:bCs/>
          <w:color w:val="CF4A02"/>
          <w:sz w:val="18"/>
          <w:szCs w:val="18"/>
        </w:rPr>
      </w:pPr>
      <w:r w:rsidRPr="001778B6">
        <w:rPr>
          <w:rFonts w:eastAsia="Arial Unicode MS" w:cs="Arial"/>
          <w:b/>
          <w:bCs/>
          <w:color w:val="CF4A02"/>
          <w:sz w:val="18"/>
          <w:szCs w:val="18"/>
        </w:rPr>
        <w:t>1</w:t>
      </w:r>
      <w:r w:rsidR="00693160">
        <w:rPr>
          <w:rFonts w:eastAsia="Arial Unicode MS" w:cs="Arial"/>
          <w:b/>
          <w:bCs/>
          <w:color w:val="CF4A02"/>
          <w:sz w:val="18"/>
          <w:szCs w:val="18"/>
        </w:rPr>
        <w:t>5</w:t>
      </w:r>
      <w:r w:rsidR="00A5297B" w:rsidRPr="001778B6">
        <w:rPr>
          <w:rFonts w:eastAsia="Arial Unicode MS" w:cs="Arial"/>
          <w:b/>
          <w:bCs/>
          <w:color w:val="CF4A02"/>
          <w:sz w:val="18"/>
          <w:szCs w:val="18"/>
        </w:rPr>
        <w:t>.</w:t>
      </w:r>
      <w:r w:rsidR="00446726" w:rsidRPr="001778B6">
        <w:rPr>
          <w:rFonts w:eastAsia="Arial Unicode MS" w:cs="Arial"/>
          <w:b/>
          <w:bCs/>
          <w:color w:val="CF4A02"/>
          <w:sz w:val="18"/>
          <w:szCs w:val="18"/>
        </w:rPr>
        <w:t>4</w:t>
      </w:r>
      <w:r w:rsidR="001E29C3" w:rsidRPr="001778B6">
        <w:rPr>
          <w:rFonts w:eastAsia="Arial Unicode MS" w:cs="Arial"/>
          <w:b/>
          <w:bCs/>
          <w:color w:val="CF4A02"/>
          <w:sz w:val="18"/>
          <w:szCs w:val="18"/>
        </w:rPr>
        <w:tab/>
        <w:t>Short-term loan</w:t>
      </w:r>
      <w:r w:rsidR="00EB19A3">
        <w:rPr>
          <w:rFonts w:eastAsia="Arial Unicode MS" w:cs="Arial"/>
          <w:b/>
          <w:bCs/>
          <w:color w:val="CF4A02"/>
          <w:sz w:val="18"/>
          <w:szCs w:val="18"/>
        </w:rPr>
        <w:t>s</w:t>
      </w:r>
      <w:r w:rsidR="00BA2CF2" w:rsidRPr="001778B6">
        <w:rPr>
          <w:rFonts w:eastAsia="Arial Unicode MS" w:cs="Arial"/>
          <w:b/>
          <w:bCs/>
          <w:color w:val="CF4A02"/>
          <w:sz w:val="18"/>
          <w:szCs w:val="18"/>
        </w:rPr>
        <w:t xml:space="preserve"> to</w:t>
      </w:r>
      <w:r w:rsidR="001E29C3" w:rsidRPr="001778B6">
        <w:rPr>
          <w:rFonts w:eastAsia="Arial Unicode MS" w:cs="Arial"/>
          <w:b/>
          <w:bCs/>
          <w:color w:val="CF4A02"/>
          <w:sz w:val="18"/>
          <w:szCs w:val="18"/>
        </w:rPr>
        <w:t xml:space="preserve"> a</w:t>
      </w:r>
      <w:r w:rsidR="00BA2CF2" w:rsidRPr="001778B6">
        <w:rPr>
          <w:rFonts w:eastAsia="Arial Unicode MS" w:cs="Arial"/>
          <w:b/>
          <w:bCs/>
          <w:color w:val="CF4A02"/>
          <w:sz w:val="18"/>
          <w:szCs w:val="18"/>
        </w:rPr>
        <w:t xml:space="preserve"> subsidiary</w:t>
      </w:r>
    </w:p>
    <w:p w:rsidR="00B8142A" w:rsidRPr="00EB19A3" w:rsidRDefault="00B8142A" w:rsidP="00EB19A3">
      <w:pPr>
        <w:ind w:left="540"/>
        <w:rPr>
          <w:rFonts w:eastAsia="Arial Unicode MS" w:cs="Arial"/>
          <w:color w:val="000000"/>
          <w:sz w:val="18"/>
          <w:szCs w:val="18"/>
        </w:rPr>
      </w:pPr>
    </w:p>
    <w:p w:rsidR="00EB19A3" w:rsidRPr="00EB19A3" w:rsidRDefault="00EB19A3" w:rsidP="00EB19A3">
      <w:pPr>
        <w:ind w:left="540"/>
        <w:rPr>
          <w:rFonts w:eastAsia="Arial Unicode MS" w:cs="Arial"/>
          <w:color w:val="000000"/>
          <w:sz w:val="18"/>
          <w:szCs w:val="18"/>
        </w:rPr>
      </w:pPr>
      <w:r w:rsidRPr="002061BB">
        <w:rPr>
          <w:rFonts w:eastAsia="Arial Unicode MS" w:cs="Arial"/>
          <w:color w:val="000000"/>
          <w:spacing w:val="-2"/>
          <w:sz w:val="18"/>
          <w:szCs w:val="18"/>
        </w:rPr>
        <w:t>The movement of short-term loans to a subsidiary for th</w:t>
      </w:r>
      <w:r w:rsidR="002061BB" w:rsidRPr="002061BB">
        <w:rPr>
          <w:rFonts w:eastAsia="Arial Unicode MS" w:cs="Arial"/>
          <w:color w:val="000000"/>
          <w:spacing w:val="-2"/>
          <w:sz w:val="18"/>
          <w:szCs w:val="18"/>
        </w:rPr>
        <w:t>e nine</w:t>
      </w:r>
      <w:r w:rsidR="00605AC5" w:rsidRPr="002061BB">
        <w:rPr>
          <w:rFonts w:eastAsia="Arial Unicode MS" w:cs="Arial"/>
          <w:color w:val="000000"/>
          <w:spacing w:val="-2"/>
          <w:sz w:val="18"/>
          <w:szCs w:val="18"/>
        </w:rPr>
        <w:t>-month period ended 30 September</w:t>
      </w:r>
      <w:r w:rsidRPr="002061BB">
        <w:rPr>
          <w:rFonts w:eastAsia="Arial Unicode MS" w:cs="Arial"/>
          <w:color w:val="000000"/>
          <w:spacing w:val="-2"/>
          <w:sz w:val="18"/>
          <w:szCs w:val="18"/>
        </w:rPr>
        <w:t xml:space="preserve"> 2019 and 2018</w:t>
      </w:r>
      <w:r w:rsidRPr="00EB19A3">
        <w:rPr>
          <w:rFonts w:eastAsia="Arial Unicode MS" w:cs="Arial"/>
          <w:color w:val="000000"/>
          <w:sz w:val="18"/>
          <w:szCs w:val="18"/>
        </w:rPr>
        <w:t xml:space="preserve"> are as follows:</w:t>
      </w:r>
    </w:p>
    <w:tbl>
      <w:tblPr>
        <w:tblW w:w="9550" w:type="dxa"/>
        <w:tblInd w:w="8" w:type="dxa"/>
        <w:tblLayout w:type="fixed"/>
        <w:tblLook w:val="04A0" w:firstRow="1" w:lastRow="0" w:firstColumn="1" w:lastColumn="0" w:noHBand="0" w:noVBand="1"/>
      </w:tblPr>
      <w:tblGrid>
        <w:gridCol w:w="6670"/>
        <w:gridCol w:w="1440"/>
        <w:gridCol w:w="1440"/>
      </w:tblGrid>
      <w:tr w:rsidR="006C7F5E" w:rsidRPr="001778B6" w:rsidTr="00EB19A3">
        <w:trPr>
          <w:cantSplit/>
        </w:trPr>
        <w:tc>
          <w:tcPr>
            <w:tcW w:w="6670" w:type="dxa"/>
            <w:vAlign w:val="bottom"/>
          </w:tcPr>
          <w:p w:rsidR="006C7F5E" w:rsidRPr="001778B6" w:rsidRDefault="006C7F5E" w:rsidP="00CA1A93">
            <w:pPr>
              <w:ind w:left="525" w:right="-71"/>
              <w:jc w:val="thaiDistribute"/>
              <w:rPr>
                <w:rFonts w:eastAsia="Arial Unicode MS" w:cs="Arial"/>
                <w:b/>
                <w:bCs/>
                <w:color w:val="000000"/>
                <w:sz w:val="18"/>
                <w:szCs w:val="18"/>
              </w:rPr>
            </w:pPr>
            <w:bookmarkStart w:id="2" w:name="_GoBack"/>
            <w:bookmarkEnd w:id="2"/>
          </w:p>
        </w:tc>
        <w:tc>
          <w:tcPr>
            <w:tcW w:w="2880" w:type="dxa"/>
            <w:gridSpan w:val="2"/>
            <w:tcBorders>
              <w:top w:val="single" w:sz="4" w:space="0" w:color="auto"/>
            </w:tcBorders>
            <w:vAlign w:val="center"/>
          </w:tcPr>
          <w:p w:rsidR="006C7F5E" w:rsidRPr="001778B6" w:rsidRDefault="00BE137F" w:rsidP="00CA1A93">
            <w:pPr>
              <w:ind w:right="-72"/>
              <w:jc w:val="center"/>
              <w:rPr>
                <w:rFonts w:eastAsia="Arial Unicode MS" w:cs="Arial"/>
                <w:b/>
                <w:bCs/>
                <w:color w:val="000000"/>
                <w:spacing w:val="-4"/>
                <w:sz w:val="18"/>
                <w:szCs w:val="18"/>
                <w:lang w:val="en-GB"/>
              </w:rPr>
            </w:pPr>
            <w:r w:rsidRPr="001778B6">
              <w:rPr>
                <w:rFonts w:eastAsia="Arial Unicode MS" w:cs="Arial"/>
                <w:b/>
                <w:bCs/>
                <w:color w:val="000000"/>
                <w:spacing w:val="-4"/>
                <w:sz w:val="18"/>
                <w:szCs w:val="18"/>
                <w:lang w:val="en-GB"/>
              </w:rPr>
              <w:t>S</w:t>
            </w:r>
            <w:r w:rsidR="006C7F5E" w:rsidRPr="001778B6">
              <w:rPr>
                <w:rFonts w:eastAsia="Arial Unicode MS" w:cs="Arial"/>
                <w:b/>
                <w:bCs/>
                <w:color w:val="000000"/>
                <w:spacing w:val="-4"/>
                <w:sz w:val="18"/>
                <w:szCs w:val="18"/>
                <w:lang w:val="en-GB"/>
              </w:rPr>
              <w:t>eparate</w:t>
            </w:r>
          </w:p>
        </w:tc>
      </w:tr>
      <w:tr w:rsidR="006C7F5E" w:rsidRPr="001778B6" w:rsidTr="004173ED">
        <w:trPr>
          <w:cantSplit/>
        </w:trPr>
        <w:tc>
          <w:tcPr>
            <w:tcW w:w="6670" w:type="dxa"/>
            <w:vAlign w:val="bottom"/>
          </w:tcPr>
          <w:p w:rsidR="006C7F5E" w:rsidRPr="001778B6" w:rsidRDefault="006C7F5E" w:rsidP="00CA1A93">
            <w:pPr>
              <w:ind w:left="525" w:right="-71"/>
              <w:jc w:val="thaiDistribute"/>
              <w:rPr>
                <w:rFonts w:eastAsia="Arial Unicode MS" w:cs="Arial"/>
                <w:b/>
                <w:bCs/>
                <w:color w:val="000000"/>
                <w:sz w:val="18"/>
                <w:szCs w:val="18"/>
              </w:rPr>
            </w:pPr>
          </w:p>
        </w:tc>
        <w:tc>
          <w:tcPr>
            <w:tcW w:w="2880" w:type="dxa"/>
            <w:gridSpan w:val="2"/>
            <w:tcBorders>
              <w:bottom w:val="single" w:sz="4" w:space="0" w:color="auto"/>
            </w:tcBorders>
            <w:vAlign w:val="center"/>
            <w:hideMark/>
          </w:tcPr>
          <w:p w:rsidR="006C7F5E" w:rsidRPr="001778B6" w:rsidRDefault="006C7F5E"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6C7F5E" w:rsidRPr="001778B6" w:rsidTr="004173ED">
        <w:trPr>
          <w:cantSplit/>
        </w:trPr>
        <w:tc>
          <w:tcPr>
            <w:tcW w:w="6670" w:type="dxa"/>
            <w:vAlign w:val="bottom"/>
          </w:tcPr>
          <w:p w:rsidR="006C7F5E" w:rsidRPr="001778B6" w:rsidRDefault="006C7F5E" w:rsidP="00CA1A93">
            <w:pPr>
              <w:ind w:left="525" w:right="-71"/>
              <w:jc w:val="thaiDistribute"/>
              <w:rPr>
                <w:rFonts w:eastAsia="Arial Unicode MS" w:cs="Arial"/>
                <w:b/>
                <w:bCs/>
                <w:color w:val="000000"/>
                <w:sz w:val="18"/>
                <w:szCs w:val="18"/>
              </w:rPr>
            </w:pPr>
          </w:p>
        </w:tc>
        <w:tc>
          <w:tcPr>
            <w:tcW w:w="1440" w:type="dxa"/>
            <w:tcBorders>
              <w:top w:val="single" w:sz="4" w:space="0" w:color="auto"/>
            </w:tcBorders>
            <w:vAlign w:val="center"/>
          </w:tcPr>
          <w:p w:rsidR="006C7F5E" w:rsidRPr="001778B6" w:rsidRDefault="00605AC5" w:rsidP="00CA1A93">
            <w:pPr>
              <w:ind w:right="-72"/>
              <w:jc w:val="right"/>
              <w:rPr>
                <w:rFonts w:eastAsia="Arial Unicode MS" w:cs="Arial"/>
                <w:b/>
                <w:bCs/>
                <w:color w:val="000000"/>
                <w:spacing w:val="-4"/>
                <w:sz w:val="18"/>
                <w:szCs w:val="18"/>
              </w:rPr>
            </w:pPr>
            <w:r>
              <w:rPr>
                <w:rFonts w:eastAsia="Arial Unicode MS" w:cs="Arial"/>
                <w:b/>
                <w:bCs/>
                <w:color w:val="000000"/>
                <w:spacing w:val="-4"/>
                <w:sz w:val="18"/>
                <w:szCs w:val="18"/>
              </w:rPr>
              <w:t>30 September</w:t>
            </w:r>
            <w:r w:rsidR="006C7F5E" w:rsidRPr="001778B6">
              <w:rPr>
                <w:rFonts w:eastAsia="Arial Unicode MS" w:cs="Arial"/>
                <w:b/>
                <w:bCs/>
                <w:color w:val="000000"/>
                <w:spacing w:val="-4"/>
                <w:sz w:val="18"/>
                <w:szCs w:val="18"/>
              </w:rPr>
              <w:t xml:space="preserve"> </w:t>
            </w:r>
          </w:p>
        </w:tc>
        <w:tc>
          <w:tcPr>
            <w:tcW w:w="1440" w:type="dxa"/>
            <w:tcBorders>
              <w:top w:val="single" w:sz="4" w:space="0" w:color="auto"/>
            </w:tcBorders>
            <w:vAlign w:val="center"/>
          </w:tcPr>
          <w:p w:rsidR="006C7F5E" w:rsidRPr="001778B6" w:rsidRDefault="00C17CE0" w:rsidP="00CA1A93">
            <w:pPr>
              <w:ind w:right="-72"/>
              <w:jc w:val="right"/>
              <w:rPr>
                <w:rFonts w:eastAsia="Arial Unicode MS" w:cs="Arial"/>
                <w:b/>
                <w:bCs/>
                <w:color w:val="000000"/>
                <w:spacing w:val="-4"/>
                <w:sz w:val="18"/>
                <w:szCs w:val="18"/>
              </w:rPr>
            </w:pPr>
            <w:r>
              <w:rPr>
                <w:rFonts w:eastAsia="Arial Unicode MS" w:cs="Arial"/>
                <w:b/>
                <w:bCs/>
                <w:color w:val="000000"/>
                <w:spacing w:val="-4"/>
                <w:sz w:val="18"/>
                <w:szCs w:val="18"/>
              </w:rPr>
              <w:t>30 September</w:t>
            </w:r>
          </w:p>
        </w:tc>
      </w:tr>
      <w:tr w:rsidR="006C7F5E" w:rsidRPr="001778B6" w:rsidTr="00AA5840">
        <w:trPr>
          <w:cantSplit/>
        </w:trPr>
        <w:tc>
          <w:tcPr>
            <w:tcW w:w="6670" w:type="dxa"/>
            <w:vAlign w:val="bottom"/>
          </w:tcPr>
          <w:p w:rsidR="006C7F5E" w:rsidRPr="001778B6" w:rsidRDefault="006C7F5E" w:rsidP="00CA1A93">
            <w:pPr>
              <w:ind w:left="525" w:right="-71"/>
              <w:jc w:val="thaiDistribute"/>
              <w:rPr>
                <w:rFonts w:eastAsia="Arial Unicode MS" w:cs="Arial"/>
                <w:b/>
                <w:bCs/>
                <w:color w:val="000000"/>
                <w:sz w:val="18"/>
                <w:szCs w:val="18"/>
              </w:rPr>
            </w:pPr>
          </w:p>
        </w:tc>
        <w:tc>
          <w:tcPr>
            <w:tcW w:w="1440" w:type="dxa"/>
            <w:vAlign w:val="center"/>
          </w:tcPr>
          <w:p w:rsidR="006C7F5E" w:rsidRPr="001778B6" w:rsidRDefault="006C7F5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w:t>
            </w:r>
            <w:r w:rsidR="00E9544D" w:rsidRPr="001778B6">
              <w:rPr>
                <w:rFonts w:eastAsia="Arial Unicode MS" w:cs="Arial"/>
                <w:b/>
                <w:bCs/>
                <w:color w:val="000000"/>
                <w:spacing w:val="-4"/>
                <w:sz w:val="18"/>
                <w:szCs w:val="18"/>
              </w:rPr>
              <w:t>19</w:t>
            </w:r>
          </w:p>
        </w:tc>
        <w:tc>
          <w:tcPr>
            <w:tcW w:w="1440" w:type="dxa"/>
            <w:vAlign w:val="center"/>
          </w:tcPr>
          <w:p w:rsidR="006C7F5E" w:rsidRPr="001778B6" w:rsidRDefault="006C7F5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w:t>
            </w:r>
            <w:r w:rsidR="00E9544D" w:rsidRPr="001778B6">
              <w:rPr>
                <w:rFonts w:eastAsia="Arial Unicode MS" w:cs="Arial"/>
                <w:b/>
                <w:bCs/>
                <w:color w:val="000000"/>
                <w:spacing w:val="-4"/>
                <w:sz w:val="18"/>
                <w:szCs w:val="18"/>
              </w:rPr>
              <w:t>18</w:t>
            </w:r>
          </w:p>
        </w:tc>
      </w:tr>
      <w:tr w:rsidR="006C7F5E" w:rsidRPr="001778B6" w:rsidTr="00AA5840">
        <w:trPr>
          <w:cantSplit/>
        </w:trPr>
        <w:tc>
          <w:tcPr>
            <w:tcW w:w="6670" w:type="dxa"/>
            <w:vAlign w:val="bottom"/>
          </w:tcPr>
          <w:p w:rsidR="006C7F5E" w:rsidRPr="001778B6" w:rsidRDefault="006C7F5E" w:rsidP="00CA1A93">
            <w:pPr>
              <w:ind w:left="525" w:right="-71"/>
              <w:jc w:val="thaiDistribute"/>
              <w:rPr>
                <w:rFonts w:eastAsia="Arial Unicode MS" w:cs="Arial"/>
                <w:b/>
                <w:bCs/>
                <w:color w:val="000000"/>
                <w:sz w:val="18"/>
                <w:szCs w:val="18"/>
              </w:rPr>
            </w:pPr>
          </w:p>
        </w:tc>
        <w:tc>
          <w:tcPr>
            <w:tcW w:w="1440" w:type="dxa"/>
            <w:tcBorders>
              <w:bottom w:val="single" w:sz="4" w:space="0" w:color="auto"/>
            </w:tcBorders>
            <w:vAlign w:val="center"/>
            <w:hideMark/>
          </w:tcPr>
          <w:p w:rsidR="006C7F5E" w:rsidRPr="001778B6" w:rsidRDefault="006C7F5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440" w:type="dxa"/>
            <w:tcBorders>
              <w:bottom w:val="single" w:sz="4" w:space="0" w:color="auto"/>
            </w:tcBorders>
            <w:vAlign w:val="center"/>
            <w:hideMark/>
          </w:tcPr>
          <w:p w:rsidR="006C7F5E" w:rsidRPr="001778B6" w:rsidRDefault="006C7F5E"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r>
      <w:tr w:rsidR="006C7F5E" w:rsidRPr="008C4294" w:rsidTr="002030CE">
        <w:trPr>
          <w:cantSplit/>
        </w:trPr>
        <w:tc>
          <w:tcPr>
            <w:tcW w:w="6670" w:type="dxa"/>
            <w:vAlign w:val="bottom"/>
          </w:tcPr>
          <w:p w:rsidR="006C7F5E" w:rsidRPr="008C4294" w:rsidRDefault="006C7F5E" w:rsidP="00693160">
            <w:pPr>
              <w:spacing w:line="100" w:lineRule="exact"/>
              <w:ind w:left="518"/>
              <w:jc w:val="left"/>
              <w:rPr>
                <w:rFonts w:eastAsia="Arial Unicode MS" w:cs="Arial"/>
                <w:color w:val="000000"/>
                <w:sz w:val="12"/>
                <w:szCs w:val="12"/>
              </w:rPr>
            </w:pPr>
          </w:p>
        </w:tc>
        <w:tc>
          <w:tcPr>
            <w:tcW w:w="1440" w:type="dxa"/>
            <w:tcBorders>
              <w:top w:val="single" w:sz="4" w:space="0" w:color="auto"/>
            </w:tcBorders>
            <w:shd w:val="clear" w:color="auto" w:fill="FAFAFA"/>
            <w:vAlign w:val="bottom"/>
          </w:tcPr>
          <w:p w:rsidR="006C7F5E" w:rsidRPr="008C4294" w:rsidRDefault="006C7F5E" w:rsidP="00693160">
            <w:pPr>
              <w:spacing w:line="100" w:lineRule="exact"/>
              <w:ind w:left="518"/>
              <w:jc w:val="left"/>
              <w:rPr>
                <w:rFonts w:eastAsia="Arial Unicode MS" w:cs="Arial"/>
                <w:color w:val="000000"/>
                <w:sz w:val="12"/>
                <w:szCs w:val="12"/>
              </w:rPr>
            </w:pPr>
          </w:p>
        </w:tc>
        <w:tc>
          <w:tcPr>
            <w:tcW w:w="1440" w:type="dxa"/>
            <w:tcBorders>
              <w:top w:val="single" w:sz="4" w:space="0" w:color="auto"/>
            </w:tcBorders>
            <w:vAlign w:val="bottom"/>
          </w:tcPr>
          <w:p w:rsidR="006C7F5E" w:rsidRPr="008C4294" w:rsidRDefault="006C7F5E" w:rsidP="00693160">
            <w:pPr>
              <w:spacing w:line="100" w:lineRule="exact"/>
              <w:ind w:left="518"/>
              <w:jc w:val="left"/>
              <w:rPr>
                <w:rFonts w:eastAsia="Arial Unicode MS" w:cs="Arial"/>
                <w:color w:val="000000"/>
                <w:sz w:val="12"/>
                <w:szCs w:val="12"/>
              </w:rPr>
            </w:pPr>
          </w:p>
        </w:tc>
      </w:tr>
      <w:tr w:rsidR="00EC4A4A" w:rsidRPr="001778B6" w:rsidTr="009436B1">
        <w:trPr>
          <w:cantSplit/>
          <w:trHeight w:val="80"/>
        </w:trPr>
        <w:tc>
          <w:tcPr>
            <w:tcW w:w="6670" w:type="dxa"/>
          </w:tcPr>
          <w:p w:rsidR="00EC4A4A" w:rsidRPr="001778B6" w:rsidRDefault="00EC4A4A" w:rsidP="00EC4A4A">
            <w:pPr>
              <w:ind w:left="525"/>
              <w:jc w:val="left"/>
              <w:rPr>
                <w:rFonts w:eastAsia="Arial Unicode MS" w:cs="Arial"/>
                <w:color w:val="000000"/>
                <w:sz w:val="18"/>
                <w:szCs w:val="18"/>
              </w:rPr>
            </w:pPr>
            <w:r w:rsidRPr="001778B6">
              <w:rPr>
                <w:rFonts w:eastAsia="Arial Unicode MS" w:cs="Arial"/>
                <w:color w:val="000000"/>
                <w:sz w:val="18"/>
                <w:szCs w:val="18"/>
              </w:rPr>
              <w:t>Opening balance</w:t>
            </w:r>
            <w:r>
              <w:rPr>
                <w:rFonts w:eastAsia="Arial Unicode MS" w:cs="Arial"/>
                <w:color w:val="000000"/>
                <w:sz w:val="18"/>
                <w:szCs w:val="18"/>
              </w:rPr>
              <w:t xml:space="preserve"> </w:t>
            </w:r>
          </w:p>
        </w:tc>
        <w:tc>
          <w:tcPr>
            <w:tcW w:w="1440" w:type="dxa"/>
            <w:shd w:val="clear" w:color="auto" w:fill="FAFAFA"/>
          </w:tcPr>
          <w:p w:rsidR="00EC4A4A" w:rsidRPr="001B74A2" w:rsidRDefault="00EC4A4A" w:rsidP="00EC4A4A">
            <w:pPr>
              <w:ind w:right="-72"/>
              <w:jc w:val="right"/>
              <w:rPr>
                <w:rFonts w:eastAsia="Arial Unicode MS" w:cs="Arial"/>
                <w:color w:val="000000"/>
                <w:sz w:val="18"/>
                <w:szCs w:val="18"/>
              </w:rPr>
            </w:pPr>
            <w:r>
              <w:rPr>
                <w:rFonts w:eastAsia="Arial Unicode MS" w:cs="Arial"/>
                <w:color w:val="000000"/>
                <w:sz w:val="18"/>
                <w:szCs w:val="18"/>
              </w:rPr>
              <w:t>-</w:t>
            </w:r>
          </w:p>
        </w:tc>
        <w:tc>
          <w:tcPr>
            <w:tcW w:w="1440" w:type="dxa"/>
            <w:tcBorders>
              <w:top w:val="nil"/>
              <w:left w:val="nil"/>
              <w:bottom w:val="nil"/>
              <w:right w:val="nil"/>
            </w:tcBorders>
            <w:shd w:val="clear" w:color="auto" w:fill="auto"/>
            <w:vAlign w:val="bottom"/>
          </w:tcPr>
          <w:p w:rsidR="00EC4A4A" w:rsidRPr="00EC4A4A" w:rsidRDefault="00EC4A4A" w:rsidP="00EC4A4A">
            <w:pPr>
              <w:ind w:right="-72"/>
              <w:jc w:val="right"/>
              <w:rPr>
                <w:rFonts w:eastAsia="Arial Unicode MS" w:cs="Arial"/>
                <w:color w:val="000000"/>
                <w:sz w:val="18"/>
                <w:szCs w:val="18"/>
              </w:rPr>
            </w:pPr>
            <w:r w:rsidRPr="00EC4A4A">
              <w:rPr>
                <w:rFonts w:eastAsia="Arial Unicode MS" w:cs="Arial"/>
                <w:color w:val="000000"/>
                <w:sz w:val="18"/>
                <w:szCs w:val="18"/>
              </w:rPr>
              <w:t>5,033,666</w:t>
            </w:r>
          </w:p>
        </w:tc>
      </w:tr>
      <w:tr w:rsidR="00EC4A4A" w:rsidRPr="001778B6" w:rsidTr="009436B1">
        <w:trPr>
          <w:cantSplit/>
        </w:trPr>
        <w:tc>
          <w:tcPr>
            <w:tcW w:w="6670" w:type="dxa"/>
          </w:tcPr>
          <w:p w:rsidR="00EC4A4A" w:rsidRPr="001778B6" w:rsidRDefault="00EC4A4A" w:rsidP="00EC4A4A">
            <w:pPr>
              <w:ind w:left="525"/>
              <w:jc w:val="left"/>
              <w:rPr>
                <w:rFonts w:eastAsia="Arial Unicode MS" w:cs="Arial"/>
                <w:color w:val="000000"/>
                <w:sz w:val="18"/>
                <w:szCs w:val="18"/>
              </w:rPr>
            </w:pPr>
            <w:r w:rsidRPr="001778B6">
              <w:rPr>
                <w:rFonts w:eastAsia="Arial Unicode MS" w:cs="Arial"/>
                <w:color w:val="000000"/>
                <w:sz w:val="18"/>
                <w:szCs w:val="18"/>
              </w:rPr>
              <w:t>Addition during the period</w:t>
            </w:r>
          </w:p>
        </w:tc>
        <w:tc>
          <w:tcPr>
            <w:tcW w:w="1440" w:type="dxa"/>
            <w:shd w:val="clear" w:color="auto" w:fill="FAFAFA"/>
            <w:vAlign w:val="bottom"/>
          </w:tcPr>
          <w:p w:rsidR="00EC4A4A" w:rsidRPr="00EC4A4A" w:rsidRDefault="00EC4A4A" w:rsidP="00EC4A4A">
            <w:pPr>
              <w:ind w:right="-72"/>
              <w:jc w:val="right"/>
              <w:rPr>
                <w:rFonts w:eastAsia="Arial Unicode MS" w:cs="Arial"/>
                <w:color w:val="000000"/>
                <w:sz w:val="18"/>
                <w:szCs w:val="18"/>
              </w:rPr>
            </w:pPr>
            <w:r w:rsidRPr="00EC4A4A">
              <w:rPr>
                <w:rFonts w:eastAsia="Arial Unicode MS" w:cs="Arial"/>
                <w:color w:val="000000"/>
                <w:sz w:val="18"/>
                <w:szCs w:val="18"/>
              </w:rPr>
              <w:t>5,500,000</w:t>
            </w:r>
          </w:p>
        </w:tc>
        <w:tc>
          <w:tcPr>
            <w:tcW w:w="1440" w:type="dxa"/>
            <w:tcBorders>
              <w:top w:val="nil"/>
              <w:left w:val="nil"/>
              <w:bottom w:val="nil"/>
              <w:right w:val="nil"/>
            </w:tcBorders>
            <w:shd w:val="clear" w:color="auto" w:fill="auto"/>
            <w:vAlign w:val="bottom"/>
          </w:tcPr>
          <w:p w:rsidR="00EC4A4A" w:rsidRPr="00EC4A4A" w:rsidRDefault="00EC4A4A" w:rsidP="00EC4A4A">
            <w:pPr>
              <w:ind w:right="-72"/>
              <w:jc w:val="right"/>
              <w:rPr>
                <w:rFonts w:eastAsia="Arial Unicode MS" w:cs="Arial"/>
                <w:color w:val="000000"/>
                <w:sz w:val="18"/>
                <w:szCs w:val="18"/>
              </w:rPr>
            </w:pPr>
            <w:r w:rsidRPr="00EC4A4A">
              <w:rPr>
                <w:rFonts w:eastAsia="Arial Unicode MS" w:cs="Arial"/>
                <w:color w:val="000000"/>
                <w:sz w:val="18"/>
                <w:szCs w:val="18"/>
              </w:rPr>
              <w:t>6,400,000</w:t>
            </w:r>
          </w:p>
        </w:tc>
      </w:tr>
      <w:tr w:rsidR="00EC4A4A" w:rsidRPr="001778B6" w:rsidTr="009436B1">
        <w:trPr>
          <w:cantSplit/>
        </w:trPr>
        <w:tc>
          <w:tcPr>
            <w:tcW w:w="6670" w:type="dxa"/>
          </w:tcPr>
          <w:p w:rsidR="00EC4A4A" w:rsidRPr="001778B6" w:rsidRDefault="00EC4A4A" w:rsidP="00EC4A4A">
            <w:pPr>
              <w:ind w:left="525"/>
              <w:jc w:val="left"/>
              <w:rPr>
                <w:rFonts w:eastAsia="Arial Unicode MS" w:cs="Arial"/>
                <w:color w:val="000000"/>
                <w:sz w:val="18"/>
                <w:szCs w:val="18"/>
              </w:rPr>
            </w:pPr>
            <w:r w:rsidRPr="001778B6">
              <w:rPr>
                <w:rFonts w:eastAsia="Arial Unicode MS" w:cs="Arial"/>
                <w:color w:val="000000"/>
                <w:sz w:val="18"/>
                <w:szCs w:val="18"/>
              </w:rPr>
              <w:t>Interest increased during the period</w:t>
            </w:r>
          </w:p>
        </w:tc>
        <w:tc>
          <w:tcPr>
            <w:tcW w:w="1440" w:type="dxa"/>
            <w:shd w:val="clear" w:color="auto" w:fill="FAFAFA"/>
            <w:vAlign w:val="bottom"/>
          </w:tcPr>
          <w:p w:rsidR="00EC4A4A" w:rsidRPr="00EC4A4A" w:rsidRDefault="00EC4A4A" w:rsidP="00EC4A4A">
            <w:pPr>
              <w:ind w:right="-72"/>
              <w:jc w:val="right"/>
              <w:rPr>
                <w:rFonts w:eastAsia="Arial Unicode MS" w:cs="Arial"/>
                <w:color w:val="000000"/>
                <w:sz w:val="18"/>
                <w:szCs w:val="18"/>
              </w:rPr>
            </w:pPr>
            <w:r w:rsidRPr="00EC4A4A">
              <w:rPr>
                <w:rFonts w:eastAsia="Arial Unicode MS" w:cs="Arial"/>
                <w:color w:val="000000"/>
                <w:sz w:val="18"/>
                <w:szCs w:val="18"/>
              </w:rPr>
              <w:t>26,370</w:t>
            </w:r>
          </w:p>
        </w:tc>
        <w:tc>
          <w:tcPr>
            <w:tcW w:w="1440" w:type="dxa"/>
            <w:tcBorders>
              <w:top w:val="nil"/>
              <w:left w:val="nil"/>
              <w:bottom w:val="nil"/>
              <w:right w:val="nil"/>
            </w:tcBorders>
            <w:shd w:val="clear" w:color="auto" w:fill="auto"/>
            <w:vAlign w:val="bottom"/>
          </w:tcPr>
          <w:p w:rsidR="00EC4A4A" w:rsidRPr="00EC4A4A" w:rsidRDefault="00EC4A4A" w:rsidP="00EC4A4A">
            <w:pPr>
              <w:ind w:right="-72"/>
              <w:jc w:val="right"/>
              <w:rPr>
                <w:rFonts w:eastAsia="Arial Unicode MS" w:cs="Arial"/>
                <w:color w:val="000000"/>
                <w:sz w:val="18"/>
                <w:szCs w:val="18"/>
              </w:rPr>
            </w:pPr>
            <w:r w:rsidRPr="00EC4A4A">
              <w:rPr>
                <w:rFonts w:eastAsia="Arial Unicode MS" w:cs="Arial"/>
                <w:color w:val="000000"/>
                <w:sz w:val="18"/>
                <w:szCs w:val="18"/>
              </w:rPr>
              <w:t>105,009</w:t>
            </w:r>
          </w:p>
        </w:tc>
      </w:tr>
      <w:tr w:rsidR="00EC4A4A" w:rsidRPr="001778B6" w:rsidTr="009436B1">
        <w:trPr>
          <w:cantSplit/>
        </w:trPr>
        <w:tc>
          <w:tcPr>
            <w:tcW w:w="6670" w:type="dxa"/>
          </w:tcPr>
          <w:p w:rsidR="00EC4A4A" w:rsidRPr="001778B6" w:rsidRDefault="00EC4A4A" w:rsidP="00EC4A4A">
            <w:pPr>
              <w:ind w:left="525"/>
              <w:jc w:val="left"/>
              <w:rPr>
                <w:rFonts w:eastAsia="Arial Unicode MS" w:cs="Arial"/>
                <w:color w:val="000000"/>
                <w:sz w:val="18"/>
                <w:szCs w:val="18"/>
              </w:rPr>
            </w:pPr>
            <w:r w:rsidRPr="001778B6">
              <w:rPr>
                <w:rFonts w:eastAsia="Arial Unicode MS" w:cs="Arial"/>
                <w:color w:val="000000"/>
                <w:sz w:val="18"/>
                <w:szCs w:val="18"/>
              </w:rPr>
              <w:t>Repayment during the period</w:t>
            </w:r>
          </w:p>
        </w:tc>
        <w:tc>
          <w:tcPr>
            <w:tcW w:w="1440" w:type="dxa"/>
            <w:tcBorders>
              <w:bottom w:val="single" w:sz="4" w:space="0" w:color="auto"/>
            </w:tcBorders>
            <w:shd w:val="clear" w:color="auto" w:fill="FAFAFA"/>
            <w:vAlign w:val="bottom"/>
          </w:tcPr>
          <w:p w:rsidR="00EC4A4A" w:rsidRPr="00EC4A4A" w:rsidRDefault="00EC4A4A" w:rsidP="00EC4A4A">
            <w:pPr>
              <w:ind w:right="-72"/>
              <w:jc w:val="right"/>
              <w:rPr>
                <w:rFonts w:eastAsia="Arial Unicode MS" w:cs="Arial"/>
                <w:color w:val="000000"/>
                <w:sz w:val="18"/>
                <w:szCs w:val="18"/>
              </w:rPr>
            </w:pPr>
            <w:r w:rsidRPr="00EC4A4A">
              <w:rPr>
                <w:rFonts w:eastAsia="Arial Unicode MS" w:cs="Arial"/>
                <w:color w:val="000000"/>
                <w:sz w:val="18"/>
                <w:szCs w:val="18"/>
              </w:rPr>
              <w:t>(5,526,370)</w:t>
            </w:r>
          </w:p>
        </w:tc>
        <w:tc>
          <w:tcPr>
            <w:tcW w:w="1440" w:type="dxa"/>
            <w:tcBorders>
              <w:top w:val="nil"/>
              <w:left w:val="nil"/>
              <w:bottom w:val="nil"/>
              <w:right w:val="nil"/>
            </w:tcBorders>
            <w:shd w:val="clear" w:color="auto" w:fill="auto"/>
            <w:vAlign w:val="bottom"/>
          </w:tcPr>
          <w:p w:rsidR="00EC4A4A" w:rsidRPr="00EC4A4A" w:rsidRDefault="00EC4A4A" w:rsidP="00EC4A4A">
            <w:pPr>
              <w:ind w:right="-72"/>
              <w:jc w:val="right"/>
              <w:rPr>
                <w:rFonts w:eastAsia="Arial Unicode MS" w:cs="Arial"/>
                <w:color w:val="000000"/>
                <w:sz w:val="18"/>
                <w:szCs w:val="18"/>
              </w:rPr>
            </w:pPr>
            <w:r w:rsidRPr="00EC4A4A">
              <w:rPr>
                <w:rFonts w:eastAsia="Arial Unicode MS" w:cs="Arial"/>
                <w:color w:val="000000"/>
                <w:sz w:val="18"/>
                <w:szCs w:val="18"/>
              </w:rPr>
              <w:t>(11,538,675)</w:t>
            </w:r>
          </w:p>
        </w:tc>
      </w:tr>
      <w:tr w:rsidR="00EC4A4A" w:rsidRPr="001778B6" w:rsidTr="002030CE">
        <w:trPr>
          <w:cantSplit/>
        </w:trPr>
        <w:tc>
          <w:tcPr>
            <w:tcW w:w="6670" w:type="dxa"/>
          </w:tcPr>
          <w:p w:rsidR="00EC4A4A" w:rsidRPr="001778B6" w:rsidRDefault="00EC4A4A" w:rsidP="00EC4A4A">
            <w:pPr>
              <w:ind w:left="525"/>
              <w:jc w:val="left"/>
              <w:rPr>
                <w:rFonts w:eastAsia="Arial Unicode MS" w:cs="Arial"/>
                <w:color w:val="000000"/>
                <w:sz w:val="12"/>
                <w:szCs w:val="12"/>
              </w:rPr>
            </w:pPr>
          </w:p>
        </w:tc>
        <w:tc>
          <w:tcPr>
            <w:tcW w:w="1440" w:type="dxa"/>
            <w:tcBorders>
              <w:top w:val="single" w:sz="4" w:space="0" w:color="auto"/>
            </w:tcBorders>
            <w:shd w:val="clear" w:color="auto" w:fill="FAFAFA"/>
          </w:tcPr>
          <w:p w:rsidR="00EC4A4A" w:rsidRPr="001778B6" w:rsidRDefault="00EC4A4A" w:rsidP="00EC4A4A">
            <w:pPr>
              <w:ind w:right="-72"/>
              <w:jc w:val="right"/>
              <w:rPr>
                <w:rFonts w:eastAsia="Arial Unicode MS" w:cs="Arial"/>
                <w:color w:val="000000"/>
                <w:sz w:val="12"/>
                <w:szCs w:val="12"/>
              </w:rPr>
            </w:pPr>
          </w:p>
        </w:tc>
        <w:tc>
          <w:tcPr>
            <w:tcW w:w="1440" w:type="dxa"/>
            <w:tcBorders>
              <w:top w:val="single" w:sz="4" w:space="0" w:color="auto"/>
            </w:tcBorders>
          </w:tcPr>
          <w:p w:rsidR="00EC4A4A" w:rsidRPr="001778B6" w:rsidRDefault="00EC4A4A" w:rsidP="00EC4A4A">
            <w:pPr>
              <w:ind w:right="-72"/>
              <w:jc w:val="right"/>
              <w:rPr>
                <w:rFonts w:eastAsia="Arial Unicode MS" w:cs="Arial"/>
                <w:color w:val="000000"/>
                <w:sz w:val="12"/>
                <w:szCs w:val="12"/>
              </w:rPr>
            </w:pPr>
          </w:p>
        </w:tc>
      </w:tr>
      <w:tr w:rsidR="00EC4A4A" w:rsidRPr="001778B6" w:rsidTr="002030CE">
        <w:trPr>
          <w:cantSplit/>
        </w:trPr>
        <w:tc>
          <w:tcPr>
            <w:tcW w:w="6670" w:type="dxa"/>
            <w:hideMark/>
          </w:tcPr>
          <w:p w:rsidR="00EC4A4A" w:rsidRPr="001778B6" w:rsidRDefault="00EC4A4A" w:rsidP="00EC4A4A">
            <w:pPr>
              <w:ind w:left="525"/>
              <w:jc w:val="left"/>
              <w:rPr>
                <w:rFonts w:eastAsia="Arial Unicode MS" w:cs="Arial"/>
                <w:color w:val="000000"/>
                <w:sz w:val="18"/>
                <w:szCs w:val="18"/>
              </w:rPr>
            </w:pPr>
            <w:r w:rsidRPr="001778B6">
              <w:rPr>
                <w:rFonts w:eastAsia="Arial Unicode MS" w:cs="Arial"/>
                <w:color w:val="000000"/>
                <w:sz w:val="18"/>
                <w:szCs w:val="18"/>
              </w:rPr>
              <w:t>Closing balance</w:t>
            </w:r>
          </w:p>
        </w:tc>
        <w:tc>
          <w:tcPr>
            <w:tcW w:w="1440" w:type="dxa"/>
            <w:tcBorders>
              <w:bottom w:val="single" w:sz="4" w:space="0" w:color="auto"/>
            </w:tcBorders>
            <w:shd w:val="clear" w:color="auto" w:fill="FAFAFA"/>
          </w:tcPr>
          <w:p w:rsidR="00EC4A4A" w:rsidRPr="001B74A2" w:rsidRDefault="00EC4A4A" w:rsidP="00EC4A4A">
            <w:pPr>
              <w:ind w:right="-72"/>
              <w:jc w:val="right"/>
              <w:rPr>
                <w:rFonts w:eastAsia="Arial Unicode MS" w:cs="Arial"/>
                <w:color w:val="000000"/>
                <w:sz w:val="18"/>
                <w:szCs w:val="18"/>
              </w:rPr>
            </w:pPr>
            <w:r>
              <w:rPr>
                <w:rFonts w:eastAsia="Arial Unicode MS" w:cs="Arial"/>
                <w:color w:val="000000"/>
                <w:sz w:val="18"/>
                <w:szCs w:val="18"/>
              </w:rPr>
              <w:t>-</w:t>
            </w:r>
          </w:p>
        </w:tc>
        <w:tc>
          <w:tcPr>
            <w:tcW w:w="1440" w:type="dxa"/>
            <w:tcBorders>
              <w:bottom w:val="single" w:sz="4" w:space="0" w:color="auto"/>
            </w:tcBorders>
          </w:tcPr>
          <w:p w:rsidR="00EC4A4A" w:rsidRPr="001778B6" w:rsidRDefault="00EC4A4A" w:rsidP="00EC4A4A">
            <w:pPr>
              <w:ind w:right="-72"/>
              <w:jc w:val="right"/>
              <w:rPr>
                <w:rFonts w:eastAsia="Arial Unicode MS" w:cs="Arial"/>
                <w:color w:val="000000"/>
                <w:sz w:val="18"/>
                <w:szCs w:val="18"/>
              </w:rPr>
            </w:pPr>
            <w:r>
              <w:rPr>
                <w:rFonts w:eastAsia="Arial Unicode MS" w:cs="Arial"/>
                <w:color w:val="000000"/>
                <w:sz w:val="18"/>
                <w:szCs w:val="18"/>
              </w:rPr>
              <w:t>-</w:t>
            </w:r>
          </w:p>
        </w:tc>
      </w:tr>
    </w:tbl>
    <w:p w:rsidR="00A5297B" w:rsidRPr="001778B6" w:rsidRDefault="00A5297B" w:rsidP="00CA1A93">
      <w:pPr>
        <w:ind w:left="540"/>
        <w:rPr>
          <w:rFonts w:eastAsia="Arial Unicode MS" w:cs="Arial"/>
          <w:color w:val="000000"/>
          <w:sz w:val="18"/>
          <w:szCs w:val="18"/>
        </w:rPr>
      </w:pPr>
    </w:p>
    <w:p w:rsidR="00585FCD" w:rsidRPr="001778B6" w:rsidRDefault="001B60B3" w:rsidP="00CA1A93">
      <w:pPr>
        <w:ind w:left="540"/>
        <w:rPr>
          <w:rFonts w:eastAsia="Arial Unicode MS" w:cs="Arial"/>
          <w:color w:val="000000"/>
          <w:sz w:val="18"/>
          <w:szCs w:val="18"/>
        </w:rPr>
      </w:pPr>
      <w:r w:rsidRPr="001778B6">
        <w:rPr>
          <w:rFonts w:eastAsia="Arial Unicode MS" w:cs="Arial"/>
          <w:color w:val="000000"/>
          <w:sz w:val="18"/>
          <w:szCs w:val="18"/>
        </w:rPr>
        <w:t xml:space="preserve">The short-term loans to </w:t>
      </w:r>
      <w:r w:rsidR="00EB19A3">
        <w:rPr>
          <w:rFonts w:eastAsia="Arial Unicode MS" w:cs="Arial"/>
          <w:color w:val="000000"/>
          <w:sz w:val="18"/>
          <w:szCs w:val="18"/>
        </w:rPr>
        <w:t xml:space="preserve">a </w:t>
      </w:r>
      <w:r w:rsidRPr="001778B6">
        <w:rPr>
          <w:rFonts w:eastAsia="Arial Unicode MS" w:cs="Arial"/>
          <w:color w:val="000000"/>
          <w:sz w:val="18"/>
          <w:szCs w:val="18"/>
        </w:rPr>
        <w:t xml:space="preserve">subsidiary were made on commercial terms and conditions which unsecured and bearing interest at the rate of </w:t>
      </w:r>
      <w:r w:rsidR="00EC4A4A">
        <w:rPr>
          <w:rFonts w:eastAsia="Arial Unicode MS" w:cs="Arial"/>
          <w:color w:val="000000"/>
          <w:sz w:val="18"/>
          <w:szCs w:val="18"/>
        </w:rPr>
        <w:t>3.5</w:t>
      </w:r>
      <w:r w:rsidR="00D01B3F">
        <w:rPr>
          <w:rFonts w:eastAsia="Arial Unicode MS" w:cs="Arial"/>
          <w:color w:val="000000"/>
          <w:sz w:val="18"/>
          <w:szCs w:val="18"/>
        </w:rPr>
        <w:t>0</w:t>
      </w:r>
      <w:r w:rsidRPr="001778B6">
        <w:rPr>
          <w:rFonts w:eastAsia="Arial Unicode MS" w:cs="Arial"/>
          <w:color w:val="000000"/>
          <w:sz w:val="18"/>
          <w:szCs w:val="18"/>
        </w:rPr>
        <w:t>% per annum</w:t>
      </w:r>
      <w:r w:rsidR="005C01DE" w:rsidRPr="001778B6">
        <w:rPr>
          <w:rFonts w:eastAsia="Arial Unicode MS" w:cs="Arial"/>
          <w:color w:val="000000"/>
          <w:sz w:val="18"/>
          <w:szCs w:val="18"/>
        </w:rPr>
        <w:t xml:space="preserve"> (201</w:t>
      </w:r>
      <w:r w:rsidR="00EB19A3">
        <w:rPr>
          <w:rFonts w:eastAsia="Arial Unicode MS" w:cs="Arial"/>
          <w:color w:val="000000"/>
          <w:sz w:val="18"/>
          <w:szCs w:val="18"/>
        </w:rPr>
        <w:t>8</w:t>
      </w:r>
      <w:r w:rsidR="005C01DE" w:rsidRPr="001778B6">
        <w:rPr>
          <w:rFonts w:eastAsia="Arial Unicode MS" w:cs="Arial"/>
          <w:color w:val="000000"/>
          <w:sz w:val="18"/>
          <w:szCs w:val="18"/>
        </w:rPr>
        <w:t xml:space="preserve">: 5.12% per annum) and received all principal and interest in </w:t>
      </w:r>
      <w:proofErr w:type="gramStart"/>
      <w:r w:rsidR="005C01DE" w:rsidRPr="001778B6">
        <w:rPr>
          <w:rFonts w:eastAsia="Arial Unicode MS" w:cs="Arial"/>
          <w:color w:val="000000"/>
          <w:sz w:val="18"/>
          <w:szCs w:val="18"/>
        </w:rPr>
        <w:t>full from</w:t>
      </w:r>
      <w:proofErr w:type="gramEnd"/>
      <w:r w:rsidR="005C01DE" w:rsidRPr="001778B6">
        <w:rPr>
          <w:rFonts w:eastAsia="Arial Unicode MS" w:cs="Arial"/>
          <w:color w:val="000000"/>
          <w:sz w:val="18"/>
          <w:szCs w:val="18"/>
        </w:rPr>
        <w:t xml:space="preserve"> a subsidiary.</w:t>
      </w:r>
    </w:p>
    <w:p w:rsidR="00E22E8F" w:rsidRPr="001778B6" w:rsidRDefault="00E22E8F" w:rsidP="00CA1A93">
      <w:pPr>
        <w:ind w:left="540"/>
        <w:rPr>
          <w:rFonts w:eastAsia="Arial Unicode MS" w:cs="Arial"/>
          <w:color w:val="000000"/>
          <w:sz w:val="18"/>
          <w:szCs w:val="18"/>
        </w:rPr>
      </w:pPr>
    </w:p>
    <w:p w:rsidR="00814679" w:rsidRPr="001778B6" w:rsidRDefault="002A2D64" w:rsidP="00CA1A93">
      <w:pPr>
        <w:ind w:left="540" w:hanging="540"/>
        <w:jc w:val="left"/>
        <w:rPr>
          <w:rFonts w:eastAsia="Arial Unicode MS" w:cs="Arial"/>
          <w:b/>
          <w:bCs/>
          <w:color w:val="CF4A02"/>
          <w:sz w:val="18"/>
          <w:szCs w:val="18"/>
        </w:rPr>
      </w:pPr>
      <w:r w:rsidRPr="001778B6">
        <w:rPr>
          <w:rFonts w:eastAsia="Arial Unicode MS" w:cs="Arial"/>
          <w:b/>
          <w:bCs/>
          <w:color w:val="CF4A02"/>
          <w:sz w:val="18"/>
          <w:szCs w:val="18"/>
        </w:rPr>
        <w:t>1</w:t>
      </w:r>
      <w:r w:rsidR="00693160">
        <w:rPr>
          <w:rFonts w:eastAsia="Arial Unicode MS" w:cs="Arial"/>
          <w:b/>
          <w:bCs/>
          <w:color w:val="CF4A02"/>
          <w:sz w:val="18"/>
          <w:szCs w:val="18"/>
        </w:rPr>
        <w:t>5</w:t>
      </w:r>
      <w:r w:rsidR="00814679" w:rsidRPr="001778B6">
        <w:rPr>
          <w:rFonts w:eastAsia="Arial Unicode MS" w:cs="Arial"/>
          <w:b/>
          <w:bCs/>
          <w:color w:val="CF4A02"/>
          <w:sz w:val="18"/>
          <w:szCs w:val="18"/>
        </w:rPr>
        <w:t>.</w:t>
      </w:r>
      <w:r w:rsidR="00446726" w:rsidRPr="001778B6">
        <w:rPr>
          <w:rFonts w:eastAsia="Arial Unicode MS" w:cs="Arial"/>
          <w:b/>
          <w:bCs/>
          <w:color w:val="CF4A02"/>
          <w:sz w:val="18"/>
          <w:szCs w:val="18"/>
        </w:rPr>
        <w:t>5</w:t>
      </w:r>
      <w:r w:rsidR="00814679" w:rsidRPr="001778B6">
        <w:rPr>
          <w:rFonts w:eastAsia="Arial Unicode MS" w:cs="Arial"/>
          <w:b/>
          <w:bCs/>
          <w:color w:val="CF4A02"/>
          <w:sz w:val="18"/>
          <w:szCs w:val="18"/>
        </w:rPr>
        <w:tab/>
        <w:t>Key management compensation</w:t>
      </w:r>
    </w:p>
    <w:p w:rsidR="00814679" w:rsidRPr="001778B6" w:rsidRDefault="00814679" w:rsidP="00CA1A93">
      <w:pPr>
        <w:ind w:left="540"/>
        <w:rPr>
          <w:rFonts w:eastAsia="Arial Unicode MS" w:cs="Arial"/>
          <w:color w:val="000000"/>
          <w:sz w:val="18"/>
          <w:szCs w:val="18"/>
        </w:rPr>
      </w:pPr>
    </w:p>
    <w:p w:rsidR="00814679" w:rsidRPr="001778B6" w:rsidRDefault="00814679" w:rsidP="00CA1A93">
      <w:pPr>
        <w:ind w:left="540"/>
        <w:rPr>
          <w:rFonts w:eastAsia="Arial Unicode MS" w:cs="Arial"/>
          <w:color w:val="000000"/>
          <w:sz w:val="18"/>
          <w:szCs w:val="18"/>
        </w:rPr>
      </w:pPr>
      <w:r w:rsidRPr="00BA6867">
        <w:rPr>
          <w:rFonts w:eastAsia="Arial Unicode MS" w:cs="Arial"/>
          <w:color w:val="000000"/>
          <w:spacing w:val="-6"/>
          <w:sz w:val="18"/>
          <w:szCs w:val="18"/>
        </w:rPr>
        <w:t>Key management includes directors and executive management (regardless of whether they are in the managerial level</w:t>
      </w:r>
      <w:r w:rsidRPr="001778B6">
        <w:rPr>
          <w:rFonts w:eastAsia="Arial Unicode MS" w:cs="Arial"/>
          <w:color w:val="000000"/>
          <w:sz w:val="18"/>
          <w:szCs w:val="18"/>
        </w:rPr>
        <w:t xml:space="preserve"> </w:t>
      </w:r>
      <w:r w:rsidRPr="00693160">
        <w:rPr>
          <w:rFonts w:eastAsia="Arial Unicode MS" w:cs="Arial"/>
          <w:color w:val="000000"/>
          <w:spacing w:val="-6"/>
          <w:sz w:val="18"/>
          <w:szCs w:val="18"/>
        </w:rPr>
        <w:t>or not), top management, corporate secretary and internal audit department head. Compensation paid or payable to ke</w:t>
      </w:r>
      <w:r w:rsidRPr="001778B6">
        <w:rPr>
          <w:rFonts w:eastAsia="Arial Unicode MS" w:cs="Arial"/>
          <w:color w:val="000000"/>
          <w:sz w:val="18"/>
          <w:szCs w:val="18"/>
        </w:rPr>
        <w:t>y management</w:t>
      </w:r>
      <w:r w:rsidR="001E29C3" w:rsidRPr="001778B6">
        <w:rPr>
          <w:rFonts w:eastAsia="Arial Unicode MS" w:cs="Arial"/>
          <w:color w:val="000000"/>
          <w:sz w:val="18"/>
          <w:szCs w:val="18"/>
        </w:rPr>
        <w:t xml:space="preserve"> for the </w:t>
      </w:r>
      <w:r w:rsidR="00F61FAE">
        <w:rPr>
          <w:rFonts w:eastAsia="Arial Unicode MS" w:cs="Arial"/>
          <w:color w:val="000000"/>
          <w:sz w:val="18"/>
          <w:szCs w:val="18"/>
        </w:rPr>
        <w:t>nine</w:t>
      </w:r>
      <w:r w:rsidR="00F53EAB" w:rsidRPr="001778B6">
        <w:rPr>
          <w:rFonts w:eastAsia="Arial Unicode MS" w:cs="Arial"/>
          <w:color w:val="000000"/>
          <w:sz w:val="18"/>
          <w:szCs w:val="18"/>
        </w:rPr>
        <w:t>-month</w:t>
      </w:r>
      <w:r w:rsidR="001E29C3" w:rsidRPr="001778B6">
        <w:rPr>
          <w:rFonts w:eastAsia="Arial Unicode MS" w:cs="Arial"/>
          <w:color w:val="000000"/>
          <w:sz w:val="18"/>
          <w:szCs w:val="18"/>
        </w:rPr>
        <w:t xml:space="preserve"> period ended </w:t>
      </w:r>
      <w:r w:rsidR="00F61FAE">
        <w:rPr>
          <w:rFonts w:eastAsia="Arial Unicode MS" w:cs="Arial"/>
          <w:color w:val="000000"/>
          <w:sz w:val="18"/>
          <w:szCs w:val="18"/>
        </w:rPr>
        <w:t>30 September</w:t>
      </w:r>
      <w:r w:rsidR="001E29C3" w:rsidRPr="001778B6">
        <w:rPr>
          <w:rFonts w:eastAsia="Arial Unicode MS" w:cs="Arial"/>
          <w:color w:val="000000"/>
          <w:sz w:val="18"/>
          <w:szCs w:val="18"/>
        </w:rPr>
        <w:t xml:space="preserve"> 201</w:t>
      </w:r>
      <w:r w:rsidR="00A47972" w:rsidRPr="001778B6">
        <w:rPr>
          <w:rFonts w:eastAsia="Arial Unicode MS" w:cs="Arial"/>
          <w:color w:val="000000"/>
          <w:sz w:val="18"/>
          <w:szCs w:val="18"/>
        </w:rPr>
        <w:t>9</w:t>
      </w:r>
      <w:r w:rsidR="001E29C3" w:rsidRPr="001778B6">
        <w:rPr>
          <w:rFonts w:eastAsia="Arial Unicode MS" w:cs="Arial"/>
          <w:color w:val="000000"/>
          <w:sz w:val="18"/>
          <w:szCs w:val="18"/>
        </w:rPr>
        <w:t xml:space="preserve"> and 201</w:t>
      </w:r>
      <w:r w:rsidR="00A47972" w:rsidRPr="001778B6">
        <w:rPr>
          <w:rFonts w:eastAsia="Arial Unicode MS" w:cs="Arial"/>
          <w:color w:val="000000"/>
          <w:sz w:val="18"/>
          <w:szCs w:val="18"/>
        </w:rPr>
        <w:t>8</w:t>
      </w:r>
      <w:r w:rsidRPr="001778B6">
        <w:rPr>
          <w:rFonts w:eastAsia="Arial Unicode MS" w:cs="Arial"/>
          <w:color w:val="000000"/>
          <w:sz w:val="18"/>
          <w:szCs w:val="18"/>
        </w:rPr>
        <w:t xml:space="preserve"> as follows:</w:t>
      </w:r>
    </w:p>
    <w:p w:rsidR="00B8142A" w:rsidRPr="001778B6" w:rsidRDefault="00B8142A" w:rsidP="00CA1A93">
      <w:pPr>
        <w:ind w:left="540"/>
        <w:rPr>
          <w:rFonts w:eastAsia="Arial Unicode MS" w:cs="Arial"/>
          <w:color w:val="000000"/>
          <w:sz w:val="18"/>
          <w:szCs w:val="18"/>
        </w:rPr>
      </w:pPr>
    </w:p>
    <w:tbl>
      <w:tblPr>
        <w:tblW w:w="9550" w:type="dxa"/>
        <w:tblInd w:w="8" w:type="dxa"/>
        <w:tblLayout w:type="fixed"/>
        <w:tblLook w:val="04A0" w:firstRow="1" w:lastRow="0" w:firstColumn="1" w:lastColumn="0" w:noHBand="0" w:noVBand="1"/>
      </w:tblPr>
      <w:tblGrid>
        <w:gridCol w:w="6670"/>
        <w:gridCol w:w="1440"/>
        <w:gridCol w:w="1440"/>
      </w:tblGrid>
      <w:tr w:rsidR="00F53EAB" w:rsidRPr="001778B6" w:rsidTr="000667BE">
        <w:trPr>
          <w:cantSplit/>
        </w:trPr>
        <w:tc>
          <w:tcPr>
            <w:tcW w:w="6670" w:type="dxa"/>
            <w:vAlign w:val="bottom"/>
          </w:tcPr>
          <w:p w:rsidR="00F53EAB" w:rsidRPr="001778B6" w:rsidRDefault="00F53EAB" w:rsidP="00CA1A93">
            <w:pPr>
              <w:ind w:left="525" w:right="-71"/>
              <w:jc w:val="thaiDistribute"/>
              <w:rPr>
                <w:rFonts w:eastAsia="Arial Unicode MS" w:cs="Arial"/>
                <w:b/>
                <w:bCs/>
                <w:color w:val="000000"/>
                <w:sz w:val="18"/>
                <w:szCs w:val="18"/>
              </w:rPr>
            </w:pPr>
          </w:p>
        </w:tc>
        <w:tc>
          <w:tcPr>
            <w:tcW w:w="2880" w:type="dxa"/>
            <w:gridSpan w:val="2"/>
            <w:tcBorders>
              <w:top w:val="single" w:sz="4" w:space="0" w:color="auto"/>
            </w:tcBorders>
            <w:vAlign w:val="center"/>
          </w:tcPr>
          <w:p w:rsidR="00F53EAB" w:rsidRPr="001778B6" w:rsidRDefault="00F53EAB" w:rsidP="00CA1A93">
            <w:pPr>
              <w:ind w:right="-72"/>
              <w:jc w:val="center"/>
              <w:rPr>
                <w:rFonts w:eastAsia="Arial Unicode MS" w:cs="Arial"/>
                <w:b/>
                <w:bCs/>
                <w:color w:val="000000"/>
                <w:spacing w:val="-4"/>
                <w:sz w:val="18"/>
                <w:szCs w:val="18"/>
                <w:lang w:val="en-GB"/>
              </w:rPr>
            </w:pPr>
            <w:r w:rsidRPr="001778B6">
              <w:rPr>
                <w:rFonts w:eastAsia="Arial Unicode MS" w:cs="Arial"/>
                <w:b/>
                <w:bCs/>
                <w:color w:val="000000"/>
                <w:spacing w:val="-4"/>
                <w:sz w:val="18"/>
                <w:szCs w:val="18"/>
                <w:lang w:val="en-GB"/>
              </w:rPr>
              <w:t>Consolidated and separate</w:t>
            </w:r>
          </w:p>
        </w:tc>
      </w:tr>
      <w:tr w:rsidR="00F53EAB" w:rsidRPr="001778B6" w:rsidTr="004173ED">
        <w:trPr>
          <w:cantSplit/>
        </w:trPr>
        <w:tc>
          <w:tcPr>
            <w:tcW w:w="6670" w:type="dxa"/>
            <w:vAlign w:val="bottom"/>
          </w:tcPr>
          <w:p w:rsidR="00F53EAB" w:rsidRPr="001778B6" w:rsidRDefault="00F53EAB" w:rsidP="00CA1A93">
            <w:pPr>
              <w:ind w:left="525" w:right="-71"/>
              <w:jc w:val="thaiDistribute"/>
              <w:rPr>
                <w:rFonts w:eastAsia="Arial Unicode MS" w:cs="Arial"/>
                <w:b/>
                <w:bCs/>
                <w:color w:val="000000"/>
                <w:sz w:val="18"/>
                <w:szCs w:val="18"/>
              </w:rPr>
            </w:pPr>
          </w:p>
        </w:tc>
        <w:tc>
          <w:tcPr>
            <w:tcW w:w="2880" w:type="dxa"/>
            <w:gridSpan w:val="2"/>
            <w:tcBorders>
              <w:bottom w:val="single" w:sz="4" w:space="0" w:color="auto"/>
            </w:tcBorders>
            <w:vAlign w:val="center"/>
            <w:hideMark/>
          </w:tcPr>
          <w:p w:rsidR="00F53EAB" w:rsidRPr="001778B6" w:rsidRDefault="00F53EAB" w:rsidP="00CA1A93">
            <w:pPr>
              <w:ind w:right="-72"/>
              <w:jc w:val="center"/>
              <w:rPr>
                <w:rFonts w:eastAsia="Arial Unicode MS" w:cs="Arial"/>
                <w:b/>
                <w:bCs/>
                <w:color w:val="000000"/>
                <w:spacing w:val="-4"/>
                <w:sz w:val="18"/>
                <w:szCs w:val="18"/>
              </w:rPr>
            </w:pPr>
            <w:r w:rsidRPr="001778B6">
              <w:rPr>
                <w:rFonts w:eastAsia="Arial Unicode MS" w:cs="Arial"/>
                <w:b/>
                <w:bCs/>
                <w:color w:val="000000"/>
                <w:spacing w:val="-4"/>
                <w:sz w:val="18"/>
                <w:szCs w:val="18"/>
              </w:rPr>
              <w:t>financial information</w:t>
            </w:r>
          </w:p>
        </w:tc>
      </w:tr>
      <w:tr w:rsidR="00F53EAB" w:rsidRPr="001778B6" w:rsidTr="004173ED">
        <w:trPr>
          <w:cantSplit/>
        </w:trPr>
        <w:tc>
          <w:tcPr>
            <w:tcW w:w="6670" w:type="dxa"/>
            <w:vAlign w:val="bottom"/>
          </w:tcPr>
          <w:p w:rsidR="00F53EAB" w:rsidRPr="001778B6" w:rsidRDefault="00F53EAB" w:rsidP="00CA1A93">
            <w:pPr>
              <w:ind w:left="525" w:right="-71"/>
              <w:jc w:val="thaiDistribute"/>
              <w:rPr>
                <w:rFonts w:eastAsia="Arial Unicode MS" w:cs="Arial"/>
                <w:b/>
                <w:bCs/>
                <w:color w:val="000000"/>
                <w:sz w:val="18"/>
                <w:szCs w:val="18"/>
              </w:rPr>
            </w:pPr>
          </w:p>
        </w:tc>
        <w:tc>
          <w:tcPr>
            <w:tcW w:w="1440" w:type="dxa"/>
            <w:tcBorders>
              <w:top w:val="single" w:sz="4" w:space="0" w:color="auto"/>
            </w:tcBorders>
            <w:vAlign w:val="center"/>
          </w:tcPr>
          <w:p w:rsidR="00F53EAB" w:rsidRPr="001778B6" w:rsidRDefault="00F53EAB" w:rsidP="00C17CE0">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C17CE0">
              <w:rPr>
                <w:rFonts w:eastAsia="Arial Unicode MS" w:cs="Arial"/>
                <w:b/>
                <w:bCs/>
                <w:color w:val="000000"/>
                <w:spacing w:val="-4"/>
                <w:sz w:val="18"/>
                <w:szCs w:val="18"/>
              </w:rPr>
              <w:t>September</w:t>
            </w:r>
          </w:p>
        </w:tc>
        <w:tc>
          <w:tcPr>
            <w:tcW w:w="1440" w:type="dxa"/>
            <w:tcBorders>
              <w:top w:val="single" w:sz="4" w:space="0" w:color="auto"/>
            </w:tcBorders>
            <w:vAlign w:val="center"/>
          </w:tcPr>
          <w:p w:rsidR="00F53EAB" w:rsidRPr="001778B6" w:rsidRDefault="00F53EAB" w:rsidP="00C17CE0">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 xml:space="preserve">30 </w:t>
            </w:r>
            <w:r w:rsidR="00C17CE0">
              <w:rPr>
                <w:rFonts w:eastAsia="Arial Unicode MS" w:cs="Arial"/>
                <w:b/>
                <w:bCs/>
                <w:color w:val="000000"/>
                <w:spacing w:val="-4"/>
                <w:sz w:val="18"/>
                <w:szCs w:val="18"/>
              </w:rPr>
              <w:t>September</w:t>
            </w:r>
          </w:p>
        </w:tc>
      </w:tr>
      <w:tr w:rsidR="00F53EAB" w:rsidRPr="001778B6" w:rsidTr="00AA5840">
        <w:trPr>
          <w:cantSplit/>
        </w:trPr>
        <w:tc>
          <w:tcPr>
            <w:tcW w:w="6670" w:type="dxa"/>
            <w:vAlign w:val="bottom"/>
          </w:tcPr>
          <w:p w:rsidR="00F53EAB" w:rsidRPr="001778B6" w:rsidRDefault="00F53EAB" w:rsidP="00CA1A93">
            <w:pPr>
              <w:ind w:left="525" w:right="-71"/>
              <w:jc w:val="thaiDistribute"/>
              <w:rPr>
                <w:rFonts w:eastAsia="Arial Unicode MS" w:cs="Arial"/>
                <w:b/>
                <w:bCs/>
                <w:color w:val="000000"/>
                <w:sz w:val="18"/>
                <w:szCs w:val="18"/>
              </w:rPr>
            </w:pPr>
          </w:p>
        </w:tc>
        <w:tc>
          <w:tcPr>
            <w:tcW w:w="1440" w:type="dxa"/>
            <w:vAlign w:val="center"/>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2019</w:t>
            </w:r>
          </w:p>
        </w:tc>
        <w:tc>
          <w:tcPr>
            <w:tcW w:w="1440" w:type="dxa"/>
            <w:vAlign w:val="center"/>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2018</w:t>
            </w:r>
          </w:p>
        </w:tc>
      </w:tr>
      <w:tr w:rsidR="00F53EAB" w:rsidRPr="001778B6" w:rsidTr="00AA5840">
        <w:trPr>
          <w:cantSplit/>
        </w:trPr>
        <w:tc>
          <w:tcPr>
            <w:tcW w:w="6670" w:type="dxa"/>
            <w:vAlign w:val="bottom"/>
          </w:tcPr>
          <w:p w:rsidR="00F53EAB" w:rsidRPr="001778B6" w:rsidRDefault="00F53EAB" w:rsidP="00CA1A93">
            <w:pPr>
              <w:ind w:left="525" w:right="-71"/>
              <w:jc w:val="thaiDistribute"/>
              <w:rPr>
                <w:rFonts w:eastAsia="Arial Unicode MS" w:cs="Arial"/>
                <w:b/>
                <w:bCs/>
                <w:color w:val="000000"/>
                <w:spacing w:val="-4"/>
                <w:sz w:val="18"/>
                <w:szCs w:val="18"/>
              </w:rPr>
            </w:pPr>
          </w:p>
        </w:tc>
        <w:tc>
          <w:tcPr>
            <w:tcW w:w="1440" w:type="dxa"/>
            <w:tcBorders>
              <w:bottom w:val="single" w:sz="4" w:space="0" w:color="auto"/>
            </w:tcBorders>
            <w:vAlign w:val="center"/>
            <w:hideMark/>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c>
          <w:tcPr>
            <w:tcW w:w="1440" w:type="dxa"/>
            <w:tcBorders>
              <w:bottom w:val="single" w:sz="4" w:space="0" w:color="auto"/>
            </w:tcBorders>
            <w:vAlign w:val="center"/>
            <w:hideMark/>
          </w:tcPr>
          <w:p w:rsidR="00F53EAB" w:rsidRPr="001778B6" w:rsidRDefault="00F53EAB" w:rsidP="00CA1A93">
            <w:pPr>
              <w:ind w:right="-72"/>
              <w:jc w:val="right"/>
              <w:rPr>
                <w:rFonts w:eastAsia="Arial Unicode MS" w:cs="Arial"/>
                <w:b/>
                <w:bCs/>
                <w:color w:val="000000"/>
                <w:spacing w:val="-4"/>
                <w:sz w:val="18"/>
                <w:szCs w:val="18"/>
              </w:rPr>
            </w:pPr>
            <w:r w:rsidRPr="001778B6">
              <w:rPr>
                <w:rFonts w:eastAsia="Arial Unicode MS" w:cs="Arial"/>
                <w:b/>
                <w:bCs/>
                <w:color w:val="000000"/>
                <w:spacing w:val="-4"/>
                <w:sz w:val="18"/>
                <w:szCs w:val="18"/>
              </w:rPr>
              <w:t>Baht</w:t>
            </w:r>
          </w:p>
        </w:tc>
      </w:tr>
      <w:tr w:rsidR="00F53EAB" w:rsidRPr="008C4294" w:rsidTr="002030CE">
        <w:trPr>
          <w:cantSplit/>
        </w:trPr>
        <w:tc>
          <w:tcPr>
            <w:tcW w:w="6670" w:type="dxa"/>
            <w:vAlign w:val="bottom"/>
          </w:tcPr>
          <w:p w:rsidR="00F53EAB" w:rsidRPr="008C4294" w:rsidRDefault="00F53EAB" w:rsidP="00693160">
            <w:pPr>
              <w:spacing w:line="100" w:lineRule="exact"/>
              <w:ind w:left="518"/>
              <w:jc w:val="left"/>
              <w:rPr>
                <w:rFonts w:eastAsia="Arial Unicode MS" w:cs="Arial"/>
                <w:color w:val="000000"/>
                <w:sz w:val="12"/>
                <w:szCs w:val="12"/>
              </w:rPr>
            </w:pPr>
          </w:p>
        </w:tc>
        <w:tc>
          <w:tcPr>
            <w:tcW w:w="1440" w:type="dxa"/>
            <w:tcBorders>
              <w:top w:val="single" w:sz="4" w:space="0" w:color="auto"/>
            </w:tcBorders>
            <w:shd w:val="clear" w:color="auto" w:fill="FAFAFA"/>
            <w:vAlign w:val="bottom"/>
          </w:tcPr>
          <w:p w:rsidR="00F53EAB" w:rsidRPr="008C4294" w:rsidRDefault="00F53EAB" w:rsidP="00693160">
            <w:pPr>
              <w:spacing w:line="100" w:lineRule="exact"/>
              <w:ind w:left="518"/>
              <w:jc w:val="left"/>
              <w:rPr>
                <w:rFonts w:eastAsia="Arial Unicode MS" w:cs="Arial"/>
                <w:color w:val="000000"/>
                <w:sz w:val="12"/>
                <w:szCs w:val="12"/>
              </w:rPr>
            </w:pPr>
          </w:p>
        </w:tc>
        <w:tc>
          <w:tcPr>
            <w:tcW w:w="1440" w:type="dxa"/>
            <w:tcBorders>
              <w:top w:val="single" w:sz="4" w:space="0" w:color="auto"/>
            </w:tcBorders>
            <w:vAlign w:val="bottom"/>
          </w:tcPr>
          <w:p w:rsidR="00F53EAB" w:rsidRPr="008C4294" w:rsidRDefault="00F53EAB" w:rsidP="00693160">
            <w:pPr>
              <w:spacing w:line="100" w:lineRule="exact"/>
              <w:ind w:left="518"/>
              <w:jc w:val="left"/>
              <w:rPr>
                <w:rFonts w:eastAsia="Arial Unicode MS" w:cs="Arial"/>
                <w:color w:val="000000"/>
                <w:sz w:val="12"/>
                <w:szCs w:val="12"/>
              </w:rPr>
            </w:pPr>
          </w:p>
        </w:tc>
      </w:tr>
      <w:tr w:rsidR="00DF0264" w:rsidRPr="001778B6" w:rsidTr="009F71A2">
        <w:trPr>
          <w:cantSplit/>
        </w:trPr>
        <w:tc>
          <w:tcPr>
            <w:tcW w:w="6670" w:type="dxa"/>
          </w:tcPr>
          <w:p w:rsidR="00DF0264" w:rsidRPr="001778B6" w:rsidRDefault="00DF0264" w:rsidP="00DF0264">
            <w:pPr>
              <w:ind w:left="525"/>
              <w:jc w:val="left"/>
              <w:rPr>
                <w:rFonts w:eastAsia="Arial Unicode MS" w:cs="Arial"/>
                <w:color w:val="000000"/>
                <w:sz w:val="18"/>
                <w:szCs w:val="18"/>
              </w:rPr>
            </w:pPr>
            <w:r w:rsidRPr="001778B6">
              <w:rPr>
                <w:rFonts w:eastAsia="Arial Unicode MS" w:cs="Arial"/>
                <w:color w:val="000000"/>
                <w:sz w:val="18"/>
                <w:szCs w:val="18"/>
              </w:rPr>
              <w:t>Salaries and other short-term benefits</w:t>
            </w:r>
          </w:p>
        </w:tc>
        <w:tc>
          <w:tcPr>
            <w:tcW w:w="1440" w:type="dxa"/>
            <w:tcBorders>
              <w:top w:val="nil"/>
              <w:left w:val="nil"/>
              <w:bottom w:val="nil"/>
              <w:right w:val="nil"/>
            </w:tcBorders>
            <w:shd w:val="clear" w:color="auto" w:fill="FAFAFA"/>
            <w:vAlign w:val="bottom"/>
          </w:tcPr>
          <w:p w:rsidR="00DF0264" w:rsidRPr="00DF0264" w:rsidRDefault="00DF0264" w:rsidP="00DF0264">
            <w:pPr>
              <w:ind w:right="-72"/>
              <w:jc w:val="right"/>
              <w:rPr>
                <w:rFonts w:eastAsia="Arial Unicode MS" w:cs="Arial"/>
                <w:color w:val="000000"/>
                <w:sz w:val="18"/>
                <w:szCs w:val="18"/>
              </w:rPr>
            </w:pPr>
            <w:r w:rsidRPr="00DF0264">
              <w:rPr>
                <w:rFonts w:eastAsia="Arial Unicode MS" w:cs="Arial"/>
                <w:color w:val="000000"/>
                <w:sz w:val="18"/>
                <w:szCs w:val="18"/>
              </w:rPr>
              <w:t>16,342,200</w:t>
            </w:r>
          </w:p>
        </w:tc>
        <w:tc>
          <w:tcPr>
            <w:tcW w:w="1440" w:type="dxa"/>
            <w:vAlign w:val="bottom"/>
          </w:tcPr>
          <w:p w:rsidR="00DF0264" w:rsidRPr="00A24A24" w:rsidRDefault="00E64412" w:rsidP="00DF0264">
            <w:pPr>
              <w:ind w:right="-72"/>
              <w:jc w:val="right"/>
              <w:rPr>
                <w:rFonts w:eastAsia="Arial Unicode MS" w:cs="Cordia New"/>
                <w:color w:val="000000"/>
                <w:sz w:val="18"/>
                <w:szCs w:val="18"/>
                <w:lang w:val="en-GB"/>
              </w:rPr>
            </w:pPr>
            <w:r w:rsidRPr="00A24A24">
              <w:rPr>
                <w:rFonts w:eastAsia="Arial Unicode MS" w:cs="Cordia New"/>
                <w:color w:val="000000"/>
                <w:sz w:val="18"/>
                <w:szCs w:val="18"/>
                <w:lang w:val="en-GB"/>
              </w:rPr>
              <w:t>16,079,859</w:t>
            </w:r>
          </w:p>
        </w:tc>
      </w:tr>
      <w:tr w:rsidR="00DF0264" w:rsidRPr="001778B6" w:rsidTr="009F71A2">
        <w:trPr>
          <w:cantSplit/>
        </w:trPr>
        <w:tc>
          <w:tcPr>
            <w:tcW w:w="6670" w:type="dxa"/>
          </w:tcPr>
          <w:p w:rsidR="00DF0264" w:rsidRPr="001778B6" w:rsidRDefault="00DF0264" w:rsidP="00DF0264">
            <w:pPr>
              <w:ind w:left="525"/>
              <w:jc w:val="left"/>
              <w:rPr>
                <w:rFonts w:eastAsia="Arial Unicode MS" w:cs="Arial"/>
                <w:color w:val="000000"/>
                <w:sz w:val="18"/>
                <w:szCs w:val="18"/>
              </w:rPr>
            </w:pPr>
            <w:r w:rsidRPr="001778B6">
              <w:rPr>
                <w:rFonts w:eastAsia="Arial Unicode MS" w:cs="Arial"/>
                <w:color w:val="000000"/>
                <w:sz w:val="18"/>
                <w:szCs w:val="18"/>
              </w:rPr>
              <w:t>Post-employment benefits</w:t>
            </w:r>
          </w:p>
        </w:tc>
        <w:tc>
          <w:tcPr>
            <w:tcW w:w="1440" w:type="dxa"/>
            <w:tcBorders>
              <w:top w:val="nil"/>
              <w:left w:val="nil"/>
              <w:bottom w:val="nil"/>
              <w:right w:val="nil"/>
            </w:tcBorders>
            <w:shd w:val="clear" w:color="auto" w:fill="FAFAFA"/>
            <w:vAlign w:val="bottom"/>
          </w:tcPr>
          <w:p w:rsidR="00DF0264" w:rsidRPr="00DF0264" w:rsidRDefault="00DF0264" w:rsidP="00DF0264">
            <w:pPr>
              <w:ind w:right="-72"/>
              <w:jc w:val="right"/>
              <w:rPr>
                <w:rFonts w:eastAsia="Arial Unicode MS" w:cs="Arial"/>
                <w:color w:val="000000"/>
                <w:sz w:val="18"/>
                <w:szCs w:val="18"/>
              </w:rPr>
            </w:pPr>
            <w:r w:rsidRPr="00DF0264">
              <w:rPr>
                <w:rFonts w:eastAsia="Arial Unicode MS" w:cs="Arial"/>
                <w:color w:val="000000"/>
                <w:sz w:val="18"/>
                <w:szCs w:val="18"/>
              </w:rPr>
              <w:t>5,138,653</w:t>
            </w:r>
          </w:p>
        </w:tc>
        <w:tc>
          <w:tcPr>
            <w:tcW w:w="1440" w:type="dxa"/>
            <w:tcBorders>
              <w:bottom w:val="single" w:sz="4" w:space="0" w:color="auto"/>
            </w:tcBorders>
            <w:vAlign w:val="bottom"/>
          </w:tcPr>
          <w:p w:rsidR="00DF0264" w:rsidRPr="001778B6" w:rsidRDefault="00E64412" w:rsidP="00DF0264">
            <w:pPr>
              <w:ind w:right="-72"/>
              <w:jc w:val="right"/>
              <w:rPr>
                <w:rFonts w:eastAsia="Arial Unicode MS" w:cs="Arial"/>
                <w:color w:val="000000"/>
                <w:sz w:val="18"/>
                <w:szCs w:val="18"/>
              </w:rPr>
            </w:pPr>
            <w:r>
              <w:rPr>
                <w:rFonts w:eastAsia="Arial Unicode MS" w:cs="Arial"/>
                <w:color w:val="000000"/>
                <w:sz w:val="18"/>
                <w:szCs w:val="18"/>
              </w:rPr>
              <w:t>987,042</w:t>
            </w:r>
          </w:p>
        </w:tc>
      </w:tr>
      <w:tr w:rsidR="00DF0264" w:rsidRPr="001778B6" w:rsidTr="00C744DB">
        <w:trPr>
          <w:cantSplit/>
          <w:trHeight w:val="53"/>
        </w:trPr>
        <w:tc>
          <w:tcPr>
            <w:tcW w:w="6670" w:type="dxa"/>
          </w:tcPr>
          <w:p w:rsidR="00DF0264" w:rsidRPr="001778B6" w:rsidRDefault="00DF0264" w:rsidP="00DF0264">
            <w:pPr>
              <w:ind w:left="525"/>
              <w:jc w:val="left"/>
              <w:rPr>
                <w:rFonts w:eastAsia="Arial Unicode MS" w:cs="Arial"/>
                <w:color w:val="000000"/>
                <w:sz w:val="12"/>
                <w:szCs w:val="12"/>
              </w:rPr>
            </w:pPr>
          </w:p>
        </w:tc>
        <w:tc>
          <w:tcPr>
            <w:tcW w:w="1440" w:type="dxa"/>
            <w:tcBorders>
              <w:top w:val="single" w:sz="4" w:space="0" w:color="auto"/>
            </w:tcBorders>
            <w:shd w:val="clear" w:color="auto" w:fill="FAFAFA"/>
            <w:vAlign w:val="bottom"/>
          </w:tcPr>
          <w:p w:rsidR="00DF0264" w:rsidRPr="001778B6" w:rsidRDefault="00DF0264" w:rsidP="00DF0264">
            <w:pPr>
              <w:ind w:left="525"/>
              <w:jc w:val="left"/>
              <w:rPr>
                <w:rFonts w:eastAsia="Arial Unicode MS" w:cs="Arial"/>
                <w:color w:val="000000"/>
                <w:sz w:val="12"/>
                <w:szCs w:val="12"/>
              </w:rPr>
            </w:pPr>
          </w:p>
        </w:tc>
        <w:tc>
          <w:tcPr>
            <w:tcW w:w="1440" w:type="dxa"/>
            <w:tcBorders>
              <w:top w:val="single" w:sz="4" w:space="0" w:color="auto"/>
            </w:tcBorders>
          </w:tcPr>
          <w:p w:rsidR="00DF0264" w:rsidRPr="001778B6" w:rsidRDefault="00DF0264" w:rsidP="00DF0264">
            <w:pPr>
              <w:ind w:left="525"/>
              <w:jc w:val="left"/>
              <w:rPr>
                <w:rFonts w:eastAsia="Arial Unicode MS" w:cs="Arial"/>
                <w:color w:val="000000"/>
                <w:sz w:val="12"/>
                <w:szCs w:val="12"/>
              </w:rPr>
            </w:pPr>
          </w:p>
        </w:tc>
      </w:tr>
      <w:tr w:rsidR="00DF0264" w:rsidRPr="001778B6" w:rsidTr="002030CE">
        <w:trPr>
          <w:cantSplit/>
        </w:trPr>
        <w:tc>
          <w:tcPr>
            <w:tcW w:w="6670" w:type="dxa"/>
          </w:tcPr>
          <w:p w:rsidR="00DF0264" w:rsidRPr="001778B6" w:rsidRDefault="00DF0264" w:rsidP="00DF0264">
            <w:pPr>
              <w:ind w:left="525"/>
              <w:jc w:val="left"/>
              <w:rPr>
                <w:rFonts w:eastAsia="Arial Unicode MS" w:cs="Arial"/>
                <w:color w:val="000000"/>
                <w:sz w:val="18"/>
                <w:szCs w:val="18"/>
              </w:rPr>
            </w:pPr>
          </w:p>
        </w:tc>
        <w:tc>
          <w:tcPr>
            <w:tcW w:w="1440" w:type="dxa"/>
            <w:tcBorders>
              <w:bottom w:val="single" w:sz="4" w:space="0" w:color="auto"/>
            </w:tcBorders>
            <w:shd w:val="clear" w:color="auto" w:fill="FAFAFA"/>
            <w:vAlign w:val="bottom"/>
          </w:tcPr>
          <w:p w:rsidR="00DF0264" w:rsidRPr="001778B6" w:rsidRDefault="00DF0264" w:rsidP="00DF0264">
            <w:pPr>
              <w:ind w:right="-72"/>
              <w:jc w:val="right"/>
              <w:rPr>
                <w:rFonts w:eastAsia="Arial Unicode MS" w:cs="Arial"/>
                <w:color w:val="000000"/>
                <w:sz w:val="18"/>
                <w:szCs w:val="18"/>
              </w:rPr>
            </w:pPr>
            <w:r>
              <w:rPr>
                <w:rFonts w:eastAsia="Arial Unicode MS" w:cs="Arial"/>
                <w:color w:val="000000"/>
                <w:sz w:val="18"/>
                <w:szCs w:val="18"/>
              </w:rPr>
              <w:fldChar w:fldCharType="begin"/>
            </w:r>
            <w:r>
              <w:rPr>
                <w:rFonts w:eastAsia="Arial Unicode MS" w:cs="Arial"/>
                <w:color w:val="000000"/>
                <w:sz w:val="18"/>
                <w:szCs w:val="18"/>
              </w:rPr>
              <w:instrText xml:space="preserve"> =SUM(ABOVE) </w:instrText>
            </w:r>
            <w:r>
              <w:rPr>
                <w:rFonts w:eastAsia="Arial Unicode MS" w:cs="Arial"/>
                <w:color w:val="000000"/>
                <w:sz w:val="18"/>
                <w:szCs w:val="18"/>
              </w:rPr>
              <w:fldChar w:fldCharType="separate"/>
            </w:r>
            <w:r>
              <w:rPr>
                <w:rFonts w:eastAsia="Arial Unicode MS" w:cs="Arial"/>
                <w:noProof/>
                <w:color w:val="000000"/>
                <w:sz w:val="18"/>
                <w:szCs w:val="18"/>
              </w:rPr>
              <w:t>21,480,853</w:t>
            </w:r>
            <w:r>
              <w:rPr>
                <w:rFonts w:eastAsia="Arial Unicode MS" w:cs="Arial"/>
                <w:color w:val="000000"/>
                <w:sz w:val="18"/>
                <w:szCs w:val="18"/>
              </w:rPr>
              <w:fldChar w:fldCharType="end"/>
            </w:r>
          </w:p>
        </w:tc>
        <w:tc>
          <w:tcPr>
            <w:tcW w:w="1440" w:type="dxa"/>
            <w:tcBorders>
              <w:bottom w:val="single" w:sz="4" w:space="0" w:color="auto"/>
            </w:tcBorders>
            <w:vAlign w:val="bottom"/>
          </w:tcPr>
          <w:p w:rsidR="00DF0264" w:rsidRPr="001778B6" w:rsidRDefault="00E64412" w:rsidP="00DF0264">
            <w:pPr>
              <w:ind w:right="-72"/>
              <w:jc w:val="right"/>
              <w:rPr>
                <w:rFonts w:eastAsia="Arial Unicode MS" w:cs="Arial"/>
                <w:color w:val="000000"/>
                <w:sz w:val="18"/>
                <w:szCs w:val="18"/>
              </w:rPr>
            </w:pPr>
            <w:r>
              <w:rPr>
                <w:rFonts w:eastAsia="Arial Unicode MS" w:cs="Arial"/>
                <w:color w:val="000000"/>
                <w:sz w:val="18"/>
                <w:szCs w:val="18"/>
              </w:rPr>
              <w:t>17,066,901</w:t>
            </w:r>
          </w:p>
        </w:tc>
      </w:tr>
    </w:tbl>
    <w:p w:rsidR="0095508A" w:rsidRPr="001778B6" w:rsidRDefault="0095508A" w:rsidP="00BA6867">
      <w:pPr>
        <w:ind w:left="540"/>
        <w:rPr>
          <w:rFonts w:eastAsia="Arial Unicode MS" w:cs="Arial"/>
          <w:color w:val="000000"/>
          <w:sz w:val="18"/>
          <w:szCs w:val="18"/>
        </w:rPr>
      </w:pPr>
    </w:p>
    <w:sectPr w:rsidR="0095508A" w:rsidRPr="001778B6" w:rsidSect="003B15BC">
      <w:headerReference w:type="default" r:id="rId8"/>
      <w:footerReference w:type="default" r:id="rId9"/>
      <w:pgSz w:w="11909" w:h="16834" w:code="9"/>
      <w:pgMar w:top="1440" w:right="720" w:bottom="720" w:left="1728" w:header="706" w:footer="706" w:gutter="0"/>
      <w:pgNumType w:start="1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A51" w:rsidRDefault="00250A51">
      <w:r>
        <w:separator/>
      </w:r>
    </w:p>
  </w:endnote>
  <w:endnote w:type="continuationSeparator" w:id="0">
    <w:p w:rsidR="00250A51" w:rsidRDefault="00250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6B1" w:rsidRPr="00C1177C" w:rsidRDefault="009436B1" w:rsidP="00AF3A38">
    <w:pPr>
      <w:pStyle w:val="Footer"/>
      <w:pBdr>
        <w:top w:val="single" w:sz="8" w:space="1" w:color="auto"/>
      </w:pBdr>
      <w:ind w:right="11"/>
      <w:jc w:val="right"/>
      <w:rPr>
        <w:sz w:val="18"/>
        <w:szCs w:val="18"/>
      </w:rPr>
    </w:pPr>
    <w:r w:rsidRPr="00C1177C">
      <w:rPr>
        <w:sz w:val="18"/>
        <w:szCs w:val="18"/>
      </w:rPr>
      <w:fldChar w:fldCharType="begin"/>
    </w:r>
    <w:r w:rsidRPr="00C1177C">
      <w:rPr>
        <w:sz w:val="18"/>
        <w:szCs w:val="18"/>
      </w:rPr>
      <w:instrText xml:space="preserve"> PAGE   \* MERGEFORMAT </w:instrText>
    </w:r>
    <w:r w:rsidRPr="00C1177C">
      <w:rPr>
        <w:sz w:val="18"/>
        <w:szCs w:val="18"/>
      </w:rPr>
      <w:fldChar w:fldCharType="separate"/>
    </w:r>
    <w:r w:rsidR="00647E91">
      <w:rPr>
        <w:noProof/>
        <w:sz w:val="18"/>
        <w:szCs w:val="18"/>
      </w:rPr>
      <w:t>15</w:t>
    </w:r>
    <w:r w:rsidRPr="00C1177C">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A51" w:rsidRDefault="00250A51">
      <w:r>
        <w:separator/>
      </w:r>
    </w:p>
  </w:footnote>
  <w:footnote w:type="continuationSeparator" w:id="0">
    <w:p w:rsidR="00250A51" w:rsidRDefault="00250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6B1" w:rsidRPr="00867346" w:rsidRDefault="009436B1" w:rsidP="009F2938">
    <w:pPr>
      <w:jc w:val="thaiDistribute"/>
      <w:rPr>
        <w:rFonts w:cs="Arial"/>
        <w:b/>
        <w:bCs/>
        <w:snapToGrid w:val="0"/>
        <w:color w:val="000000"/>
        <w:sz w:val="18"/>
        <w:szCs w:val="18"/>
        <w:lang w:eastAsia="th-TH"/>
      </w:rPr>
    </w:pPr>
    <w:proofErr w:type="spellStart"/>
    <w:r w:rsidRPr="00867346">
      <w:rPr>
        <w:rFonts w:cs="Arial"/>
        <w:b/>
        <w:bCs/>
        <w:snapToGrid w:val="0"/>
        <w:color w:val="000000"/>
        <w:sz w:val="18"/>
        <w:szCs w:val="18"/>
        <w:lang w:eastAsia="th-TH"/>
      </w:rPr>
      <w:t>S</w:t>
    </w:r>
    <w:r>
      <w:rPr>
        <w:rFonts w:cs="Arial"/>
        <w:b/>
        <w:bCs/>
        <w:snapToGrid w:val="0"/>
        <w:color w:val="000000"/>
        <w:sz w:val="18"/>
        <w:szCs w:val="18"/>
        <w:lang w:eastAsia="th-TH"/>
      </w:rPr>
      <w:t>uns</w:t>
    </w:r>
    <w:r w:rsidRPr="00867346">
      <w:rPr>
        <w:rFonts w:cs="Arial"/>
        <w:b/>
        <w:bCs/>
        <w:snapToGrid w:val="0"/>
        <w:color w:val="000000"/>
        <w:sz w:val="18"/>
        <w:szCs w:val="18"/>
        <w:lang w:eastAsia="th-TH"/>
      </w:rPr>
      <w:t>weet</w:t>
    </w:r>
    <w:proofErr w:type="spellEnd"/>
    <w:r w:rsidRPr="00867346">
      <w:rPr>
        <w:rFonts w:cs="Arial"/>
        <w:b/>
        <w:bCs/>
        <w:snapToGrid w:val="0"/>
        <w:color w:val="000000"/>
        <w:sz w:val="18"/>
        <w:szCs w:val="18"/>
        <w:lang w:eastAsia="th-TH"/>
      </w:rPr>
      <w:t xml:space="preserve"> </w:t>
    </w:r>
    <w:r>
      <w:rPr>
        <w:rFonts w:cs="Arial"/>
        <w:b/>
        <w:bCs/>
        <w:snapToGrid w:val="0"/>
        <w:color w:val="000000"/>
        <w:sz w:val="18"/>
        <w:szCs w:val="18"/>
        <w:lang w:eastAsia="th-TH"/>
      </w:rPr>
      <w:t>Public Company Limited</w:t>
    </w:r>
  </w:p>
  <w:p w:rsidR="009436B1" w:rsidRPr="00C1177C" w:rsidRDefault="009436B1">
    <w:pPr>
      <w:pStyle w:val="Header"/>
      <w:rPr>
        <w:b/>
        <w:bCs/>
        <w:sz w:val="18"/>
        <w:szCs w:val="18"/>
      </w:rPr>
    </w:pPr>
    <w:r w:rsidRPr="00C1177C">
      <w:rPr>
        <w:b/>
        <w:bCs/>
        <w:sz w:val="18"/>
        <w:szCs w:val="18"/>
      </w:rPr>
      <w:t>Condensed Not</w:t>
    </w:r>
    <w:r>
      <w:rPr>
        <w:b/>
        <w:bCs/>
        <w:sz w:val="18"/>
        <w:szCs w:val="18"/>
      </w:rPr>
      <w:t>e</w:t>
    </w:r>
    <w:r w:rsidRPr="00C1177C">
      <w:rPr>
        <w:b/>
        <w:bCs/>
        <w:sz w:val="18"/>
        <w:szCs w:val="18"/>
      </w:rPr>
      <w:t>s to the Interim Financial Information (Unaudited)</w:t>
    </w:r>
  </w:p>
  <w:p w:rsidR="009436B1" w:rsidRDefault="009436B1" w:rsidP="00390770">
    <w:pPr>
      <w:pStyle w:val="Header"/>
      <w:pBdr>
        <w:bottom w:val="single" w:sz="8" w:space="1" w:color="auto"/>
      </w:pBdr>
      <w:rPr>
        <w:b/>
        <w:bCs/>
        <w:sz w:val="18"/>
        <w:szCs w:val="18"/>
      </w:rPr>
    </w:pPr>
    <w:r w:rsidRPr="00C1177C">
      <w:rPr>
        <w:b/>
        <w:bCs/>
        <w:sz w:val="18"/>
        <w:szCs w:val="18"/>
      </w:rPr>
      <w:t xml:space="preserve">For the </w:t>
    </w:r>
    <w:r>
      <w:rPr>
        <w:b/>
        <w:bCs/>
        <w:sz w:val="18"/>
        <w:szCs w:val="18"/>
      </w:rPr>
      <w:t>interim</w:t>
    </w:r>
    <w:r w:rsidRPr="00C1177C">
      <w:rPr>
        <w:b/>
        <w:bCs/>
        <w:sz w:val="18"/>
        <w:szCs w:val="18"/>
      </w:rPr>
      <w:t xml:space="preserve"> period ended 3</w:t>
    </w:r>
    <w:r>
      <w:rPr>
        <w:b/>
        <w:bCs/>
        <w:sz w:val="18"/>
        <w:szCs w:val="18"/>
        <w:lang w:val="en-GB"/>
      </w:rPr>
      <w:t>0</w:t>
    </w:r>
    <w:r w:rsidRPr="00C1177C">
      <w:rPr>
        <w:b/>
        <w:bCs/>
        <w:sz w:val="18"/>
        <w:szCs w:val="18"/>
      </w:rPr>
      <w:t xml:space="preserve"> </w:t>
    </w:r>
    <w:r>
      <w:rPr>
        <w:b/>
        <w:bCs/>
        <w:sz w:val="18"/>
        <w:szCs w:val="18"/>
      </w:rPr>
      <w:t>September</w:t>
    </w:r>
    <w:r w:rsidRPr="00C1177C">
      <w:rPr>
        <w:b/>
        <w:bCs/>
        <w:sz w:val="18"/>
        <w:szCs w:val="18"/>
      </w:rPr>
      <w:t xml:space="preserve"> </w:t>
    </w:r>
    <w:r>
      <w:rPr>
        <w:b/>
        <w:bCs/>
        <w:sz w:val="18"/>
        <w:szCs w:val="18"/>
      </w:rPr>
      <w:t>2019</w:t>
    </w:r>
  </w:p>
  <w:p w:rsidR="009436B1" w:rsidRDefault="009436B1" w:rsidP="00390770">
    <w:pPr>
      <w:pStyle w:val="Head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976D6"/>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AD6C9C"/>
    <w:multiLevelType w:val="hybridMultilevel"/>
    <w:tmpl w:val="D632FC12"/>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15:restartNumberingAfterBreak="0">
    <w:nsid w:val="25944FF5"/>
    <w:multiLevelType w:val="hybridMultilevel"/>
    <w:tmpl w:val="5B8436D0"/>
    <w:lvl w:ilvl="0" w:tplc="AE4ACE70">
      <w:start w:val="38"/>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C07D8C"/>
    <w:multiLevelType w:val="hybridMultilevel"/>
    <w:tmpl w:val="FF785698"/>
    <w:lvl w:ilvl="0" w:tplc="A594B6CA">
      <w:start w:val="1"/>
      <w:numFmt w:val="thaiLetters"/>
      <w:lvlText w:val="(%1)"/>
      <w:lvlJc w:val="left"/>
      <w:pPr>
        <w:ind w:left="1431" w:hanging="360"/>
      </w:pPr>
      <w:rPr>
        <w:rFonts w:hint="default"/>
      </w:rPr>
    </w:lvl>
    <w:lvl w:ilvl="1" w:tplc="08090019" w:tentative="1">
      <w:start w:val="1"/>
      <w:numFmt w:val="lowerLetter"/>
      <w:lvlText w:val="%2."/>
      <w:lvlJc w:val="left"/>
      <w:pPr>
        <w:ind w:left="2151" w:hanging="360"/>
      </w:pPr>
    </w:lvl>
    <w:lvl w:ilvl="2" w:tplc="0809001B" w:tentative="1">
      <w:start w:val="1"/>
      <w:numFmt w:val="lowerRoman"/>
      <w:lvlText w:val="%3."/>
      <w:lvlJc w:val="right"/>
      <w:pPr>
        <w:ind w:left="2871" w:hanging="180"/>
      </w:pPr>
    </w:lvl>
    <w:lvl w:ilvl="3" w:tplc="0809000F" w:tentative="1">
      <w:start w:val="1"/>
      <w:numFmt w:val="decimal"/>
      <w:lvlText w:val="%4."/>
      <w:lvlJc w:val="left"/>
      <w:pPr>
        <w:ind w:left="3591" w:hanging="360"/>
      </w:pPr>
    </w:lvl>
    <w:lvl w:ilvl="4" w:tplc="08090019" w:tentative="1">
      <w:start w:val="1"/>
      <w:numFmt w:val="lowerLetter"/>
      <w:lvlText w:val="%5."/>
      <w:lvlJc w:val="left"/>
      <w:pPr>
        <w:ind w:left="4311" w:hanging="360"/>
      </w:pPr>
    </w:lvl>
    <w:lvl w:ilvl="5" w:tplc="0809001B" w:tentative="1">
      <w:start w:val="1"/>
      <w:numFmt w:val="lowerRoman"/>
      <w:lvlText w:val="%6."/>
      <w:lvlJc w:val="right"/>
      <w:pPr>
        <w:ind w:left="5031" w:hanging="180"/>
      </w:pPr>
    </w:lvl>
    <w:lvl w:ilvl="6" w:tplc="0809000F" w:tentative="1">
      <w:start w:val="1"/>
      <w:numFmt w:val="decimal"/>
      <w:lvlText w:val="%7."/>
      <w:lvlJc w:val="left"/>
      <w:pPr>
        <w:ind w:left="5751" w:hanging="360"/>
      </w:pPr>
    </w:lvl>
    <w:lvl w:ilvl="7" w:tplc="08090019" w:tentative="1">
      <w:start w:val="1"/>
      <w:numFmt w:val="lowerLetter"/>
      <w:lvlText w:val="%8."/>
      <w:lvlJc w:val="left"/>
      <w:pPr>
        <w:ind w:left="6471" w:hanging="360"/>
      </w:pPr>
    </w:lvl>
    <w:lvl w:ilvl="8" w:tplc="0809001B" w:tentative="1">
      <w:start w:val="1"/>
      <w:numFmt w:val="lowerRoman"/>
      <w:lvlText w:val="%9."/>
      <w:lvlJc w:val="right"/>
      <w:pPr>
        <w:ind w:left="7191" w:hanging="180"/>
      </w:pPr>
    </w:lvl>
  </w:abstractNum>
  <w:abstractNum w:abstractNumId="6"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1C81111"/>
    <w:multiLevelType w:val="hybridMultilevel"/>
    <w:tmpl w:val="A26A472A"/>
    <w:lvl w:ilvl="0" w:tplc="77347B6A">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31DE43E2"/>
    <w:multiLevelType w:val="hybridMultilevel"/>
    <w:tmpl w:val="FFE80B1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1" w15:restartNumberingAfterBreak="0">
    <w:nsid w:val="3CC51FE4"/>
    <w:multiLevelType w:val="hybridMultilevel"/>
    <w:tmpl w:val="6BE23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0332CBE"/>
    <w:multiLevelType w:val="hybridMultilevel"/>
    <w:tmpl w:val="C74681CE"/>
    <w:lvl w:ilvl="0" w:tplc="7802701E">
      <w:start w:val="1"/>
      <w:numFmt w:val="lowerLetter"/>
      <w:lvlText w:val="(%1)"/>
      <w:lvlJc w:val="left"/>
      <w:pPr>
        <w:ind w:left="1971" w:hanging="360"/>
      </w:pPr>
      <w:rPr>
        <w:rFonts w:hint="default"/>
      </w:rPr>
    </w:lvl>
    <w:lvl w:ilvl="1" w:tplc="08090019" w:tentative="1">
      <w:start w:val="1"/>
      <w:numFmt w:val="lowerLetter"/>
      <w:lvlText w:val="%2."/>
      <w:lvlJc w:val="left"/>
      <w:pPr>
        <w:ind w:left="2691" w:hanging="360"/>
      </w:pPr>
    </w:lvl>
    <w:lvl w:ilvl="2" w:tplc="0809001B" w:tentative="1">
      <w:start w:val="1"/>
      <w:numFmt w:val="lowerRoman"/>
      <w:lvlText w:val="%3."/>
      <w:lvlJc w:val="right"/>
      <w:pPr>
        <w:ind w:left="3411" w:hanging="180"/>
      </w:pPr>
    </w:lvl>
    <w:lvl w:ilvl="3" w:tplc="0809000F" w:tentative="1">
      <w:start w:val="1"/>
      <w:numFmt w:val="decimal"/>
      <w:lvlText w:val="%4."/>
      <w:lvlJc w:val="left"/>
      <w:pPr>
        <w:ind w:left="4131" w:hanging="360"/>
      </w:pPr>
    </w:lvl>
    <w:lvl w:ilvl="4" w:tplc="08090019" w:tentative="1">
      <w:start w:val="1"/>
      <w:numFmt w:val="lowerLetter"/>
      <w:lvlText w:val="%5."/>
      <w:lvlJc w:val="left"/>
      <w:pPr>
        <w:ind w:left="4851" w:hanging="360"/>
      </w:pPr>
    </w:lvl>
    <w:lvl w:ilvl="5" w:tplc="0809001B" w:tentative="1">
      <w:start w:val="1"/>
      <w:numFmt w:val="lowerRoman"/>
      <w:lvlText w:val="%6."/>
      <w:lvlJc w:val="right"/>
      <w:pPr>
        <w:ind w:left="5571" w:hanging="180"/>
      </w:pPr>
    </w:lvl>
    <w:lvl w:ilvl="6" w:tplc="0809000F" w:tentative="1">
      <w:start w:val="1"/>
      <w:numFmt w:val="decimal"/>
      <w:lvlText w:val="%7."/>
      <w:lvlJc w:val="left"/>
      <w:pPr>
        <w:ind w:left="6291" w:hanging="360"/>
      </w:pPr>
    </w:lvl>
    <w:lvl w:ilvl="7" w:tplc="08090019" w:tentative="1">
      <w:start w:val="1"/>
      <w:numFmt w:val="lowerLetter"/>
      <w:lvlText w:val="%8."/>
      <w:lvlJc w:val="left"/>
      <w:pPr>
        <w:ind w:left="7011" w:hanging="360"/>
      </w:pPr>
    </w:lvl>
    <w:lvl w:ilvl="8" w:tplc="0809001B" w:tentative="1">
      <w:start w:val="1"/>
      <w:numFmt w:val="lowerRoman"/>
      <w:lvlText w:val="%9."/>
      <w:lvlJc w:val="right"/>
      <w:pPr>
        <w:ind w:left="7731" w:hanging="180"/>
      </w:pPr>
    </w:lvl>
  </w:abstractNum>
  <w:abstractNum w:abstractNumId="13"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F50CB"/>
    <w:multiLevelType w:val="hybridMultilevel"/>
    <w:tmpl w:val="45D8F730"/>
    <w:lvl w:ilvl="0" w:tplc="AC40AFF2">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C77452C"/>
    <w:multiLevelType w:val="hybridMultilevel"/>
    <w:tmpl w:val="BA1081E4"/>
    <w:lvl w:ilvl="0" w:tplc="3656E3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D4B6EDF"/>
    <w:multiLevelType w:val="hybridMultilevel"/>
    <w:tmpl w:val="A00C5888"/>
    <w:lvl w:ilvl="0" w:tplc="3B405E0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5173765D"/>
    <w:multiLevelType w:val="hybridMultilevel"/>
    <w:tmpl w:val="603E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19"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30C36CC"/>
    <w:multiLevelType w:val="hybridMultilevel"/>
    <w:tmpl w:val="16B684D6"/>
    <w:lvl w:ilvl="0" w:tplc="EB1C2244">
      <w:start w:val="27"/>
      <w:numFmt w:val="thaiLetters"/>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56886DF0"/>
    <w:multiLevelType w:val="hybridMultilevel"/>
    <w:tmpl w:val="B9AEF54C"/>
    <w:lvl w:ilvl="0" w:tplc="38103466">
      <w:start w:val="2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7EF2FC1"/>
    <w:multiLevelType w:val="hybridMultilevel"/>
    <w:tmpl w:val="C95ECDB2"/>
    <w:lvl w:ilvl="0" w:tplc="E83CCB96">
      <w:start w:val="1"/>
      <w:numFmt w:val="lowerLetter"/>
      <w:lvlText w:val="%1)"/>
      <w:lvlJc w:val="left"/>
      <w:pPr>
        <w:ind w:left="1789" w:hanging="360"/>
      </w:pPr>
      <w:rPr>
        <w:rFonts w:hint="default"/>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23" w15:restartNumberingAfterBreak="0">
    <w:nsid w:val="638521A5"/>
    <w:multiLevelType w:val="hybridMultilevel"/>
    <w:tmpl w:val="BECC1B5A"/>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24"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25" w15:restartNumberingAfterBreak="0">
    <w:nsid w:val="703165EE"/>
    <w:multiLevelType w:val="hybridMultilevel"/>
    <w:tmpl w:val="5468AF70"/>
    <w:lvl w:ilvl="0" w:tplc="8E8AC698">
      <w:start w:val="5"/>
      <w:numFmt w:val="bullet"/>
      <w:lvlText w:val="-"/>
      <w:lvlJc w:val="left"/>
      <w:pPr>
        <w:ind w:left="1710" w:hanging="360"/>
      </w:pPr>
      <w:rPr>
        <w:rFonts w:ascii="AngsanaUPC" w:eastAsia="Times New Roman" w:hAnsi="AngsanaUPC" w:cs="AngsanaUPC"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26" w15:restartNumberingAfterBreak="0">
    <w:nsid w:val="72FD19D5"/>
    <w:multiLevelType w:val="hybridMultilevel"/>
    <w:tmpl w:val="53869630"/>
    <w:lvl w:ilvl="0" w:tplc="B45CA70E">
      <w:numFmt w:val="bullet"/>
      <w:lvlText w:val="-"/>
      <w:lvlJc w:val="left"/>
      <w:pPr>
        <w:ind w:left="972" w:hanging="360"/>
      </w:pPr>
      <w:rPr>
        <w:rFonts w:ascii="Angsana New" w:eastAsia="Times New Roman" w:hAnsi="Angsana New" w:cs="Angsana New"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7" w15:restartNumberingAfterBreak="0">
    <w:nsid w:val="7CE64961"/>
    <w:multiLevelType w:val="hybridMultilevel"/>
    <w:tmpl w:val="241A822C"/>
    <w:lvl w:ilvl="0" w:tplc="6B7CDA1E">
      <w:start w:val="1"/>
      <w:numFmt w:val="lowerLetter"/>
      <w:lvlText w:val="%1)"/>
      <w:lvlJc w:val="left"/>
      <w:pPr>
        <w:ind w:left="1789" w:hanging="360"/>
      </w:pPr>
      <w:rPr>
        <w:rFonts w:hint="default"/>
        <w:color w:val="auto"/>
        <w:lang w:val="en-GB"/>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num w:numId="1">
    <w:abstractNumId w:val="3"/>
  </w:num>
  <w:num w:numId="2">
    <w:abstractNumId w:val="23"/>
  </w:num>
  <w:num w:numId="3">
    <w:abstractNumId w:val="5"/>
  </w:num>
  <w:num w:numId="4">
    <w:abstractNumId w:val="8"/>
  </w:num>
  <w:num w:numId="5">
    <w:abstractNumId w:val="20"/>
  </w:num>
  <w:num w:numId="6">
    <w:abstractNumId w:val="26"/>
  </w:num>
  <w:num w:numId="7">
    <w:abstractNumId w:val="27"/>
  </w:num>
  <w:num w:numId="8">
    <w:abstractNumId w:val="22"/>
  </w:num>
  <w:num w:numId="9">
    <w:abstractNumId w:val="11"/>
  </w:num>
  <w:num w:numId="10">
    <w:abstractNumId w:val="7"/>
  </w:num>
  <w:num w:numId="11">
    <w:abstractNumId w:val="0"/>
  </w:num>
  <w:num w:numId="12">
    <w:abstractNumId w:val="18"/>
  </w:num>
  <w:num w:numId="13">
    <w:abstractNumId w:val="12"/>
  </w:num>
  <w:num w:numId="14">
    <w:abstractNumId w:val="19"/>
  </w:num>
  <w:num w:numId="15">
    <w:abstractNumId w:val="4"/>
  </w:num>
  <w:num w:numId="16">
    <w:abstractNumId w:val="1"/>
  </w:num>
  <w:num w:numId="17">
    <w:abstractNumId w:val="9"/>
  </w:num>
  <w:num w:numId="18">
    <w:abstractNumId w:val="21"/>
  </w:num>
  <w:num w:numId="19">
    <w:abstractNumId w:val="15"/>
  </w:num>
  <w:num w:numId="20">
    <w:abstractNumId w:val="6"/>
  </w:num>
  <w:num w:numId="21">
    <w:abstractNumId w:val="14"/>
  </w:num>
  <w:num w:numId="22">
    <w:abstractNumId w:val="24"/>
  </w:num>
  <w:num w:numId="23">
    <w:abstractNumId w:val="25"/>
  </w:num>
  <w:num w:numId="24">
    <w:abstractNumId w:val="13"/>
  </w:num>
  <w:num w:numId="25">
    <w:abstractNumId w:val="2"/>
  </w:num>
  <w:num w:numId="26">
    <w:abstractNumId w:val="10"/>
  </w:num>
  <w:num w:numId="27">
    <w:abstractNumId w:val="16"/>
  </w:num>
  <w:num w:numId="28">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10896"/>
    <w:rsid w:val="00000134"/>
    <w:rsid w:val="000002C1"/>
    <w:rsid w:val="00002AD8"/>
    <w:rsid w:val="000031EC"/>
    <w:rsid w:val="000035C6"/>
    <w:rsid w:val="00003694"/>
    <w:rsid w:val="00003A02"/>
    <w:rsid w:val="000040C7"/>
    <w:rsid w:val="00005111"/>
    <w:rsid w:val="000055A8"/>
    <w:rsid w:val="00005655"/>
    <w:rsid w:val="00005EC0"/>
    <w:rsid w:val="000060B8"/>
    <w:rsid w:val="000063BB"/>
    <w:rsid w:val="00007174"/>
    <w:rsid w:val="00010959"/>
    <w:rsid w:val="00010A9B"/>
    <w:rsid w:val="00011769"/>
    <w:rsid w:val="00011B59"/>
    <w:rsid w:val="00012C9D"/>
    <w:rsid w:val="00012E7D"/>
    <w:rsid w:val="00013A54"/>
    <w:rsid w:val="00014214"/>
    <w:rsid w:val="0001446F"/>
    <w:rsid w:val="00016383"/>
    <w:rsid w:val="00016B51"/>
    <w:rsid w:val="00017750"/>
    <w:rsid w:val="00021461"/>
    <w:rsid w:val="0002153D"/>
    <w:rsid w:val="000215D4"/>
    <w:rsid w:val="0002256F"/>
    <w:rsid w:val="000226E3"/>
    <w:rsid w:val="00022742"/>
    <w:rsid w:val="00024416"/>
    <w:rsid w:val="0002454D"/>
    <w:rsid w:val="000251A4"/>
    <w:rsid w:val="00025235"/>
    <w:rsid w:val="00025655"/>
    <w:rsid w:val="00025DE5"/>
    <w:rsid w:val="00026192"/>
    <w:rsid w:val="00026741"/>
    <w:rsid w:val="00026F66"/>
    <w:rsid w:val="0002789C"/>
    <w:rsid w:val="000313DD"/>
    <w:rsid w:val="000323F2"/>
    <w:rsid w:val="000327AC"/>
    <w:rsid w:val="000345FE"/>
    <w:rsid w:val="00035170"/>
    <w:rsid w:val="00036EE6"/>
    <w:rsid w:val="00037465"/>
    <w:rsid w:val="000379EE"/>
    <w:rsid w:val="0004158E"/>
    <w:rsid w:val="00042129"/>
    <w:rsid w:val="00042BBB"/>
    <w:rsid w:val="0004338F"/>
    <w:rsid w:val="00043723"/>
    <w:rsid w:val="000447C4"/>
    <w:rsid w:val="0004491F"/>
    <w:rsid w:val="000452E4"/>
    <w:rsid w:val="00045DB0"/>
    <w:rsid w:val="00046F0F"/>
    <w:rsid w:val="00047535"/>
    <w:rsid w:val="00047A05"/>
    <w:rsid w:val="00047A34"/>
    <w:rsid w:val="00051499"/>
    <w:rsid w:val="000516F7"/>
    <w:rsid w:val="00052AB8"/>
    <w:rsid w:val="00052C7B"/>
    <w:rsid w:val="00052E4D"/>
    <w:rsid w:val="00053361"/>
    <w:rsid w:val="000534B4"/>
    <w:rsid w:val="00054476"/>
    <w:rsid w:val="00056D86"/>
    <w:rsid w:val="00057983"/>
    <w:rsid w:val="00057AC8"/>
    <w:rsid w:val="00057E45"/>
    <w:rsid w:val="00060561"/>
    <w:rsid w:val="00061C23"/>
    <w:rsid w:val="00062C58"/>
    <w:rsid w:val="00062DCC"/>
    <w:rsid w:val="0006332E"/>
    <w:rsid w:val="00063EB0"/>
    <w:rsid w:val="00064011"/>
    <w:rsid w:val="00064150"/>
    <w:rsid w:val="000648F0"/>
    <w:rsid w:val="00064D54"/>
    <w:rsid w:val="00064F0E"/>
    <w:rsid w:val="000659C9"/>
    <w:rsid w:val="00065C04"/>
    <w:rsid w:val="00066321"/>
    <w:rsid w:val="000667BE"/>
    <w:rsid w:val="000667EA"/>
    <w:rsid w:val="000669D7"/>
    <w:rsid w:val="00066BE4"/>
    <w:rsid w:val="00070B81"/>
    <w:rsid w:val="00070D1A"/>
    <w:rsid w:val="00070D2E"/>
    <w:rsid w:val="00070F6D"/>
    <w:rsid w:val="0007468C"/>
    <w:rsid w:val="00074BFF"/>
    <w:rsid w:val="00074CD5"/>
    <w:rsid w:val="00074D18"/>
    <w:rsid w:val="00075904"/>
    <w:rsid w:val="0007598F"/>
    <w:rsid w:val="00075BA0"/>
    <w:rsid w:val="000764BF"/>
    <w:rsid w:val="000766F0"/>
    <w:rsid w:val="00080E7E"/>
    <w:rsid w:val="00082647"/>
    <w:rsid w:val="00083077"/>
    <w:rsid w:val="000831EC"/>
    <w:rsid w:val="0008340F"/>
    <w:rsid w:val="00083C71"/>
    <w:rsid w:val="00084385"/>
    <w:rsid w:val="00084487"/>
    <w:rsid w:val="00084FE2"/>
    <w:rsid w:val="000852D5"/>
    <w:rsid w:val="00086906"/>
    <w:rsid w:val="00086952"/>
    <w:rsid w:val="00086B54"/>
    <w:rsid w:val="00087462"/>
    <w:rsid w:val="0008753D"/>
    <w:rsid w:val="000875E9"/>
    <w:rsid w:val="00087D63"/>
    <w:rsid w:val="00090670"/>
    <w:rsid w:val="000908B1"/>
    <w:rsid w:val="00091047"/>
    <w:rsid w:val="00091362"/>
    <w:rsid w:val="00091701"/>
    <w:rsid w:val="000924AD"/>
    <w:rsid w:val="000940D8"/>
    <w:rsid w:val="000951D8"/>
    <w:rsid w:val="00096080"/>
    <w:rsid w:val="00096C50"/>
    <w:rsid w:val="00096EFC"/>
    <w:rsid w:val="000A00D7"/>
    <w:rsid w:val="000A092D"/>
    <w:rsid w:val="000A2174"/>
    <w:rsid w:val="000A2FB8"/>
    <w:rsid w:val="000A333F"/>
    <w:rsid w:val="000A4706"/>
    <w:rsid w:val="000A4A69"/>
    <w:rsid w:val="000A5CED"/>
    <w:rsid w:val="000A5ED6"/>
    <w:rsid w:val="000A63B5"/>
    <w:rsid w:val="000A69E8"/>
    <w:rsid w:val="000A71A0"/>
    <w:rsid w:val="000B000A"/>
    <w:rsid w:val="000B06AB"/>
    <w:rsid w:val="000B0F98"/>
    <w:rsid w:val="000B3AA0"/>
    <w:rsid w:val="000B3B5F"/>
    <w:rsid w:val="000B503C"/>
    <w:rsid w:val="000B55BD"/>
    <w:rsid w:val="000B63D0"/>
    <w:rsid w:val="000B721F"/>
    <w:rsid w:val="000B727F"/>
    <w:rsid w:val="000C03C9"/>
    <w:rsid w:val="000C0A4A"/>
    <w:rsid w:val="000C0F94"/>
    <w:rsid w:val="000C1511"/>
    <w:rsid w:val="000C1D2B"/>
    <w:rsid w:val="000C235B"/>
    <w:rsid w:val="000C24D6"/>
    <w:rsid w:val="000C2D07"/>
    <w:rsid w:val="000C3570"/>
    <w:rsid w:val="000C382F"/>
    <w:rsid w:val="000C41DB"/>
    <w:rsid w:val="000C46FD"/>
    <w:rsid w:val="000C4873"/>
    <w:rsid w:val="000C4DC1"/>
    <w:rsid w:val="000C5968"/>
    <w:rsid w:val="000C6D3E"/>
    <w:rsid w:val="000C6F60"/>
    <w:rsid w:val="000C77D5"/>
    <w:rsid w:val="000D09A8"/>
    <w:rsid w:val="000D0C7E"/>
    <w:rsid w:val="000D1D6B"/>
    <w:rsid w:val="000D333D"/>
    <w:rsid w:val="000D3558"/>
    <w:rsid w:val="000D40BA"/>
    <w:rsid w:val="000D5339"/>
    <w:rsid w:val="000D623C"/>
    <w:rsid w:val="000D6512"/>
    <w:rsid w:val="000D660A"/>
    <w:rsid w:val="000D6E5C"/>
    <w:rsid w:val="000D708D"/>
    <w:rsid w:val="000D7221"/>
    <w:rsid w:val="000E00B2"/>
    <w:rsid w:val="000E0D1C"/>
    <w:rsid w:val="000E0F02"/>
    <w:rsid w:val="000E2C34"/>
    <w:rsid w:val="000E3057"/>
    <w:rsid w:val="000E3524"/>
    <w:rsid w:val="000E3AA3"/>
    <w:rsid w:val="000E4966"/>
    <w:rsid w:val="000E4E32"/>
    <w:rsid w:val="000E5010"/>
    <w:rsid w:val="000E5678"/>
    <w:rsid w:val="000E6C83"/>
    <w:rsid w:val="000E7F15"/>
    <w:rsid w:val="000F0206"/>
    <w:rsid w:val="000F0948"/>
    <w:rsid w:val="000F10B0"/>
    <w:rsid w:val="000F16B1"/>
    <w:rsid w:val="000F334E"/>
    <w:rsid w:val="000F34D2"/>
    <w:rsid w:val="000F385F"/>
    <w:rsid w:val="000F3C57"/>
    <w:rsid w:val="000F4414"/>
    <w:rsid w:val="000F5F29"/>
    <w:rsid w:val="000F60DE"/>
    <w:rsid w:val="000F6349"/>
    <w:rsid w:val="000F6421"/>
    <w:rsid w:val="001002BE"/>
    <w:rsid w:val="00100C4A"/>
    <w:rsid w:val="00101FB8"/>
    <w:rsid w:val="00103639"/>
    <w:rsid w:val="00103881"/>
    <w:rsid w:val="00103B46"/>
    <w:rsid w:val="00105493"/>
    <w:rsid w:val="001063F0"/>
    <w:rsid w:val="00106948"/>
    <w:rsid w:val="00107610"/>
    <w:rsid w:val="00107C0E"/>
    <w:rsid w:val="00107C55"/>
    <w:rsid w:val="001102E5"/>
    <w:rsid w:val="00110666"/>
    <w:rsid w:val="00110B05"/>
    <w:rsid w:val="0011360E"/>
    <w:rsid w:val="00113974"/>
    <w:rsid w:val="00114BB6"/>
    <w:rsid w:val="00116343"/>
    <w:rsid w:val="001167DE"/>
    <w:rsid w:val="00116BCA"/>
    <w:rsid w:val="00116C57"/>
    <w:rsid w:val="00116FD4"/>
    <w:rsid w:val="00121EE8"/>
    <w:rsid w:val="001225BD"/>
    <w:rsid w:val="00122AC4"/>
    <w:rsid w:val="001236F2"/>
    <w:rsid w:val="00123834"/>
    <w:rsid w:val="00123B88"/>
    <w:rsid w:val="00123F88"/>
    <w:rsid w:val="001250B1"/>
    <w:rsid w:val="001259A8"/>
    <w:rsid w:val="00125A1E"/>
    <w:rsid w:val="00125AF6"/>
    <w:rsid w:val="00126587"/>
    <w:rsid w:val="00126646"/>
    <w:rsid w:val="001267F6"/>
    <w:rsid w:val="0012698F"/>
    <w:rsid w:val="00126E49"/>
    <w:rsid w:val="00127B2F"/>
    <w:rsid w:val="001305B4"/>
    <w:rsid w:val="001318FD"/>
    <w:rsid w:val="00131EA1"/>
    <w:rsid w:val="00132D68"/>
    <w:rsid w:val="0013306A"/>
    <w:rsid w:val="00133B96"/>
    <w:rsid w:val="00133D5F"/>
    <w:rsid w:val="001349E6"/>
    <w:rsid w:val="00135F41"/>
    <w:rsid w:val="00135FE0"/>
    <w:rsid w:val="00136606"/>
    <w:rsid w:val="00137BD4"/>
    <w:rsid w:val="00140525"/>
    <w:rsid w:val="0014059B"/>
    <w:rsid w:val="00140C88"/>
    <w:rsid w:val="00141B4A"/>
    <w:rsid w:val="0014202C"/>
    <w:rsid w:val="001426B6"/>
    <w:rsid w:val="001429C8"/>
    <w:rsid w:val="00142DAE"/>
    <w:rsid w:val="00142FED"/>
    <w:rsid w:val="00145771"/>
    <w:rsid w:val="0015102E"/>
    <w:rsid w:val="001515D1"/>
    <w:rsid w:val="001520EF"/>
    <w:rsid w:val="00152873"/>
    <w:rsid w:val="0015357C"/>
    <w:rsid w:val="001537E6"/>
    <w:rsid w:val="00153C6C"/>
    <w:rsid w:val="00153F62"/>
    <w:rsid w:val="00154175"/>
    <w:rsid w:val="0015518A"/>
    <w:rsid w:val="00155B7A"/>
    <w:rsid w:val="00156F2B"/>
    <w:rsid w:val="00160AD6"/>
    <w:rsid w:val="00160B53"/>
    <w:rsid w:val="0016127B"/>
    <w:rsid w:val="00161653"/>
    <w:rsid w:val="00161D11"/>
    <w:rsid w:val="001633F9"/>
    <w:rsid w:val="0016419B"/>
    <w:rsid w:val="00165F81"/>
    <w:rsid w:val="00166B26"/>
    <w:rsid w:val="00167831"/>
    <w:rsid w:val="00167CA3"/>
    <w:rsid w:val="00167E51"/>
    <w:rsid w:val="00170036"/>
    <w:rsid w:val="00171D75"/>
    <w:rsid w:val="00173197"/>
    <w:rsid w:val="00173623"/>
    <w:rsid w:val="001738FA"/>
    <w:rsid w:val="00173908"/>
    <w:rsid w:val="00174032"/>
    <w:rsid w:val="00174913"/>
    <w:rsid w:val="00174DD1"/>
    <w:rsid w:val="00176008"/>
    <w:rsid w:val="001771AD"/>
    <w:rsid w:val="001778B6"/>
    <w:rsid w:val="00177E9C"/>
    <w:rsid w:val="00181611"/>
    <w:rsid w:val="0018290B"/>
    <w:rsid w:val="001831D3"/>
    <w:rsid w:val="00183209"/>
    <w:rsid w:val="00183CA7"/>
    <w:rsid w:val="00184572"/>
    <w:rsid w:val="00185525"/>
    <w:rsid w:val="00185835"/>
    <w:rsid w:val="0018584D"/>
    <w:rsid w:val="00186671"/>
    <w:rsid w:val="001872F9"/>
    <w:rsid w:val="00190090"/>
    <w:rsid w:val="00191310"/>
    <w:rsid w:val="00191872"/>
    <w:rsid w:val="00191D22"/>
    <w:rsid w:val="00191DB8"/>
    <w:rsid w:val="00191FCA"/>
    <w:rsid w:val="00193160"/>
    <w:rsid w:val="001938F6"/>
    <w:rsid w:val="00194121"/>
    <w:rsid w:val="00195F00"/>
    <w:rsid w:val="00196591"/>
    <w:rsid w:val="00197B83"/>
    <w:rsid w:val="00197D76"/>
    <w:rsid w:val="001A0253"/>
    <w:rsid w:val="001A10CD"/>
    <w:rsid w:val="001A17A1"/>
    <w:rsid w:val="001A1A61"/>
    <w:rsid w:val="001A20DF"/>
    <w:rsid w:val="001A246C"/>
    <w:rsid w:val="001A2525"/>
    <w:rsid w:val="001A3F64"/>
    <w:rsid w:val="001A4516"/>
    <w:rsid w:val="001A576A"/>
    <w:rsid w:val="001A5D04"/>
    <w:rsid w:val="001A5D38"/>
    <w:rsid w:val="001A5FA3"/>
    <w:rsid w:val="001A7234"/>
    <w:rsid w:val="001B15FF"/>
    <w:rsid w:val="001B17D9"/>
    <w:rsid w:val="001B1BAD"/>
    <w:rsid w:val="001B23FB"/>
    <w:rsid w:val="001B2794"/>
    <w:rsid w:val="001B2A50"/>
    <w:rsid w:val="001B2D19"/>
    <w:rsid w:val="001B2FCB"/>
    <w:rsid w:val="001B39A9"/>
    <w:rsid w:val="001B58A8"/>
    <w:rsid w:val="001B5E49"/>
    <w:rsid w:val="001B60B3"/>
    <w:rsid w:val="001B61D0"/>
    <w:rsid w:val="001B6F06"/>
    <w:rsid w:val="001B74A2"/>
    <w:rsid w:val="001B7B9A"/>
    <w:rsid w:val="001C00BD"/>
    <w:rsid w:val="001C0E97"/>
    <w:rsid w:val="001C1056"/>
    <w:rsid w:val="001C1A70"/>
    <w:rsid w:val="001C1C35"/>
    <w:rsid w:val="001C235B"/>
    <w:rsid w:val="001C2954"/>
    <w:rsid w:val="001C44EB"/>
    <w:rsid w:val="001C45B1"/>
    <w:rsid w:val="001C5C97"/>
    <w:rsid w:val="001C5C9C"/>
    <w:rsid w:val="001C5E45"/>
    <w:rsid w:val="001C65C9"/>
    <w:rsid w:val="001C6948"/>
    <w:rsid w:val="001C6D51"/>
    <w:rsid w:val="001C6E32"/>
    <w:rsid w:val="001D0E9C"/>
    <w:rsid w:val="001D13EE"/>
    <w:rsid w:val="001D25B3"/>
    <w:rsid w:val="001D421D"/>
    <w:rsid w:val="001D5A03"/>
    <w:rsid w:val="001D6650"/>
    <w:rsid w:val="001D726F"/>
    <w:rsid w:val="001D7C3E"/>
    <w:rsid w:val="001D7D6C"/>
    <w:rsid w:val="001E1A16"/>
    <w:rsid w:val="001E26BB"/>
    <w:rsid w:val="001E29C3"/>
    <w:rsid w:val="001E2BB9"/>
    <w:rsid w:val="001E2D59"/>
    <w:rsid w:val="001E366D"/>
    <w:rsid w:val="001E3CC4"/>
    <w:rsid w:val="001E3E26"/>
    <w:rsid w:val="001E45D0"/>
    <w:rsid w:val="001E571E"/>
    <w:rsid w:val="001E5A72"/>
    <w:rsid w:val="001E5CC9"/>
    <w:rsid w:val="001E5E64"/>
    <w:rsid w:val="001E5F15"/>
    <w:rsid w:val="001E63A5"/>
    <w:rsid w:val="001F01B8"/>
    <w:rsid w:val="001F03D8"/>
    <w:rsid w:val="001F052D"/>
    <w:rsid w:val="001F19CC"/>
    <w:rsid w:val="001F1C82"/>
    <w:rsid w:val="001F2846"/>
    <w:rsid w:val="001F3CD9"/>
    <w:rsid w:val="001F4EDA"/>
    <w:rsid w:val="001F6057"/>
    <w:rsid w:val="001F6556"/>
    <w:rsid w:val="001F6B12"/>
    <w:rsid w:val="001F6DCA"/>
    <w:rsid w:val="001F720C"/>
    <w:rsid w:val="001F7610"/>
    <w:rsid w:val="001F762C"/>
    <w:rsid w:val="001F777F"/>
    <w:rsid w:val="001F7E5B"/>
    <w:rsid w:val="0020038C"/>
    <w:rsid w:val="0020102E"/>
    <w:rsid w:val="0020273C"/>
    <w:rsid w:val="002030CE"/>
    <w:rsid w:val="002033C6"/>
    <w:rsid w:val="00205305"/>
    <w:rsid w:val="00205F81"/>
    <w:rsid w:val="002061BB"/>
    <w:rsid w:val="00206EE2"/>
    <w:rsid w:val="00207534"/>
    <w:rsid w:val="00207BAA"/>
    <w:rsid w:val="00210A35"/>
    <w:rsid w:val="00212709"/>
    <w:rsid w:val="00212D20"/>
    <w:rsid w:val="00212EC0"/>
    <w:rsid w:val="002135CE"/>
    <w:rsid w:val="00213871"/>
    <w:rsid w:val="00214865"/>
    <w:rsid w:val="0021536D"/>
    <w:rsid w:val="0021580C"/>
    <w:rsid w:val="00215D04"/>
    <w:rsid w:val="002161C5"/>
    <w:rsid w:val="002161F9"/>
    <w:rsid w:val="00217BC6"/>
    <w:rsid w:val="00220794"/>
    <w:rsid w:val="00221231"/>
    <w:rsid w:val="002226A8"/>
    <w:rsid w:val="00222B44"/>
    <w:rsid w:val="0022389E"/>
    <w:rsid w:val="00223C53"/>
    <w:rsid w:val="002241A1"/>
    <w:rsid w:val="0022452B"/>
    <w:rsid w:val="00224738"/>
    <w:rsid w:val="00224DC9"/>
    <w:rsid w:val="00225644"/>
    <w:rsid w:val="002260DB"/>
    <w:rsid w:val="002272DE"/>
    <w:rsid w:val="00227613"/>
    <w:rsid w:val="00227860"/>
    <w:rsid w:val="00227EA9"/>
    <w:rsid w:val="00230C56"/>
    <w:rsid w:val="00233036"/>
    <w:rsid w:val="00233493"/>
    <w:rsid w:val="002338ED"/>
    <w:rsid w:val="002341C9"/>
    <w:rsid w:val="002345F0"/>
    <w:rsid w:val="00234EBD"/>
    <w:rsid w:val="002351B6"/>
    <w:rsid w:val="00236E5E"/>
    <w:rsid w:val="0023796C"/>
    <w:rsid w:val="00240CB6"/>
    <w:rsid w:val="0024136B"/>
    <w:rsid w:val="00241826"/>
    <w:rsid w:val="00241A51"/>
    <w:rsid w:val="00242016"/>
    <w:rsid w:val="002420B2"/>
    <w:rsid w:val="00242640"/>
    <w:rsid w:val="002433AD"/>
    <w:rsid w:val="00243889"/>
    <w:rsid w:val="00243C3E"/>
    <w:rsid w:val="00243D6C"/>
    <w:rsid w:val="00243F8D"/>
    <w:rsid w:val="002445FC"/>
    <w:rsid w:val="00244673"/>
    <w:rsid w:val="0024477C"/>
    <w:rsid w:val="0024603D"/>
    <w:rsid w:val="00246378"/>
    <w:rsid w:val="00246639"/>
    <w:rsid w:val="00246647"/>
    <w:rsid w:val="00246AC0"/>
    <w:rsid w:val="00246B46"/>
    <w:rsid w:val="00246BE0"/>
    <w:rsid w:val="00250A51"/>
    <w:rsid w:val="0025119E"/>
    <w:rsid w:val="002525BD"/>
    <w:rsid w:val="00252633"/>
    <w:rsid w:val="00252CE0"/>
    <w:rsid w:val="002531E5"/>
    <w:rsid w:val="0025375F"/>
    <w:rsid w:val="002543CE"/>
    <w:rsid w:val="002544AF"/>
    <w:rsid w:val="00254968"/>
    <w:rsid w:val="00254F91"/>
    <w:rsid w:val="00255090"/>
    <w:rsid w:val="002561F6"/>
    <w:rsid w:val="002567C8"/>
    <w:rsid w:val="002578D9"/>
    <w:rsid w:val="002579E9"/>
    <w:rsid w:val="00260713"/>
    <w:rsid w:val="002615C7"/>
    <w:rsid w:val="00261C12"/>
    <w:rsid w:val="00261CD5"/>
    <w:rsid w:val="002622E7"/>
    <w:rsid w:val="00262514"/>
    <w:rsid w:val="00262518"/>
    <w:rsid w:val="00262735"/>
    <w:rsid w:val="00262926"/>
    <w:rsid w:val="00262EFF"/>
    <w:rsid w:val="002631EE"/>
    <w:rsid w:val="0026380E"/>
    <w:rsid w:val="00263F76"/>
    <w:rsid w:val="00263FD9"/>
    <w:rsid w:val="002645F6"/>
    <w:rsid w:val="00264BA9"/>
    <w:rsid w:val="0026597B"/>
    <w:rsid w:val="00265DD4"/>
    <w:rsid w:val="00266C11"/>
    <w:rsid w:val="00266ECB"/>
    <w:rsid w:val="00270D90"/>
    <w:rsid w:val="00270EAA"/>
    <w:rsid w:val="002713B8"/>
    <w:rsid w:val="00271408"/>
    <w:rsid w:val="00271690"/>
    <w:rsid w:val="00272696"/>
    <w:rsid w:val="00273447"/>
    <w:rsid w:val="00273509"/>
    <w:rsid w:val="00273753"/>
    <w:rsid w:val="00273A47"/>
    <w:rsid w:val="00274816"/>
    <w:rsid w:val="00274E47"/>
    <w:rsid w:val="0027518E"/>
    <w:rsid w:val="00275BAA"/>
    <w:rsid w:val="00276109"/>
    <w:rsid w:val="00276790"/>
    <w:rsid w:val="002769F2"/>
    <w:rsid w:val="00276A6A"/>
    <w:rsid w:val="00276F12"/>
    <w:rsid w:val="00276F2E"/>
    <w:rsid w:val="002771D6"/>
    <w:rsid w:val="0027785A"/>
    <w:rsid w:val="00277DAD"/>
    <w:rsid w:val="0028004F"/>
    <w:rsid w:val="002814CC"/>
    <w:rsid w:val="00281987"/>
    <w:rsid w:val="00282A22"/>
    <w:rsid w:val="00283665"/>
    <w:rsid w:val="00283CF3"/>
    <w:rsid w:val="00284333"/>
    <w:rsid w:val="0028465A"/>
    <w:rsid w:val="00284DF8"/>
    <w:rsid w:val="0028564D"/>
    <w:rsid w:val="00285C2F"/>
    <w:rsid w:val="00285D59"/>
    <w:rsid w:val="00286408"/>
    <w:rsid w:val="00286959"/>
    <w:rsid w:val="00286B92"/>
    <w:rsid w:val="00286BA3"/>
    <w:rsid w:val="00286D60"/>
    <w:rsid w:val="0028768C"/>
    <w:rsid w:val="00287916"/>
    <w:rsid w:val="00287E3D"/>
    <w:rsid w:val="0029056F"/>
    <w:rsid w:val="00290C4E"/>
    <w:rsid w:val="00291238"/>
    <w:rsid w:val="00292020"/>
    <w:rsid w:val="00293BA8"/>
    <w:rsid w:val="002940BC"/>
    <w:rsid w:val="00294427"/>
    <w:rsid w:val="00295ABB"/>
    <w:rsid w:val="00295D33"/>
    <w:rsid w:val="002968A0"/>
    <w:rsid w:val="00296D97"/>
    <w:rsid w:val="0029750D"/>
    <w:rsid w:val="00297725"/>
    <w:rsid w:val="002A017C"/>
    <w:rsid w:val="002A073C"/>
    <w:rsid w:val="002A0DBF"/>
    <w:rsid w:val="002A11E4"/>
    <w:rsid w:val="002A150E"/>
    <w:rsid w:val="002A19C9"/>
    <w:rsid w:val="002A1B5A"/>
    <w:rsid w:val="002A1DCF"/>
    <w:rsid w:val="002A2409"/>
    <w:rsid w:val="002A27AF"/>
    <w:rsid w:val="002A2A38"/>
    <w:rsid w:val="002A2D64"/>
    <w:rsid w:val="002A3718"/>
    <w:rsid w:val="002A3FF6"/>
    <w:rsid w:val="002A4907"/>
    <w:rsid w:val="002A4974"/>
    <w:rsid w:val="002A5583"/>
    <w:rsid w:val="002A6240"/>
    <w:rsid w:val="002A79FD"/>
    <w:rsid w:val="002A7C5F"/>
    <w:rsid w:val="002B0253"/>
    <w:rsid w:val="002B0A8B"/>
    <w:rsid w:val="002B15E1"/>
    <w:rsid w:val="002B1BE9"/>
    <w:rsid w:val="002B28AA"/>
    <w:rsid w:val="002B2A8A"/>
    <w:rsid w:val="002B2B47"/>
    <w:rsid w:val="002B3D96"/>
    <w:rsid w:val="002B3EF8"/>
    <w:rsid w:val="002B49F5"/>
    <w:rsid w:val="002B67A1"/>
    <w:rsid w:val="002B6B8B"/>
    <w:rsid w:val="002C0ED9"/>
    <w:rsid w:val="002C0EED"/>
    <w:rsid w:val="002C1DE6"/>
    <w:rsid w:val="002C2574"/>
    <w:rsid w:val="002C2694"/>
    <w:rsid w:val="002C2823"/>
    <w:rsid w:val="002C33BA"/>
    <w:rsid w:val="002C3B02"/>
    <w:rsid w:val="002C40C3"/>
    <w:rsid w:val="002C5115"/>
    <w:rsid w:val="002C5B4D"/>
    <w:rsid w:val="002C5F26"/>
    <w:rsid w:val="002C65E0"/>
    <w:rsid w:val="002C6D32"/>
    <w:rsid w:val="002D06C9"/>
    <w:rsid w:val="002D1AB4"/>
    <w:rsid w:val="002D3545"/>
    <w:rsid w:val="002D4112"/>
    <w:rsid w:val="002D49AA"/>
    <w:rsid w:val="002D5721"/>
    <w:rsid w:val="002D5C6E"/>
    <w:rsid w:val="002D6352"/>
    <w:rsid w:val="002D6BCF"/>
    <w:rsid w:val="002E0678"/>
    <w:rsid w:val="002E07F2"/>
    <w:rsid w:val="002E0CD2"/>
    <w:rsid w:val="002E0D70"/>
    <w:rsid w:val="002E12B0"/>
    <w:rsid w:val="002E2E22"/>
    <w:rsid w:val="002E2E80"/>
    <w:rsid w:val="002E3062"/>
    <w:rsid w:val="002E35A8"/>
    <w:rsid w:val="002E4DBA"/>
    <w:rsid w:val="002E4F03"/>
    <w:rsid w:val="002E5EAF"/>
    <w:rsid w:val="002E668A"/>
    <w:rsid w:val="002E6A60"/>
    <w:rsid w:val="002E7094"/>
    <w:rsid w:val="002F0977"/>
    <w:rsid w:val="002F188A"/>
    <w:rsid w:val="002F1CF7"/>
    <w:rsid w:val="002F2A10"/>
    <w:rsid w:val="002F2DCF"/>
    <w:rsid w:val="002F2F52"/>
    <w:rsid w:val="002F447F"/>
    <w:rsid w:val="002F46AA"/>
    <w:rsid w:val="002F4F92"/>
    <w:rsid w:val="002F5975"/>
    <w:rsid w:val="002F5C73"/>
    <w:rsid w:val="002F5E2D"/>
    <w:rsid w:val="002F5E70"/>
    <w:rsid w:val="002F6098"/>
    <w:rsid w:val="002F611B"/>
    <w:rsid w:val="002F6454"/>
    <w:rsid w:val="002F6745"/>
    <w:rsid w:val="002F6DE3"/>
    <w:rsid w:val="002F76B3"/>
    <w:rsid w:val="002F7775"/>
    <w:rsid w:val="00301131"/>
    <w:rsid w:val="0030163A"/>
    <w:rsid w:val="00302681"/>
    <w:rsid w:val="003026B5"/>
    <w:rsid w:val="00302C61"/>
    <w:rsid w:val="00302D3B"/>
    <w:rsid w:val="00303E48"/>
    <w:rsid w:val="00304ED0"/>
    <w:rsid w:val="0030560C"/>
    <w:rsid w:val="00305934"/>
    <w:rsid w:val="0030673F"/>
    <w:rsid w:val="00306BB2"/>
    <w:rsid w:val="003070A5"/>
    <w:rsid w:val="003072AD"/>
    <w:rsid w:val="003078AF"/>
    <w:rsid w:val="00307DCE"/>
    <w:rsid w:val="00307E92"/>
    <w:rsid w:val="00310873"/>
    <w:rsid w:val="00310D15"/>
    <w:rsid w:val="00310F16"/>
    <w:rsid w:val="003114E0"/>
    <w:rsid w:val="003118DD"/>
    <w:rsid w:val="003121E1"/>
    <w:rsid w:val="0031332B"/>
    <w:rsid w:val="0031397D"/>
    <w:rsid w:val="00314447"/>
    <w:rsid w:val="00314C02"/>
    <w:rsid w:val="00314DA7"/>
    <w:rsid w:val="003153EE"/>
    <w:rsid w:val="00316AFB"/>
    <w:rsid w:val="003175C4"/>
    <w:rsid w:val="003179EA"/>
    <w:rsid w:val="00317EDF"/>
    <w:rsid w:val="003206C8"/>
    <w:rsid w:val="00320CD0"/>
    <w:rsid w:val="003226D6"/>
    <w:rsid w:val="00322C1A"/>
    <w:rsid w:val="00323647"/>
    <w:rsid w:val="0032398A"/>
    <w:rsid w:val="0032408A"/>
    <w:rsid w:val="0032488B"/>
    <w:rsid w:val="00324A2D"/>
    <w:rsid w:val="00325B47"/>
    <w:rsid w:val="00327069"/>
    <w:rsid w:val="00327882"/>
    <w:rsid w:val="00327C77"/>
    <w:rsid w:val="0033163C"/>
    <w:rsid w:val="003321F5"/>
    <w:rsid w:val="00332723"/>
    <w:rsid w:val="003328E0"/>
    <w:rsid w:val="00332EA0"/>
    <w:rsid w:val="003340C1"/>
    <w:rsid w:val="00334392"/>
    <w:rsid w:val="00335709"/>
    <w:rsid w:val="00337250"/>
    <w:rsid w:val="0034084E"/>
    <w:rsid w:val="00340A32"/>
    <w:rsid w:val="00340CAC"/>
    <w:rsid w:val="00342267"/>
    <w:rsid w:val="00342468"/>
    <w:rsid w:val="00343A11"/>
    <w:rsid w:val="00343B98"/>
    <w:rsid w:val="00343C70"/>
    <w:rsid w:val="00345F39"/>
    <w:rsid w:val="0034610E"/>
    <w:rsid w:val="003468AE"/>
    <w:rsid w:val="00346F44"/>
    <w:rsid w:val="00347124"/>
    <w:rsid w:val="00347746"/>
    <w:rsid w:val="003505DE"/>
    <w:rsid w:val="003510CF"/>
    <w:rsid w:val="00352054"/>
    <w:rsid w:val="003522B1"/>
    <w:rsid w:val="00352FA1"/>
    <w:rsid w:val="00352FAE"/>
    <w:rsid w:val="0035310A"/>
    <w:rsid w:val="003532EC"/>
    <w:rsid w:val="00355C88"/>
    <w:rsid w:val="00355CC4"/>
    <w:rsid w:val="00355DCD"/>
    <w:rsid w:val="00356468"/>
    <w:rsid w:val="00356A71"/>
    <w:rsid w:val="00356E56"/>
    <w:rsid w:val="00356ED6"/>
    <w:rsid w:val="00356F85"/>
    <w:rsid w:val="00357078"/>
    <w:rsid w:val="0035715A"/>
    <w:rsid w:val="00357C49"/>
    <w:rsid w:val="00360171"/>
    <w:rsid w:val="00360272"/>
    <w:rsid w:val="003605AE"/>
    <w:rsid w:val="0036075E"/>
    <w:rsid w:val="00361128"/>
    <w:rsid w:val="003614CD"/>
    <w:rsid w:val="00361EA9"/>
    <w:rsid w:val="00362D48"/>
    <w:rsid w:val="00363748"/>
    <w:rsid w:val="00363EFF"/>
    <w:rsid w:val="00364507"/>
    <w:rsid w:val="00364892"/>
    <w:rsid w:val="003648C2"/>
    <w:rsid w:val="00364956"/>
    <w:rsid w:val="00364A8E"/>
    <w:rsid w:val="00366080"/>
    <w:rsid w:val="00366A78"/>
    <w:rsid w:val="00367484"/>
    <w:rsid w:val="003676A5"/>
    <w:rsid w:val="00367726"/>
    <w:rsid w:val="00367884"/>
    <w:rsid w:val="003700B7"/>
    <w:rsid w:val="00370399"/>
    <w:rsid w:val="003703CE"/>
    <w:rsid w:val="0037180E"/>
    <w:rsid w:val="00371B31"/>
    <w:rsid w:val="003732BF"/>
    <w:rsid w:val="00373A1C"/>
    <w:rsid w:val="00373ED4"/>
    <w:rsid w:val="0037407D"/>
    <w:rsid w:val="00375F47"/>
    <w:rsid w:val="00376018"/>
    <w:rsid w:val="00376F04"/>
    <w:rsid w:val="003774A5"/>
    <w:rsid w:val="00381658"/>
    <w:rsid w:val="0038175D"/>
    <w:rsid w:val="00382AC0"/>
    <w:rsid w:val="0038313D"/>
    <w:rsid w:val="003846FA"/>
    <w:rsid w:val="00384983"/>
    <w:rsid w:val="003858C3"/>
    <w:rsid w:val="00386641"/>
    <w:rsid w:val="003873A3"/>
    <w:rsid w:val="00390770"/>
    <w:rsid w:val="00391578"/>
    <w:rsid w:val="003915C5"/>
    <w:rsid w:val="003919B6"/>
    <w:rsid w:val="0039280B"/>
    <w:rsid w:val="003929A5"/>
    <w:rsid w:val="003929A9"/>
    <w:rsid w:val="00392F94"/>
    <w:rsid w:val="00393BFB"/>
    <w:rsid w:val="0039414C"/>
    <w:rsid w:val="0039441F"/>
    <w:rsid w:val="003945D3"/>
    <w:rsid w:val="00394DE8"/>
    <w:rsid w:val="00394F62"/>
    <w:rsid w:val="00395FBD"/>
    <w:rsid w:val="003960B8"/>
    <w:rsid w:val="003974CF"/>
    <w:rsid w:val="003A15CB"/>
    <w:rsid w:val="003A2137"/>
    <w:rsid w:val="003A35A9"/>
    <w:rsid w:val="003A4246"/>
    <w:rsid w:val="003A4F2B"/>
    <w:rsid w:val="003A538E"/>
    <w:rsid w:val="003A58E2"/>
    <w:rsid w:val="003A58FD"/>
    <w:rsid w:val="003A6371"/>
    <w:rsid w:val="003A6DD2"/>
    <w:rsid w:val="003A71C3"/>
    <w:rsid w:val="003A71C4"/>
    <w:rsid w:val="003A7643"/>
    <w:rsid w:val="003B0898"/>
    <w:rsid w:val="003B0DB4"/>
    <w:rsid w:val="003B0F06"/>
    <w:rsid w:val="003B1411"/>
    <w:rsid w:val="003B15BC"/>
    <w:rsid w:val="003B1621"/>
    <w:rsid w:val="003B19AB"/>
    <w:rsid w:val="003B1B72"/>
    <w:rsid w:val="003B1C1B"/>
    <w:rsid w:val="003B27A0"/>
    <w:rsid w:val="003B3405"/>
    <w:rsid w:val="003B3477"/>
    <w:rsid w:val="003B36E2"/>
    <w:rsid w:val="003B3EE3"/>
    <w:rsid w:val="003B468E"/>
    <w:rsid w:val="003B546D"/>
    <w:rsid w:val="003B574B"/>
    <w:rsid w:val="003B6141"/>
    <w:rsid w:val="003B6185"/>
    <w:rsid w:val="003B6754"/>
    <w:rsid w:val="003B6ECA"/>
    <w:rsid w:val="003B6EE2"/>
    <w:rsid w:val="003B79D6"/>
    <w:rsid w:val="003C0BA5"/>
    <w:rsid w:val="003C0C25"/>
    <w:rsid w:val="003C0C69"/>
    <w:rsid w:val="003C1094"/>
    <w:rsid w:val="003C10F3"/>
    <w:rsid w:val="003C23BD"/>
    <w:rsid w:val="003C27B7"/>
    <w:rsid w:val="003C2F09"/>
    <w:rsid w:val="003C4DDD"/>
    <w:rsid w:val="003C5C31"/>
    <w:rsid w:val="003D0412"/>
    <w:rsid w:val="003D06C1"/>
    <w:rsid w:val="003D08F3"/>
    <w:rsid w:val="003D2527"/>
    <w:rsid w:val="003D28D0"/>
    <w:rsid w:val="003D2D7D"/>
    <w:rsid w:val="003D2DF0"/>
    <w:rsid w:val="003D2E30"/>
    <w:rsid w:val="003D3060"/>
    <w:rsid w:val="003D3386"/>
    <w:rsid w:val="003D33E3"/>
    <w:rsid w:val="003D3612"/>
    <w:rsid w:val="003D3CBA"/>
    <w:rsid w:val="003D4C3C"/>
    <w:rsid w:val="003D59A4"/>
    <w:rsid w:val="003D5D8A"/>
    <w:rsid w:val="003D653D"/>
    <w:rsid w:val="003D7D06"/>
    <w:rsid w:val="003E073B"/>
    <w:rsid w:val="003E11D9"/>
    <w:rsid w:val="003E1B21"/>
    <w:rsid w:val="003E349A"/>
    <w:rsid w:val="003E391D"/>
    <w:rsid w:val="003E3D1E"/>
    <w:rsid w:val="003E46EA"/>
    <w:rsid w:val="003E5984"/>
    <w:rsid w:val="003E67E4"/>
    <w:rsid w:val="003E6D96"/>
    <w:rsid w:val="003E6DCC"/>
    <w:rsid w:val="003F0818"/>
    <w:rsid w:val="003F12E3"/>
    <w:rsid w:val="003F1374"/>
    <w:rsid w:val="003F1DF9"/>
    <w:rsid w:val="003F2652"/>
    <w:rsid w:val="003F36AA"/>
    <w:rsid w:val="003F5943"/>
    <w:rsid w:val="003F5AFE"/>
    <w:rsid w:val="003F5E35"/>
    <w:rsid w:val="003F69DD"/>
    <w:rsid w:val="003F7502"/>
    <w:rsid w:val="003F7CAE"/>
    <w:rsid w:val="003F7FE5"/>
    <w:rsid w:val="004004D9"/>
    <w:rsid w:val="00400D8B"/>
    <w:rsid w:val="00400E8F"/>
    <w:rsid w:val="004013DA"/>
    <w:rsid w:val="004018CA"/>
    <w:rsid w:val="00401E3E"/>
    <w:rsid w:val="00402899"/>
    <w:rsid w:val="00402A78"/>
    <w:rsid w:val="00402FCB"/>
    <w:rsid w:val="004035DA"/>
    <w:rsid w:val="004042E8"/>
    <w:rsid w:val="00404918"/>
    <w:rsid w:val="00404989"/>
    <w:rsid w:val="0040548F"/>
    <w:rsid w:val="0040704E"/>
    <w:rsid w:val="004072E4"/>
    <w:rsid w:val="0040761E"/>
    <w:rsid w:val="00407A9C"/>
    <w:rsid w:val="004107D2"/>
    <w:rsid w:val="00411165"/>
    <w:rsid w:val="0041137A"/>
    <w:rsid w:val="00411A52"/>
    <w:rsid w:val="00411A98"/>
    <w:rsid w:val="004120B1"/>
    <w:rsid w:val="00412617"/>
    <w:rsid w:val="00412FFF"/>
    <w:rsid w:val="00413010"/>
    <w:rsid w:val="00413A44"/>
    <w:rsid w:val="00413B71"/>
    <w:rsid w:val="00414CD3"/>
    <w:rsid w:val="00415CBD"/>
    <w:rsid w:val="00415FBE"/>
    <w:rsid w:val="00416025"/>
    <w:rsid w:val="004160A7"/>
    <w:rsid w:val="00416592"/>
    <w:rsid w:val="00416643"/>
    <w:rsid w:val="00416B99"/>
    <w:rsid w:val="0041707B"/>
    <w:rsid w:val="004173ED"/>
    <w:rsid w:val="0041740E"/>
    <w:rsid w:val="0041780E"/>
    <w:rsid w:val="004215B2"/>
    <w:rsid w:val="00423141"/>
    <w:rsid w:val="004233E7"/>
    <w:rsid w:val="00424062"/>
    <w:rsid w:val="00424E24"/>
    <w:rsid w:val="00426BFE"/>
    <w:rsid w:val="00426F78"/>
    <w:rsid w:val="0042721D"/>
    <w:rsid w:val="00427388"/>
    <w:rsid w:val="00427D96"/>
    <w:rsid w:val="00430358"/>
    <w:rsid w:val="004306BC"/>
    <w:rsid w:val="00430723"/>
    <w:rsid w:val="00430B1F"/>
    <w:rsid w:val="00430B48"/>
    <w:rsid w:val="00431989"/>
    <w:rsid w:val="00432458"/>
    <w:rsid w:val="0043274E"/>
    <w:rsid w:val="00432C4E"/>
    <w:rsid w:val="00432EDA"/>
    <w:rsid w:val="00432EEE"/>
    <w:rsid w:val="004332AF"/>
    <w:rsid w:val="00433777"/>
    <w:rsid w:val="00433B2D"/>
    <w:rsid w:val="004342FD"/>
    <w:rsid w:val="00434D8B"/>
    <w:rsid w:val="004352AA"/>
    <w:rsid w:val="004355F5"/>
    <w:rsid w:val="00435C9E"/>
    <w:rsid w:val="00435D76"/>
    <w:rsid w:val="004363FB"/>
    <w:rsid w:val="00437024"/>
    <w:rsid w:val="004373E9"/>
    <w:rsid w:val="00437E1B"/>
    <w:rsid w:val="00440941"/>
    <w:rsid w:val="004409AD"/>
    <w:rsid w:val="00440F3F"/>
    <w:rsid w:val="00440FEE"/>
    <w:rsid w:val="0044234F"/>
    <w:rsid w:val="00443CD5"/>
    <w:rsid w:val="0044494F"/>
    <w:rsid w:val="00444A04"/>
    <w:rsid w:val="00445BA5"/>
    <w:rsid w:val="004465FC"/>
    <w:rsid w:val="00446726"/>
    <w:rsid w:val="00446A3C"/>
    <w:rsid w:val="004471D5"/>
    <w:rsid w:val="00447DBE"/>
    <w:rsid w:val="00451296"/>
    <w:rsid w:val="00451AB3"/>
    <w:rsid w:val="00452797"/>
    <w:rsid w:val="00452A96"/>
    <w:rsid w:val="00452C01"/>
    <w:rsid w:val="00452E59"/>
    <w:rsid w:val="00453532"/>
    <w:rsid w:val="00453DC6"/>
    <w:rsid w:val="00454706"/>
    <w:rsid w:val="00454BD6"/>
    <w:rsid w:val="00454DC0"/>
    <w:rsid w:val="004552F1"/>
    <w:rsid w:val="004554C5"/>
    <w:rsid w:val="00456518"/>
    <w:rsid w:val="00456C0B"/>
    <w:rsid w:val="00457036"/>
    <w:rsid w:val="004615C4"/>
    <w:rsid w:val="0046177A"/>
    <w:rsid w:val="00462801"/>
    <w:rsid w:val="00462EAA"/>
    <w:rsid w:val="004633B1"/>
    <w:rsid w:val="004640D7"/>
    <w:rsid w:val="004659D1"/>
    <w:rsid w:val="0046681B"/>
    <w:rsid w:val="00467219"/>
    <w:rsid w:val="00467BD1"/>
    <w:rsid w:val="004707AB"/>
    <w:rsid w:val="004709CA"/>
    <w:rsid w:val="004710A4"/>
    <w:rsid w:val="004715AD"/>
    <w:rsid w:val="00471A90"/>
    <w:rsid w:val="00472350"/>
    <w:rsid w:val="00472644"/>
    <w:rsid w:val="00472737"/>
    <w:rsid w:val="00472E7A"/>
    <w:rsid w:val="00472E86"/>
    <w:rsid w:val="0047445B"/>
    <w:rsid w:val="00476F07"/>
    <w:rsid w:val="0048067F"/>
    <w:rsid w:val="00480D05"/>
    <w:rsid w:val="00480E20"/>
    <w:rsid w:val="00482205"/>
    <w:rsid w:val="00482AA1"/>
    <w:rsid w:val="00483B49"/>
    <w:rsid w:val="00484AB3"/>
    <w:rsid w:val="0048504B"/>
    <w:rsid w:val="00485CC9"/>
    <w:rsid w:val="00486720"/>
    <w:rsid w:val="00486A85"/>
    <w:rsid w:val="00486D07"/>
    <w:rsid w:val="00486E73"/>
    <w:rsid w:val="00487ED5"/>
    <w:rsid w:val="004903DA"/>
    <w:rsid w:val="004908F7"/>
    <w:rsid w:val="00491BF0"/>
    <w:rsid w:val="00492B52"/>
    <w:rsid w:val="00493FE8"/>
    <w:rsid w:val="00495B4E"/>
    <w:rsid w:val="00495F5C"/>
    <w:rsid w:val="00496788"/>
    <w:rsid w:val="004970A4"/>
    <w:rsid w:val="004A06B3"/>
    <w:rsid w:val="004A1625"/>
    <w:rsid w:val="004A1B27"/>
    <w:rsid w:val="004A25F7"/>
    <w:rsid w:val="004A2C35"/>
    <w:rsid w:val="004A2EE8"/>
    <w:rsid w:val="004A3C03"/>
    <w:rsid w:val="004A3E4A"/>
    <w:rsid w:val="004A42F4"/>
    <w:rsid w:val="004A4F06"/>
    <w:rsid w:val="004A5462"/>
    <w:rsid w:val="004A550F"/>
    <w:rsid w:val="004A55DF"/>
    <w:rsid w:val="004A5631"/>
    <w:rsid w:val="004A6FAD"/>
    <w:rsid w:val="004A713F"/>
    <w:rsid w:val="004B0579"/>
    <w:rsid w:val="004B2D18"/>
    <w:rsid w:val="004B357F"/>
    <w:rsid w:val="004B3E6D"/>
    <w:rsid w:val="004B4BA4"/>
    <w:rsid w:val="004B4EA6"/>
    <w:rsid w:val="004B59C1"/>
    <w:rsid w:val="004B61FB"/>
    <w:rsid w:val="004B7136"/>
    <w:rsid w:val="004B7643"/>
    <w:rsid w:val="004C0309"/>
    <w:rsid w:val="004C03BE"/>
    <w:rsid w:val="004C05A2"/>
    <w:rsid w:val="004C0BB8"/>
    <w:rsid w:val="004C1B0C"/>
    <w:rsid w:val="004C1EBE"/>
    <w:rsid w:val="004C2264"/>
    <w:rsid w:val="004C2838"/>
    <w:rsid w:val="004C2AC1"/>
    <w:rsid w:val="004C2D4E"/>
    <w:rsid w:val="004C3880"/>
    <w:rsid w:val="004C423A"/>
    <w:rsid w:val="004C435B"/>
    <w:rsid w:val="004C457C"/>
    <w:rsid w:val="004C4606"/>
    <w:rsid w:val="004C5386"/>
    <w:rsid w:val="004C5615"/>
    <w:rsid w:val="004C56A5"/>
    <w:rsid w:val="004C56DF"/>
    <w:rsid w:val="004C572B"/>
    <w:rsid w:val="004C5E51"/>
    <w:rsid w:val="004C6111"/>
    <w:rsid w:val="004C62F9"/>
    <w:rsid w:val="004C651B"/>
    <w:rsid w:val="004C68F4"/>
    <w:rsid w:val="004C6C7F"/>
    <w:rsid w:val="004C70A3"/>
    <w:rsid w:val="004C733F"/>
    <w:rsid w:val="004D13F9"/>
    <w:rsid w:val="004D1CFB"/>
    <w:rsid w:val="004D2BE5"/>
    <w:rsid w:val="004D3253"/>
    <w:rsid w:val="004D489D"/>
    <w:rsid w:val="004D61E7"/>
    <w:rsid w:val="004D65B0"/>
    <w:rsid w:val="004D7222"/>
    <w:rsid w:val="004D734A"/>
    <w:rsid w:val="004E0223"/>
    <w:rsid w:val="004E10A0"/>
    <w:rsid w:val="004E2580"/>
    <w:rsid w:val="004E28B6"/>
    <w:rsid w:val="004E2CDA"/>
    <w:rsid w:val="004E2DA6"/>
    <w:rsid w:val="004E3166"/>
    <w:rsid w:val="004E4A61"/>
    <w:rsid w:val="004E4D75"/>
    <w:rsid w:val="004E4D9F"/>
    <w:rsid w:val="004E4F4B"/>
    <w:rsid w:val="004E501E"/>
    <w:rsid w:val="004E60BD"/>
    <w:rsid w:val="004E615E"/>
    <w:rsid w:val="004E6DFE"/>
    <w:rsid w:val="004F06BD"/>
    <w:rsid w:val="004F073D"/>
    <w:rsid w:val="004F0A03"/>
    <w:rsid w:val="004F0EBE"/>
    <w:rsid w:val="004F2495"/>
    <w:rsid w:val="004F2CBB"/>
    <w:rsid w:val="004F376E"/>
    <w:rsid w:val="004F3CF3"/>
    <w:rsid w:val="004F3E0F"/>
    <w:rsid w:val="004F4CA5"/>
    <w:rsid w:val="004F505C"/>
    <w:rsid w:val="004F54AE"/>
    <w:rsid w:val="004F6FFF"/>
    <w:rsid w:val="004F7719"/>
    <w:rsid w:val="004F7EEC"/>
    <w:rsid w:val="004F7F5D"/>
    <w:rsid w:val="005003DF"/>
    <w:rsid w:val="00503015"/>
    <w:rsid w:val="00503CD2"/>
    <w:rsid w:val="00503F4F"/>
    <w:rsid w:val="0050551D"/>
    <w:rsid w:val="005056D3"/>
    <w:rsid w:val="00505825"/>
    <w:rsid w:val="0050611E"/>
    <w:rsid w:val="005074C7"/>
    <w:rsid w:val="00510249"/>
    <w:rsid w:val="005108C8"/>
    <w:rsid w:val="00511075"/>
    <w:rsid w:val="00512342"/>
    <w:rsid w:val="00512808"/>
    <w:rsid w:val="00512F72"/>
    <w:rsid w:val="005132FA"/>
    <w:rsid w:val="005136A3"/>
    <w:rsid w:val="00514D7A"/>
    <w:rsid w:val="00514E32"/>
    <w:rsid w:val="005157DA"/>
    <w:rsid w:val="00515DE6"/>
    <w:rsid w:val="00516143"/>
    <w:rsid w:val="00516CC7"/>
    <w:rsid w:val="00516E6F"/>
    <w:rsid w:val="00517C25"/>
    <w:rsid w:val="00520757"/>
    <w:rsid w:val="00520881"/>
    <w:rsid w:val="00520A8F"/>
    <w:rsid w:val="00520E21"/>
    <w:rsid w:val="0052116C"/>
    <w:rsid w:val="0052153E"/>
    <w:rsid w:val="00521D07"/>
    <w:rsid w:val="00522314"/>
    <w:rsid w:val="00522475"/>
    <w:rsid w:val="00522AD3"/>
    <w:rsid w:val="00524462"/>
    <w:rsid w:val="0052587D"/>
    <w:rsid w:val="00525AB2"/>
    <w:rsid w:val="00525E7F"/>
    <w:rsid w:val="0052606D"/>
    <w:rsid w:val="00527103"/>
    <w:rsid w:val="005271B4"/>
    <w:rsid w:val="005302B4"/>
    <w:rsid w:val="005305F5"/>
    <w:rsid w:val="005309A0"/>
    <w:rsid w:val="00530CFA"/>
    <w:rsid w:val="0053120F"/>
    <w:rsid w:val="00531A93"/>
    <w:rsid w:val="005321B8"/>
    <w:rsid w:val="00532E12"/>
    <w:rsid w:val="00532EDB"/>
    <w:rsid w:val="00533195"/>
    <w:rsid w:val="00533F13"/>
    <w:rsid w:val="005340B8"/>
    <w:rsid w:val="0053540D"/>
    <w:rsid w:val="0053683B"/>
    <w:rsid w:val="00536F26"/>
    <w:rsid w:val="005376DE"/>
    <w:rsid w:val="005401A8"/>
    <w:rsid w:val="00541EDE"/>
    <w:rsid w:val="00542089"/>
    <w:rsid w:val="005422B6"/>
    <w:rsid w:val="00542857"/>
    <w:rsid w:val="00542A0D"/>
    <w:rsid w:val="0054346A"/>
    <w:rsid w:val="005444F5"/>
    <w:rsid w:val="00544714"/>
    <w:rsid w:val="00544930"/>
    <w:rsid w:val="00544A7E"/>
    <w:rsid w:val="00544E22"/>
    <w:rsid w:val="00545AD3"/>
    <w:rsid w:val="00546698"/>
    <w:rsid w:val="00546A97"/>
    <w:rsid w:val="00546D29"/>
    <w:rsid w:val="005503AC"/>
    <w:rsid w:val="00551004"/>
    <w:rsid w:val="005516E7"/>
    <w:rsid w:val="005518D7"/>
    <w:rsid w:val="00551B40"/>
    <w:rsid w:val="00551C75"/>
    <w:rsid w:val="00552E66"/>
    <w:rsid w:val="00552F1C"/>
    <w:rsid w:val="00553017"/>
    <w:rsid w:val="00553085"/>
    <w:rsid w:val="005531DE"/>
    <w:rsid w:val="005533AD"/>
    <w:rsid w:val="00553CD0"/>
    <w:rsid w:val="00554300"/>
    <w:rsid w:val="00554490"/>
    <w:rsid w:val="0055510A"/>
    <w:rsid w:val="005553CF"/>
    <w:rsid w:val="0055591B"/>
    <w:rsid w:val="00556D96"/>
    <w:rsid w:val="00557F3A"/>
    <w:rsid w:val="0056040C"/>
    <w:rsid w:val="005608AF"/>
    <w:rsid w:val="00560B7A"/>
    <w:rsid w:val="00560F89"/>
    <w:rsid w:val="0056183B"/>
    <w:rsid w:val="005618B9"/>
    <w:rsid w:val="005619CC"/>
    <w:rsid w:val="00561DC9"/>
    <w:rsid w:val="00562525"/>
    <w:rsid w:val="00562A21"/>
    <w:rsid w:val="0056376A"/>
    <w:rsid w:val="00563A57"/>
    <w:rsid w:val="00564B7D"/>
    <w:rsid w:val="00566B27"/>
    <w:rsid w:val="005676D1"/>
    <w:rsid w:val="00567DDB"/>
    <w:rsid w:val="00571281"/>
    <w:rsid w:val="00571D52"/>
    <w:rsid w:val="00572076"/>
    <w:rsid w:val="00572FDA"/>
    <w:rsid w:val="0057380E"/>
    <w:rsid w:val="00574AF8"/>
    <w:rsid w:val="00574ECE"/>
    <w:rsid w:val="00575E4C"/>
    <w:rsid w:val="00576CCB"/>
    <w:rsid w:val="0057711E"/>
    <w:rsid w:val="00577BE2"/>
    <w:rsid w:val="00580233"/>
    <w:rsid w:val="0058116E"/>
    <w:rsid w:val="005820B5"/>
    <w:rsid w:val="005826DA"/>
    <w:rsid w:val="00582DFF"/>
    <w:rsid w:val="00583442"/>
    <w:rsid w:val="00583F96"/>
    <w:rsid w:val="00584389"/>
    <w:rsid w:val="00584466"/>
    <w:rsid w:val="00584517"/>
    <w:rsid w:val="00584CB5"/>
    <w:rsid w:val="00585388"/>
    <w:rsid w:val="00585D05"/>
    <w:rsid w:val="00585FCD"/>
    <w:rsid w:val="00586903"/>
    <w:rsid w:val="00586C03"/>
    <w:rsid w:val="005903FC"/>
    <w:rsid w:val="00590CF9"/>
    <w:rsid w:val="00590DBD"/>
    <w:rsid w:val="0059109A"/>
    <w:rsid w:val="005913F1"/>
    <w:rsid w:val="00591EAE"/>
    <w:rsid w:val="00591EBC"/>
    <w:rsid w:val="005928AC"/>
    <w:rsid w:val="00593235"/>
    <w:rsid w:val="00593BC6"/>
    <w:rsid w:val="00594102"/>
    <w:rsid w:val="00594A0F"/>
    <w:rsid w:val="00594F81"/>
    <w:rsid w:val="00596DF3"/>
    <w:rsid w:val="00596FB4"/>
    <w:rsid w:val="0059700D"/>
    <w:rsid w:val="005978C1"/>
    <w:rsid w:val="00597FBF"/>
    <w:rsid w:val="005A01FC"/>
    <w:rsid w:val="005A0E7E"/>
    <w:rsid w:val="005A17E5"/>
    <w:rsid w:val="005A2282"/>
    <w:rsid w:val="005A39A8"/>
    <w:rsid w:val="005A3F27"/>
    <w:rsid w:val="005A45E7"/>
    <w:rsid w:val="005A5274"/>
    <w:rsid w:val="005A5EDD"/>
    <w:rsid w:val="005A615D"/>
    <w:rsid w:val="005A652C"/>
    <w:rsid w:val="005A6951"/>
    <w:rsid w:val="005A73F9"/>
    <w:rsid w:val="005B08B8"/>
    <w:rsid w:val="005B0F89"/>
    <w:rsid w:val="005B28B7"/>
    <w:rsid w:val="005B3007"/>
    <w:rsid w:val="005B3E57"/>
    <w:rsid w:val="005B42FA"/>
    <w:rsid w:val="005B4D3A"/>
    <w:rsid w:val="005B52C5"/>
    <w:rsid w:val="005B57AA"/>
    <w:rsid w:val="005B6466"/>
    <w:rsid w:val="005B6D7D"/>
    <w:rsid w:val="005B73D3"/>
    <w:rsid w:val="005B7915"/>
    <w:rsid w:val="005B7B06"/>
    <w:rsid w:val="005B7E30"/>
    <w:rsid w:val="005B7EB6"/>
    <w:rsid w:val="005C01DE"/>
    <w:rsid w:val="005C1927"/>
    <w:rsid w:val="005C28F8"/>
    <w:rsid w:val="005C2FAC"/>
    <w:rsid w:val="005C3334"/>
    <w:rsid w:val="005C3853"/>
    <w:rsid w:val="005C3FF2"/>
    <w:rsid w:val="005C4111"/>
    <w:rsid w:val="005C4ACE"/>
    <w:rsid w:val="005C4B43"/>
    <w:rsid w:val="005C4F7A"/>
    <w:rsid w:val="005C54B3"/>
    <w:rsid w:val="005C5DC3"/>
    <w:rsid w:val="005C61AB"/>
    <w:rsid w:val="005C635D"/>
    <w:rsid w:val="005C6CD7"/>
    <w:rsid w:val="005C6D17"/>
    <w:rsid w:val="005C74BF"/>
    <w:rsid w:val="005D18AF"/>
    <w:rsid w:val="005D1AE6"/>
    <w:rsid w:val="005D2C7F"/>
    <w:rsid w:val="005D3581"/>
    <w:rsid w:val="005D38AE"/>
    <w:rsid w:val="005D3A44"/>
    <w:rsid w:val="005D3AFD"/>
    <w:rsid w:val="005D3BA6"/>
    <w:rsid w:val="005D4A32"/>
    <w:rsid w:val="005D51E1"/>
    <w:rsid w:val="005D5B33"/>
    <w:rsid w:val="005D6A4C"/>
    <w:rsid w:val="005D6A6F"/>
    <w:rsid w:val="005D7341"/>
    <w:rsid w:val="005D7E80"/>
    <w:rsid w:val="005D7EC8"/>
    <w:rsid w:val="005E0AD3"/>
    <w:rsid w:val="005E11E7"/>
    <w:rsid w:val="005E1D61"/>
    <w:rsid w:val="005E27B4"/>
    <w:rsid w:val="005E381E"/>
    <w:rsid w:val="005E3B7D"/>
    <w:rsid w:val="005E3C84"/>
    <w:rsid w:val="005E40BF"/>
    <w:rsid w:val="005E48F9"/>
    <w:rsid w:val="005E4B02"/>
    <w:rsid w:val="005E4E2B"/>
    <w:rsid w:val="005E5B09"/>
    <w:rsid w:val="005E6688"/>
    <w:rsid w:val="005E6D18"/>
    <w:rsid w:val="005E704B"/>
    <w:rsid w:val="005E73C6"/>
    <w:rsid w:val="005E7886"/>
    <w:rsid w:val="005E7FDF"/>
    <w:rsid w:val="005F0F36"/>
    <w:rsid w:val="005F3D8C"/>
    <w:rsid w:val="005F4338"/>
    <w:rsid w:val="005F4863"/>
    <w:rsid w:val="005F58FD"/>
    <w:rsid w:val="005F60B7"/>
    <w:rsid w:val="005F6607"/>
    <w:rsid w:val="005F6E79"/>
    <w:rsid w:val="005F6EA5"/>
    <w:rsid w:val="005F7C3A"/>
    <w:rsid w:val="00600207"/>
    <w:rsid w:val="006009AB"/>
    <w:rsid w:val="00600A29"/>
    <w:rsid w:val="00602E03"/>
    <w:rsid w:val="00604129"/>
    <w:rsid w:val="00604448"/>
    <w:rsid w:val="00604DC3"/>
    <w:rsid w:val="00605143"/>
    <w:rsid w:val="00605497"/>
    <w:rsid w:val="00605AC5"/>
    <w:rsid w:val="00606380"/>
    <w:rsid w:val="00607C87"/>
    <w:rsid w:val="00607FC7"/>
    <w:rsid w:val="00610093"/>
    <w:rsid w:val="006112E4"/>
    <w:rsid w:val="006115F9"/>
    <w:rsid w:val="00611E40"/>
    <w:rsid w:val="00611E7D"/>
    <w:rsid w:val="00611F04"/>
    <w:rsid w:val="00612032"/>
    <w:rsid w:val="006134C7"/>
    <w:rsid w:val="00613B5F"/>
    <w:rsid w:val="00614460"/>
    <w:rsid w:val="00614703"/>
    <w:rsid w:val="00614D7C"/>
    <w:rsid w:val="00615E17"/>
    <w:rsid w:val="006166E3"/>
    <w:rsid w:val="0061678C"/>
    <w:rsid w:val="00616912"/>
    <w:rsid w:val="00616C5A"/>
    <w:rsid w:val="00616C6A"/>
    <w:rsid w:val="0061790F"/>
    <w:rsid w:val="00620F85"/>
    <w:rsid w:val="006210A5"/>
    <w:rsid w:val="00621534"/>
    <w:rsid w:val="006215A5"/>
    <w:rsid w:val="006225BB"/>
    <w:rsid w:val="00623196"/>
    <w:rsid w:val="006237ED"/>
    <w:rsid w:val="006241FF"/>
    <w:rsid w:val="0062449C"/>
    <w:rsid w:val="00625DC5"/>
    <w:rsid w:val="006265A2"/>
    <w:rsid w:val="0062663F"/>
    <w:rsid w:val="00627099"/>
    <w:rsid w:val="0062780F"/>
    <w:rsid w:val="00627AC5"/>
    <w:rsid w:val="00627D4A"/>
    <w:rsid w:val="00630056"/>
    <w:rsid w:val="00630114"/>
    <w:rsid w:val="00630EFE"/>
    <w:rsid w:val="006312F9"/>
    <w:rsid w:val="006314BD"/>
    <w:rsid w:val="00632761"/>
    <w:rsid w:val="00632DA3"/>
    <w:rsid w:val="00633181"/>
    <w:rsid w:val="006339EC"/>
    <w:rsid w:val="0063470E"/>
    <w:rsid w:val="00635028"/>
    <w:rsid w:val="006351A1"/>
    <w:rsid w:val="006352D9"/>
    <w:rsid w:val="00635A7F"/>
    <w:rsid w:val="00635AC0"/>
    <w:rsid w:val="00635EAD"/>
    <w:rsid w:val="00635F25"/>
    <w:rsid w:val="0063665E"/>
    <w:rsid w:val="00636842"/>
    <w:rsid w:val="00636BC6"/>
    <w:rsid w:val="00637622"/>
    <w:rsid w:val="006401DB"/>
    <w:rsid w:val="00640FD2"/>
    <w:rsid w:val="00641732"/>
    <w:rsid w:val="00641849"/>
    <w:rsid w:val="00641F8B"/>
    <w:rsid w:val="0064279F"/>
    <w:rsid w:val="0064308A"/>
    <w:rsid w:val="00643288"/>
    <w:rsid w:val="006445F4"/>
    <w:rsid w:val="00645476"/>
    <w:rsid w:val="00645ABE"/>
    <w:rsid w:val="006469A2"/>
    <w:rsid w:val="00647883"/>
    <w:rsid w:val="00647E91"/>
    <w:rsid w:val="00650585"/>
    <w:rsid w:val="00650824"/>
    <w:rsid w:val="00650D3A"/>
    <w:rsid w:val="0065178F"/>
    <w:rsid w:val="00653AB4"/>
    <w:rsid w:val="006552EB"/>
    <w:rsid w:val="006564AC"/>
    <w:rsid w:val="00657B45"/>
    <w:rsid w:val="006604FB"/>
    <w:rsid w:val="006617C7"/>
    <w:rsid w:val="00662704"/>
    <w:rsid w:val="006627C4"/>
    <w:rsid w:val="00662CD5"/>
    <w:rsid w:val="006636A1"/>
    <w:rsid w:val="006636F0"/>
    <w:rsid w:val="006653B2"/>
    <w:rsid w:val="006665D2"/>
    <w:rsid w:val="006669C8"/>
    <w:rsid w:val="006669EE"/>
    <w:rsid w:val="00667216"/>
    <w:rsid w:val="006674B5"/>
    <w:rsid w:val="0066776F"/>
    <w:rsid w:val="00667DA0"/>
    <w:rsid w:val="00667EA3"/>
    <w:rsid w:val="00670193"/>
    <w:rsid w:val="00670825"/>
    <w:rsid w:val="006712F8"/>
    <w:rsid w:val="00671470"/>
    <w:rsid w:val="006719BD"/>
    <w:rsid w:val="006730A4"/>
    <w:rsid w:val="00674964"/>
    <w:rsid w:val="006753E7"/>
    <w:rsid w:val="006753F2"/>
    <w:rsid w:val="00675E6A"/>
    <w:rsid w:val="0067609D"/>
    <w:rsid w:val="006763D8"/>
    <w:rsid w:val="006767EA"/>
    <w:rsid w:val="006776AE"/>
    <w:rsid w:val="006809A4"/>
    <w:rsid w:val="00680ED8"/>
    <w:rsid w:val="00680F64"/>
    <w:rsid w:val="00683BB0"/>
    <w:rsid w:val="0068442B"/>
    <w:rsid w:val="006848A7"/>
    <w:rsid w:val="0068509F"/>
    <w:rsid w:val="00686135"/>
    <w:rsid w:val="006863B9"/>
    <w:rsid w:val="006867DA"/>
    <w:rsid w:val="00686D7A"/>
    <w:rsid w:val="006875D3"/>
    <w:rsid w:val="00687A9F"/>
    <w:rsid w:val="00687AC2"/>
    <w:rsid w:val="00690247"/>
    <w:rsid w:val="00690735"/>
    <w:rsid w:val="0069154B"/>
    <w:rsid w:val="00691B1F"/>
    <w:rsid w:val="00693160"/>
    <w:rsid w:val="006933CE"/>
    <w:rsid w:val="00693594"/>
    <w:rsid w:val="00693D5A"/>
    <w:rsid w:val="00696770"/>
    <w:rsid w:val="006967F1"/>
    <w:rsid w:val="00696888"/>
    <w:rsid w:val="00696B58"/>
    <w:rsid w:val="00697DAC"/>
    <w:rsid w:val="006A05A5"/>
    <w:rsid w:val="006A35FE"/>
    <w:rsid w:val="006A3B98"/>
    <w:rsid w:val="006A4421"/>
    <w:rsid w:val="006A49E1"/>
    <w:rsid w:val="006A517C"/>
    <w:rsid w:val="006A552A"/>
    <w:rsid w:val="006A58D8"/>
    <w:rsid w:val="006A7AF6"/>
    <w:rsid w:val="006A7BDB"/>
    <w:rsid w:val="006A7CFE"/>
    <w:rsid w:val="006A7D3E"/>
    <w:rsid w:val="006B24EE"/>
    <w:rsid w:val="006B48B7"/>
    <w:rsid w:val="006B4F81"/>
    <w:rsid w:val="006B54F0"/>
    <w:rsid w:val="006B57A4"/>
    <w:rsid w:val="006B62AA"/>
    <w:rsid w:val="006B63FF"/>
    <w:rsid w:val="006B6577"/>
    <w:rsid w:val="006B6700"/>
    <w:rsid w:val="006B6C26"/>
    <w:rsid w:val="006C10A6"/>
    <w:rsid w:val="006C18D2"/>
    <w:rsid w:val="006C1A10"/>
    <w:rsid w:val="006C1BB1"/>
    <w:rsid w:val="006C212A"/>
    <w:rsid w:val="006C467A"/>
    <w:rsid w:val="006C5817"/>
    <w:rsid w:val="006C5A08"/>
    <w:rsid w:val="006C5E0D"/>
    <w:rsid w:val="006C6544"/>
    <w:rsid w:val="006C785B"/>
    <w:rsid w:val="006C7C28"/>
    <w:rsid w:val="006C7F5E"/>
    <w:rsid w:val="006D08DC"/>
    <w:rsid w:val="006D1748"/>
    <w:rsid w:val="006D1BF8"/>
    <w:rsid w:val="006D2A60"/>
    <w:rsid w:val="006D3B82"/>
    <w:rsid w:val="006D4D95"/>
    <w:rsid w:val="006D75D2"/>
    <w:rsid w:val="006E024C"/>
    <w:rsid w:val="006E04BA"/>
    <w:rsid w:val="006E0DA0"/>
    <w:rsid w:val="006E0E8E"/>
    <w:rsid w:val="006E1634"/>
    <w:rsid w:val="006E17CC"/>
    <w:rsid w:val="006E2A48"/>
    <w:rsid w:val="006E3167"/>
    <w:rsid w:val="006E317E"/>
    <w:rsid w:val="006E31C2"/>
    <w:rsid w:val="006E3B37"/>
    <w:rsid w:val="006E4886"/>
    <w:rsid w:val="006E4EFD"/>
    <w:rsid w:val="006E69BD"/>
    <w:rsid w:val="006E6B4E"/>
    <w:rsid w:val="006E70BB"/>
    <w:rsid w:val="006F17BA"/>
    <w:rsid w:val="006F1DE4"/>
    <w:rsid w:val="006F49FD"/>
    <w:rsid w:val="006F5F61"/>
    <w:rsid w:val="006F6C2D"/>
    <w:rsid w:val="006F7B4B"/>
    <w:rsid w:val="0070027C"/>
    <w:rsid w:val="00700404"/>
    <w:rsid w:val="0070073D"/>
    <w:rsid w:val="0070097E"/>
    <w:rsid w:val="00700BFF"/>
    <w:rsid w:val="00700DB7"/>
    <w:rsid w:val="00701C57"/>
    <w:rsid w:val="007021DF"/>
    <w:rsid w:val="0070359C"/>
    <w:rsid w:val="0070375B"/>
    <w:rsid w:val="00704B2A"/>
    <w:rsid w:val="007052B9"/>
    <w:rsid w:val="00705889"/>
    <w:rsid w:val="0070596D"/>
    <w:rsid w:val="00707453"/>
    <w:rsid w:val="00710671"/>
    <w:rsid w:val="00710BC4"/>
    <w:rsid w:val="00711419"/>
    <w:rsid w:val="007118CA"/>
    <w:rsid w:val="007119EB"/>
    <w:rsid w:val="00711E73"/>
    <w:rsid w:val="0071211B"/>
    <w:rsid w:val="00712148"/>
    <w:rsid w:val="00712502"/>
    <w:rsid w:val="0071291F"/>
    <w:rsid w:val="00712F3B"/>
    <w:rsid w:val="0071320E"/>
    <w:rsid w:val="0071557A"/>
    <w:rsid w:val="007157AF"/>
    <w:rsid w:val="007159EB"/>
    <w:rsid w:val="00715C5D"/>
    <w:rsid w:val="007165C4"/>
    <w:rsid w:val="00717AF2"/>
    <w:rsid w:val="00720351"/>
    <w:rsid w:val="00720FDF"/>
    <w:rsid w:val="00721292"/>
    <w:rsid w:val="00721383"/>
    <w:rsid w:val="00721789"/>
    <w:rsid w:val="007219C7"/>
    <w:rsid w:val="0072231F"/>
    <w:rsid w:val="00722753"/>
    <w:rsid w:val="00722B86"/>
    <w:rsid w:val="00723A5F"/>
    <w:rsid w:val="00723B25"/>
    <w:rsid w:val="0072444A"/>
    <w:rsid w:val="007247A3"/>
    <w:rsid w:val="00725133"/>
    <w:rsid w:val="00725968"/>
    <w:rsid w:val="00725C1C"/>
    <w:rsid w:val="00725D64"/>
    <w:rsid w:val="00726246"/>
    <w:rsid w:val="007266AF"/>
    <w:rsid w:val="00726F7C"/>
    <w:rsid w:val="007277E9"/>
    <w:rsid w:val="00727C70"/>
    <w:rsid w:val="00730627"/>
    <w:rsid w:val="0073140A"/>
    <w:rsid w:val="00731D03"/>
    <w:rsid w:val="00732E74"/>
    <w:rsid w:val="0073546C"/>
    <w:rsid w:val="007357E7"/>
    <w:rsid w:val="007365D1"/>
    <w:rsid w:val="007366A7"/>
    <w:rsid w:val="00736A8E"/>
    <w:rsid w:val="0073749C"/>
    <w:rsid w:val="007376AD"/>
    <w:rsid w:val="00740168"/>
    <w:rsid w:val="00740388"/>
    <w:rsid w:val="00740654"/>
    <w:rsid w:val="00740D3F"/>
    <w:rsid w:val="00740EF5"/>
    <w:rsid w:val="007416E1"/>
    <w:rsid w:val="007417CE"/>
    <w:rsid w:val="00742D76"/>
    <w:rsid w:val="007437AD"/>
    <w:rsid w:val="00743B6C"/>
    <w:rsid w:val="00744AF9"/>
    <w:rsid w:val="00745383"/>
    <w:rsid w:val="00745E67"/>
    <w:rsid w:val="0074635F"/>
    <w:rsid w:val="007465C8"/>
    <w:rsid w:val="007507FF"/>
    <w:rsid w:val="0075099B"/>
    <w:rsid w:val="00750B83"/>
    <w:rsid w:val="00750EE8"/>
    <w:rsid w:val="00751035"/>
    <w:rsid w:val="00751B73"/>
    <w:rsid w:val="0075210B"/>
    <w:rsid w:val="0075293F"/>
    <w:rsid w:val="0075415D"/>
    <w:rsid w:val="00755753"/>
    <w:rsid w:val="00755CED"/>
    <w:rsid w:val="007560EA"/>
    <w:rsid w:val="0075616E"/>
    <w:rsid w:val="0075663F"/>
    <w:rsid w:val="00756E8A"/>
    <w:rsid w:val="00757DE1"/>
    <w:rsid w:val="00760CCC"/>
    <w:rsid w:val="00761256"/>
    <w:rsid w:val="00761F0F"/>
    <w:rsid w:val="007633E7"/>
    <w:rsid w:val="00763C75"/>
    <w:rsid w:val="00763ED3"/>
    <w:rsid w:val="00764ABB"/>
    <w:rsid w:val="00764D09"/>
    <w:rsid w:val="00765658"/>
    <w:rsid w:val="007658AC"/>
    <w:rsid w:val="00765B9F"/>
    <w:rsid w:val="00765BE6"/>
    <w:rsid w:val="00765EC8"/>
    <w:rsid w:val="00767021"/>
    <w:rsid w:val="00767E69"/>
    <w:rsid w:val="00770464"/>
    <w:rsid w:val="00772922"/>
    <w:rsid w:val="007729D6"/>
    <w:rsid w:val="007740CF"/>
    <w:rsid w:val="00774693"/>
    <w:rsid w:val="007756E5"/>
    <w:rsid w:val="007757F2"/>
    <w:rsid w:val="0077630C"/>
    <w:rsid w:val="00776406"/>
    <w:rsid w:val="00776902"/>
    <w:rsid w:val="00776A20"/>
    <w:rsid w:val="00777C47"/>
    <w:rsid w:val="00780969"/>
    <w:rsid w:val="00780B23"/>
    <w:rsid w:val="007811C3"/>
    <w:rsid w:val="00781A30"/>
    <w:rsid w:val="007824AC"/>
    <w:rsid w:val="00782A24"/>
    <w:rsid w:val="00783152"/>
    <w:rsid w:val="00783A10"/>
    <w:rsid w:val="00783D97"/>
    <w:rsid w:val="0078412D"/>
    <w:rsid w:val="007843AA"/>
    <w:rsid w:val="00784B82"/>
    <w:rsid w:val="00785BD0"/>
    <w:rsid w:val="007874DF"/>
    <w:rsid w:val="007875BE"/>
    <w:rsid w:val="007875C4"/>
    <w:rsid w:val="0078766F"/>
    <w:rsid w:val="0078795D"/>
    <w:rsid w:val="00790296"/>
    <w:rsid w:val="00790AD6"/>
    <w:rsid w:val="007914DB"/>
    <w:rsid w:val="0079349F"/>
    <w:rsid w:val="00793C64"/>
    <w:rsid w:val="0079406B"/>
    <w:rsid w:val="007951EC"/>
    <w:rsid w:val="00795693"/>
    <w:rsid w:val="00795DC7"/>
    <w:rsid w:val="00795E73"/>
    <w:rsid w:val="007967C4"/>
    <w:rsid w:val="00797207"/>
    <w:rsid w:val="00797971"/>
    <w:rsid w:val="007A096B"/>
    <w:rsid w:val="007A0C92"/>
    <w:rsid w:val="007A3655"/>
    <w:rsid w:val="007A5291"/>
    <w:rsid w:val="007A52DE"/>
    <w:rsid w:val="007A6612"/>
    <w:rsid w:val="007A78BE"/>
    <w:rsid w:val="007B162C"/>
    <w:rsid w:val="007B182E"/>
    <w:rsid w:val="007B1D2E"/>
    <w:rsid w:val="007B1DE9"/>
    <w:rsid w:val="007B341F"/>
    <w:rsid w:val="007B3D40"/>
    <w:rsid w:val="007B5165"/>
    <w:rsid w:val="007B52DA"/>
    <w:rsid w:val="007B5DEB"/>
    <w:rsid w:val="007B6EC5"/>
    <w:rsid w:val="007B71CD"/>
    <w:rsid w:val="007B765B"/>
    <w:rsid w:val="007B7EFF"/>
    <w:rsid w:val="007C1A28"/>
    <w:rsid w:val="007C1D05"/>
    <w:rsid w:val="007C3E40"/>
    <w:rsid w:val="007C5439"/>
    <w:rsid w:val="007C565A"/>
    <w:rsid w:val="007C7957"/>
    <w:rsid w:val="007C7C1B"/>
    <w:rsid w:val="007D0228"/>
    <w:rsid w:val="007D0229"/>
    <w:rsid w:val="007D0953"/>
    <w:rsid w:val="007D1A4E"/>
    <w:rsid w:val="007D1B4E"/>
    <w:rsid w:val="007D1FB8"/>
    <w:rsid w:val="007D207C"/>
    <w:rsid w:val="007D26E4"/>
    <w:rsid w:val="007D27C8"/>
    <w:rsid w:val="007D2C5B"/>
    <w:rsid w:val="007D41A1"/>
    <w:rsid w:val="007D62DC"/>
    <w:rsid w:val="007D644B"/>
    <w:rsid w:val="007D7122"/>
    <w:rsid w:val="007D7513"/>
    <w:rsid w:val="007D77C7"/>
    <w:rsid w:val="007E0AC8"/>
    <w:rsid w:val="007E0C9D"/>
    <w:rsid w:val="007E200A"/>
    <w:rsid w:val="007E2340"/>
    <w:rsid w:val="007E2410"/>
    <w:rsid w:val="007E3C34"/>
    <w:rsid w:val="007E401E"/>
    <w:rsid w:val="007E4F72"/>
    <w:rsid w:val="007E517B"/>
    <w:rsid w:val="007E575E"/>
    <w:rsid w:val="007E5FF4"/>
    <w:rsid w:val="007E6A1F"/>
    <w:rsid w:val="007E6D8C"/>
    <w:rsid w:val="007E7340"/>
    <w:rsid w:val="007E7C81"/>
    <w:rsid w:val="007F251D"/>
    <w:rsid w:val="007F257C"/>
    <w:rsid w:val="007F2A79"/>
    <w:rsid w:val="007F2B0C"/>
    <w:rsid w:val="007F3CAB"/>
    <w:rsid w:val="007F4487"/>
    <w:rsid w:val="007F530E"/>
    <w:rsid w:val="007F5C50"/>
    <w:rsid w:val="007F6086"/>
    <w:rsid w:val="007F776D"/>
    <w:rsid w:val="007F7E30"/>
    <w:rsid w:val="008001D1"/>
    <w:rsid w:val="00800D7B"/>
    <w:rsid w:val="00801111"/>
    <w:rsid w:val="00801383"/>
    <w:rsid w:val="00802F39"/>
    <w:rsid w:val="00803018"/>
    <w:rsid w:val="0080438A"/>
    <w:rsid w:val="00805F2C"/>
    <w:rsid w:val="008072D0"/>
    <w:rsid w:val="00807866"/>
    <w:rsid w:val="008078C8"/>
    <w:rsid w:val="0081037A"/>
    <w:rsid w:val="008104E0"/>
    <w:rsid w:val="008108AF"/>
    <w:rsid w:val="0081127D"/>
    <w:rsid w:val="00811C7D"/>
    <w:rsid w:val="00811FB7"/>
    <w:rsid w:val="008133FF"/>
    <w:rsid w:val="00813705"/>
    <w:rsid w:val="008138EB"/>
    <w:rsid w:val="00814679"/>
    <w:rsid w:val="008148EC"/>
    <w:rsid w:val="00815F53"/>
    <w:rsid w:val="00816C1B"/>
    <w:rsid w:val="00817136"/>
    <w:rsid w:val="00821347"/>
    <w:rsid w:val="0082187D"/>
    <w:rsid w:val="00821FEB"/>
    <w:rsid w:val="00822499"/>
    <w:rsid w:val="0082291F"/>
    <w:rsid w:val="00822AB8"/>
    <w:rsid w:val="00823825"/>
    <w:rsid w:val="00824009"/>
    <w:rsid w:val="0082495F"/>
    <w:rsid w:val="00824D8B"/>
    <w:rsid w:val="008255DA"/>
    <w:rsid w:val="00825D82"/>
    <w:rsid w:val="00826031"/>
    <w:rsid w:val="008271C0"/>
    <w:rsid w:val="0082737C"/>
    <w:rsid w:val="00827E13"/>
    <w:rsid w:val="00830CAF"/>
    <w:rsid w:val="00830F84"/>
    <w:rsid w:val="0083118B"/>
    <w:rsid w:val="0083161D"/>
    <w:rsid w:val="008316AC"/>
    <w:rsid w:val="00832050"/>
    <w:rsid w:val="0083252E"/>
    <w:rsid w:val="008330A0"/>
    <w:rsid w:val="0083335B"/>
    <w:rsid w:val="00833851"/>
    <w:rsid w:val="00834C95"/>
    <w:rsid w:val="00835C0E"/>
    <w:rsid w:val="008373A3"/>
    <w:rsid w:val="008378E7"/>
    <w:rsid w:val="00837A1E"/>
    <w:rsid w:val="00837FAF"/>
    <w:rsid w:val="0084005D"/>
    <w:rsid w:val="0084077E"/>
    <w:rsid w:val="00841146"/>
    <w:rsid w:val="0084131B"/>
    <w:rsid w:val="0084207D"/>
    <w:rsid w:val="008424FB"/>
    <w:rsid w:val="00842A55"/>
    <w:rsid w:val="00843A0E"/>
    <w:rsid w:val="008445D1"/>
    <w:rsid w:val="00844B32"/>
    <w:rsid w:val="00846E97"/>
    <w:rsid w:val="00847E99"/>
    <w:rsid w:val="00847EB7"/>
    <w:rsid w:val="00850C28"/>
    <w:rsid w:val="008515BF"/>
    <w:rsid w:val="00851743"/>
    <w:rsid w:val="008520D4"/>
    <w:rsid w:val="0085258E"/>
    <w:rsid w:val="00852CF1"/>
    <w:rsid w:val="00854134"/>
    <w:rsid w:val="00855630"/>
    <w:rsid w:val="00855E9A"/>
    <w:rsid w:val="00856941"/>
    <w:rsid w:val="00856AC2"/>
    <w:rsid w:val="00856E52"/>
    <w:rsid w:val="0085722D"/>
    <w:rsid w:val="0086059C"/>
    <w:rsid w:val="008606A1"/>
    <w:rsid w:val="0086241F"/>
    <w:rsid w:val="0086518D"/>
    <w:rsid w:val="00865E08"/>
    <w:rsid w:val="00865F8C"/>
    <w:rsid w:val="008665EF"/>
    <w:rsid w:val="00867346"/>
    <w:rsid w:val="008677BE"/>
    <w:rsid w:val="00867A97"/>
    <w:rsid w:val="00867DC0"/>
    <w:rsid w:val="008721BA"/>
    <w:rsid w:val="00872E22"/>
    <w:rsid w:val="0087351E"/>
    <w:rsid w:val="0087372E"/>
    <w:rsid w:val="00873798"/>
    <w:rsid w:val="00873EA6"/>
    <w:rsid w:val="00874910"/>
    <w:rsid w:val="00874E34"/>
    <w:rsid w:val="0087516D"/>
    <w:rsid w:val="00875BA8"/>
    <w:rsid w:val="00875F2A"/>
    <w:rsid w:val="00876373"/>
    <w:rsid w:val="00877A0C"/>
    <w:rsid w:val="00880FF5"/>
    <w:rsid w:val="00881388"/>
    <w:rsid w:val="00881CA9"/>
    <w:rsid w:val="008821AB"/>
    <w:rsid w:val="00882543"/>
    <w:rsid w:val="008825B6"/>
    <w:rsid w:val="008832CB"/>
    <w:rsid w:val="00883BD4"/>
    <w:rsid w:val="00883D23"/>
    <w:rsid w:val="0088418F"/>
    <w:rsid w:val="008844BE"/>
    <w:rsid w:val="0088470D"/>
    <w:rsid w:val="008856F4"/>
    <w:rsid w:val="00886FF0"/>
    <w:rsid w:val="008870B2"/>
    <w:rsid w:val="0088735D"/>
    <w:rsid w:val="008876F7"/>
    <w:rsid w:val="008908E5"/>
    <w:rsid w:val="008918FA"/>
    <w:rsid w:val="008923E7"/>
    <w:rsid w:val="0089274E"/>
    <w:rsid w:val="00892E91"/>
    <w:rsid w:val="00893ADA"/>
    <w:rsid w:val="00893BD6"/>
    <w:rsid w:val="00893C94"/>
    <w:rsid w:val="00893EA9"/>
    <w:rsid w:val="008941DF"/>
    <w:rsid w:val="008945B0"/>
    <w:rsid w:val="0089545B"/>
    <w:rsid w:val="00896411"/>
    <w:rsid w:val="0089701D"/>
    <w:rsid w:val="00897804"/>
    <w:rsid w:val="008A0548"/>
    <w:rsid w:val="008A0F6D"/>
    <w:rsid w:val="008A12CA"/>
    <w:rsid w:val="008A158A"/>
    <w:rsid w:val="008A1896"/>
    <w:rsid w:val="008A1971"/>
    <w:rsid w:val="008A2F98"/>
    <w:rsid w:val="008A315C"/>
    <w:rsid w:val="008A3440"/>
    <w:rsid w:val="008A7A98"/>
    <w:rsid w:val="008A7C39"/>
    <w:rsid w:val="008A7C9A"/>
    <w:rsid w:val="008B0914"/>
    <w:rsid w:val="008B1647"/>
    <w:rsid w:val="008B3578"/>
    <w:rsid w:val="008B40A9"/>
    <w:rsid w:val="008B4744"/>
    <w:rsid w:val="008B5449"/>
    <w:rsid w:val="008B5A27"/>
    <w:rsid w:val="008B6558"/>
    <w:rsid w:val="008B67CA"/>
    <w:rsid w:val="008B6B10"/>
    <w:rsid w:val="008B71CA"/>
    <w:rsid w:val="008B7C6C"/>
    <w:rsid w:val="008B7F32"/>
    <w:rsid w:val="008C0256"/>
    <w:rsid w:val="008C0B3E"/>
    <w:rsid w:val="008C0CED"/>
    <w:rsid w:val="008C248B"/>
    <w:rsid w:val="008C28A1"/>
    <w:rsid w:val="008C2A46"/>
    <w:rsid w:val="008C3E42"/>
    <w:rsid w:val="008C4294"/>
    <w:rsid w:val="008C4F27"/>
    <w:rsid w:val="008C539B"/>
    <w:rsid w:val="008C5A09"/>
    <w:rsid w:val="008C71CE"/>
    <w:rsid w:val="008C7800"/>
    <w:rsid w:val="008C7CA3"/>
    <w:rsid w:val="008D056E"/>
    <w:rsid w:val="008D09B2"/>
    <w:rsid w:val="008D10AD"/>
    <w:rsid w:val="008D13F2"/>
    <w:rsid w:val="008D1A4B"/>
    <w:rsid w:val="008D1AB7"/>
    <w:rsid w:val="008D1D2B"/>
    <w:rsid w:val="008D26EC"/>
    <w:rsid w:val="008D38CF"/>
    <w:rsid w:val="008D43D6"/>
    <w:rsid w:val="008D4A23"/>
    <w:rsid w:val="008D4D27"/>
    <w:rsid w:val="008D5461"/>
    <w:rsid w:val="008D613E"/>
    <w:rsid w:val="008D6A8F"/>
    <w:rsid w:val="008D7A3D"/>
    <w:rsid w:val="008E00DE"/>
    <w:rsid w:val="008E0DA4"/>
    <w:rsid w:val="008E1574"/>
    <w:rsid w:val="008E1A62"/>
    <w:rsid w:val="008E3B77"/>
    <w:rsid w:val="008E3DE6"/>
    <w:rsid w:val="008E4072"/>
    <w:rsid w:val="008E4E26"/>
    <w:rsid w:val="008E50E6"/>
    <w:rsid w:val="008E54E6"/>
    <w:rsid w:val="008E5512"/>
    <w:rsid w:val="008E6243"/>
    <w:rsid w:val="008E766A"/>
    <w:rsid w:val="008E782C"/>
    <w:rsid w:val="008E7BA3"/>
    <w:rsid w:val="008E7DEB"/>
    <w:rsid w:val="008F0D31"/>
    <w:rsid w:val="008F152F"/>
    <w:rsid w:val="008F19B6"/>
    <w:rsid w:val="008F2F47"/>
    <w:rsid w:val="008F3C8C"/>
    <w:rsid w:val="008F485C"/>
    <w:rsid w:val="008F5469"/>
    <w:rsid w:val="008F5534"/>
    <w:rsid w:val="008F61F7"/>
    <w:rsid w:val="008F66BE"/>
    <w:rsid w:val="008F6A61"/>
    <w:rsid w:val="009000B4"/>
    <w:rsid w:val="0090014B"/>
    <w:rsid w:val="0090021E"/>
    <w:rsid w:val="00900790"/>
    <w:rsid w:val="00900891"/>
    <w:rsid w:val="00900E27"/>
    <w:rsid w:val="009016A0"/>
    <w:rsid w:val="00902838"/>
    <w:rsid w:val="00902EFF"/>
    <w:rsid w:val="009034EF"/>
    <w:rsid w:val="009051BD"/>
    <w:rsid w:val="009109C5"/>
    <w:rsid w:val="00910A5E"/>
    <w:rsid w:val="00910DA8"/>
    <w:rsid w:val="00910FC0"/>
    <w:rsid w:val="0091121A"/>
    <w:rsid w:val="00911739"/>
    <w:rsid w:val="00911AE1"/>
    <w:rsid w:val="009123A1"/>
    <w:rsid w:val="00912EE2"/>
    <w:rsid w:val="009136C7"/>
    <w:rsid w:val="009143AD"/>
    <w:rsid w:val="00914AA3"/>
    <w:rsid w:val="00915557"/>
    <w:rsid w:val="009163D1"/>
    <w:rsid w:val="00916A85"/>
    <w:rsid w:val="00917714"/>
    <w:rsid w:val="009208A1"/>
    <w:rsid w:val="009208BD"/>
    <w:rsid w:val="00920FF9"/>
    <w:rsid w:val="009213CD"/>
    <w:rsid w:val="009228DF"/>
    <w:rsid w:val="00922A4E"/>
    <w:rsid w:val="009236DF"/>
    <w:rsid w:val="00923CEE"/>
    <w:rsid w:val="00923D10"/>
    <w:rsid w:val="00924E69"/>
    <w:rsid w:val="009254B1"/>
    <w:rsid w:val="00925E3C"/>
    <w:rsid w:val="009265E3"/>
    <w:rsid w:val="0092775B"/>
    <w:rsid w:val="00927C01"/>
    <w:rsid w:val="00927C56"/>
    <w:rsid w:val="00930207"/>
    <w:rsid w:val="00930CFD"/>
    <w:rsid w:val="00930D19"/>
    <w:rsid w:val="00931A06"/>
    <w:rsid w:val="00931AC4"/>
    <w:rsid w:val="00933969"/>
    <w:rsid w:val="009339D7"/>
    <w:rsid w:val="00933E70"/>
    <w:rsid w:val="00934CC1"/>
    <w:rsid w:val="009360C3"/>
    <w:rsid w:val="0093639A"/>
    <w:rsid w:val="009371FF"/>
    <w:rsid w:val="0093767A"/>
    <w:rsid w:val="00937EBD"/>
    <w:rsid w:val="009407B7"/>
    <w:rsid w:val="00940871"/>
    <w:rsid w:val="00940AAB"/>
    <w:rsid w:val="009419A5"/>
    <w:rsid w:val="00942829"/>
    <w:rsid w:val="009433D8"/>
    <w:rsid w:val="009436B1"/>
    <w:rsid w:val="0094370E"/>
    <w:rsid w:val="0094373E"/>
    <w:rsid w:val="009438A8"/>
    <w:rsid w:val="0094450E"/>
    <w:rsid w:val="00944B8D"/>
    <w:rsid w:val="00944DF4"/>
    <w:rsid w:val="00944EC1"/>
    <w:rsid w:val="009453F4"/>
    <w:rsid w:val="0094545F"/>
    <w:rsid w:val="0094559F"/>
    <w:rsid w:val="00946A04"/>
    <w:rsid w:val="00946E65"/>
    <w:rsid w:val="009475E2"/>
    <w:rsid w:val="0094761E"/>
    <w:rsid w:val="00947710"/>
    <w:rsid w:val="00947A60"/>
    <w:rsid w:val="00947AD7"/>
    <w:rsid w:val="009509BF"/>
    <w:rsid w:val="009517DA"/>
    <w:rsid w:val="009530F9"/>
    <w:rsid w:val="00953F53"/>
    <w:rsid w:val="0095508A"/>
    <w:rsid w:val="00956231"/>
    <w:rsid w:val="00956725"/>
    <w:rsid w:val="00956AA3"/>
    <w:rsid w:val="00957FB9"/>
    <w:rsid w:val="009623FF"/>
    <w:rsid w:val="00963273"/>
    <w:rsid w:val="00963741"/>
    <w:rsid w:val="00964CFE"/>
    <w:rsid w:val="009652BC"/>
    <w:rsid w:val="009653FD"/>
    <w:rsid w:val="00965520"/>
    <w:rsid w:val="00965ACC"/>
    <w:rsid w:val="00966032"/>
    <w:rsid w:val="0096653C"/>
    <w:rsid w:val="0096691E"/>
    <w:rsid w:val="00966DDA"/>
    <w:rsid w:val="00966E18"/>
    <w:rsid w:val="00970166"/>
    <w:rsid w:val="00970EA9"/>
    <w:rsid w:val="00972753"/>
    <w:rsid w:val="00972AFE"/>
    <w:rsid w:val="00973052"/>
    <w:rsid w:val="0097377C"/>
    <w:rsid w:val="0097448E"/>
    <w:rsid w:val="00974D99"/>
    <w:rsid w:val="00974F51"/>
    <w:rsid w:val="00975B05"/>
    <w:rsid w:val="00976B5F"/>
    <w:rsid w:val="00977F3D"/>
    <w:rsid w:val="0098024D"/>
    <w:rsid w:val="0098084A"/>
    <w:rsid w:val="00981046"/>
    <w:rsid w:val="00981867"/>
    <w:rsid w:val="00981A45"/>
    <w:rsid w:val="0098228B"/>
    <w:rsid w:val="00982C62"/>
    <w:rsid w:val="00983024"/>
    <w:rsid w:val="0098377E"/>
    <w:rsid w:val="009861B0"/>
    <w:rsid w:val="00987B13"/>
    <w:rsid w:val="009904B1"/>
    <w:rsid w:val="00990AC9"/>
    <w:rsid w:val="00991766"/>
    <w:rsid w:val="00992ED5"/>
    <w:rsid w:val="00993197"/>
    <w:rsid w:val="00993211"/>
    <w:rsid w:val="00994C75"/>
    <w:rsid w:val="00994EB5"/>
    <w:rsid w:val="009956C8"/>
    <w:rsid w:val="00996414"/>
    <w:rsid w:val="00996ABF"/>
    <w:rsid w:val="00997AD7"/>
    <w:rsid w:val="009A091D"/>
    <w:rsid w:val="009A0E17"/>
    <w:rsid w:val="009A16AC"/>
    <w:rsid w:val="009A3460"/>
    <w:rsid w:val="009A365E"/>
    <w:rsid w:val="009A366B"/>
    <w:rsid w:val="009A371A"/>
    <w:rsid w:val="009A3C02"/>
    <w:rsid w:val="009A483A"/>
    <w:rsid w:val="009A4DD5"/>
    <w:rsid w:val="009A54AC"/>
    <w:rsid w:val="009A54DC"/>
    <w:rsid w:val="009A68F9"/>
    <w:rsid w:val="009A758E"/>
    <w:rsid w:val="009A7766"/>
    <w:rsid w:val="009A7F1D"/>
    <w:rsid w:val="009B104B"/>
    <w:rsid w:val="009B21D0"/>
    <w:rsid w:val="009B2C42"/>
    <w:rsid w:val="009B33C7"/>
    <w:rsid w:val="009B36F2"/>
    <w:rsid w:val="009B3DCE"/>
    <w:rsid w:val="009B5316"/>
    <w:rsid w:val="009B75C1"/>
    <w:rsid w:val="009B7B9A"/>
    <w:rsid w:val="009B7D01"/>
    <w:rsid w:val="009C02DE"/>
    <w:rsid w:val="009C0CEE"/>
    <w:rsid w:val="009C123E"/>
    <w:rsid w:val="009C19C5"/>
    <w:rsid w:val="009C1FED"/>
    <w:rsid w:val="009C266D"/>
    <w:rsid w:val="009C2877"/>
    <w:rsid w:val="009C305B"/>
    <w:rsid w:val="009C3800"/>
    <w:rsid w:val="009C3B3E"/>
    <w:rsid w:val="009C3D2D"/>
    <w:rsid w:val="009C4403"/>
    <w:rsid w:val="009C533E"/>
    <w:rsid w:val="009C6507"/>
    <w:rsid w:val="009C6640"/>
    <w:rsid w:val="009C799B"/>
    <w:rsid w:val="009C79EF"/>
    <w:rsid w:val="009C7D06"/>
    <w:rsid w:val="009D0B7C"/>
    <w:rsid w:val="009D1FBD"/>
    <w:rsid w:val="009D417D"/>
    <w:rsid w:val="009D5F42"/>
    <w:rsid w:val="009D6319"/>
    <w:rsid w:val="009D6644"/>
    <w:rsid w:val="009D69FD"/>
    <w:rsid w:val="009D7323"/>
    <w:rsid w:val="009D7411"/>
    <w:rsid w:val="009E0173"/>
    <w:rsid w:val="009E021D"/>
    <w:rsid w:val="009E0D45"/>
    <w:rsid w:val="009E207A"/>
    <w:rsid w:val="009E2340"/>
    <w:rsid w:val="009E27BE"/>
    <w:rsid w:val="009E3055"/>
    <w:rsid w:val="009E351E"/>
    <w:rsid w:val="009E3EEE"/>
    <w:rsid w:val="009E4AEB"/>
    <w:rsid w:val="009E5CB3"/>
    <w:rsid w:val="009E6A7B"/>
    <w:rsid w:val="009E7C02"/>
    <w:rsid w:val="009F0768"/>
    <w:rsid w:val="009F0B40"/>
    <w:rsid w:val="009F0B5F"/>
    <w:rsid w:val="009F1412"/>
    <w:rsid w:val="009F17B1"/>
    <w:rsid w:val="009F1AAB"/>
    <w:rsid w:val="009F20D6"/>
    <w:rsid w:val="009F22A1"/>
    <w:rsid w:val="009F2358"/>
    <w:rsid w:val="009F2912"/>
    <w:rsid w:val="009F2938"/>
    <w:rsid w:val="009F3C9B"/>
    <w:rsid w:val="009F4175"/>
    <w:rsid w:val="009F517F"/>
    <w:rsid w:val="009F703E"/>
    <w:rsid w:val="009F71A2"/>
    <w:rsid w:val="009F7FA2"/>
    <w:rsid w:val="00A00962"/>
    <w:rsid w:val="00A00B2E"/>
    <w:rsid w:val="00A010AF"/>
    <w:rsid w:val="00A014B3"/>
    <w:rsid w:val="00A02850"/>
    <w:rsid w:val="00A02A9D"/>
    <w:rsid w:val="00A0330C"/>
    <w:rsid w:val="00A03740"/>
    <w:rsid w:val="00A03879"/>
    <w:rsid w:val="00A03C6F"/>
    <w:rsid w:val="00A04967"/>
    <w:rsid w:val="00A04B77"/>
    <w:rsid w:val="00A058C1"/>
    <w:rsid w:val="00A07A3F"/>
    <w:rsid w:val="00A100B8"/>
    <w:rsid w:val="00A106AD"/>
    <w:rsid w:val="00A118F9"/>
    <w:rsid w:val="00A126D8"/>
    <w:rsid w:val="00A128A6"/>
    <w:rsid w:val="00A139B7"/>
    <w:rsid w:val="00A14993"/>
    <w:rsid w:val="00A14C45"/>
    <w:rsid w:val="00A15297"/>
    <w:rsid w:val="00A1542A"/>
    <w:rsid w:val="00A15502"/>
    <w:rsid w:val="00A15DF8"/>
    <w:rsid w:val="00A160B5"/>
    <w:rsid w:val="00A16A6F"/>
    <w:rsid w:val="00A171ED"/>
    <w:rsid w:val="00A1773D"/>
    <w:rsid w:val="00A17A33"/>
    <w:rsid w:val="00A20E10"/>
    <w:rsid w:val="00A21052"/>
    <w:rsid w:val="00A21288"/>
    <w:rsid w:val="00A22320"/>
    <w:rsid w:val="00A22B33"/>
    <w:rsid w:val="00A232C1"/>
    <w:rsid w:val="00A2361A"/>
    <w:rsid w:val="00A2365E"/>
    <w:rsid w:val="00A24A24"/>
    <w:rsid w:val="00A26302"/>
    <w:rsid w:val="00A30AAF"/>
    <w:rsid w:val="00A30D81"/>
    <w:rsid w:val="00A31CA3"/>
    <w:rsid w:val="00A33397"/>
    <w:rsid w:val="00A33535"/>
    <w:rsid w:val="00A337CB"/>
    <w:rsid w:val="00A33AED"/>
    <w:rsid w:val="00A342C7"/>
    <w:rsid w:val="00A3481E"/>
    <w:rsid w:val="00A3511D"/>
    <w:rsid w:val="00A35654"/>
    <w:rsid w:val="00A3582C"/>
    <w:rsid w:val="00A35D2D"/>
    <w:rsid w:val="00A35FDF"/>
    <w:rsid w:val="00A37ECE"/>
    <w:rsid w:val="00A40D0A"/>
    <w:rsid w:val="00A42F20"/>
    <w:rsid w:val="00A4324A"/>
    <w:rsid w:val="00A43F4F"/>
    <w:rsid w:val="00A4586A"/>
    <w:rsid w:val="00A45942"/>
    <w:rsid w:val="00A45AFC"/>
    <w:rsid w:val="00A47972"/>
    <w:rsid w:val="00A47A2A"/>
    <w:rsid w:val="00A47A59"/>
    <w:rsid w:val="00A47E45"/>
    <w:rsid w:val="00A47E71"/>
    <w:rsid w:val="00A50D8B"/>
    <w:rsid w:val="00A515AC"/>
    <w:rsid w:val="00A518D3"/>
    <w:rsid w:val="00A51CAB"/>
    <w:rsid w:val="00A52229"/>
    <w:rsid w:val="00A5297B"/>
    <w:rsid w:val="00A5479A"/>
    <w:rsid w:val="00A5496E"/>
    <w:rsid w:val="00A54A44"/>
    <w:rsid w:val="00A55D88"/>
    <w:rsid w:val="00A5609F"/>
    <w:rsid w:val="00A5613F"/>
    <w:rsid w:val="00A56211"/>
    <w:rsid w:val="00A5653E"/>
    <w:rsid w:val="00A568CF"/>
    <w:rsid w:val="00A6066B"/>
    <w:rsid w:val="00A6076E"/>
    <w:rsid w:val="00A60BB5"/>
    <w:rsid w:val="00A63391"/>
    <w:rsid w:val="00A63680"/>
    <w:rsid w:val="00A638A4"/>
    <w:rsid w:val="00A638DD"/>
    <w:rsid w:val="00A64BD8"/>
    <w:rsid w:val="00A64BED"/>
    <w:rsid w:val="00A64DC0"/>
    <w:rsid w:val="00A661EA"/>
    <w:rsid w:val="00A6681A"/>
    <w:rsid w:val="00A67AF1"/>
    <w:rsid w:val="00A67E64"/>
    <w:rsid w:val="00A70257"/>
    <w:rsid w:val="00A70636"/>
    <w:rsid w:val="00A71EAB"/>
    <w:rsid w:val="00A71EFB"/>
    <w:rsid w:val="00A723F9"/>
    <w:rsid w:val="00A72710"/>
    <w:rsid w:val="00A73701"/>
    <w:rsid w:val="00A74BB1"/>
    <w:rsid w:val="00A7511C"/>
    <w:rsid w:val="00A753FC"/>
    <w:rsid w:val="00A75AC4"/>
    <w:rsid w:val="00A80CA0"/>
    <w:rsid w:val="00A8245B"/>
    <w:rsid w:val="00A82FF2"/>
    <w:rsid w:val="00A84159"/>
    <w:rsid w:val="00A84899"/>
    <w:rsid w:val="00A84E05"/>
    <w:rsid w:val="00A8537F"/>
    <w:rsid w:val="00A85EF7"/>
    <w:rsid w:val="00A867AB"/>
    <w:rsid w:val="00A86F02"/>
    <w:rsid w:val="00A87448"/>
    <w:rsid w:val="00A90CC0"/>
    <w:rsid w:val="00A91320"/>
    <w:rsid w:val="00A917FD"/>
    <w:rsid w:val="00A91EEC"/>
    <w:rsid w:val="00A935E4"/>
    <w:rsid w:val="00A93F0C"/>
    <w:rsid w:val="00A948E5"/>
    <w:rsid w:val="00A94D59"/>
    <w:rsid w:val="00A95505"/>
    <w:rsid w:val="00A969B9"/>
    <w:rsid w:val="00A9719C"/>
    <w:rsid w:val="00A979D6"/>
    <w:rsid w:val="00A979F4"/>
    <w:rsid w:val="00A979F9"/>
    <w:rsid w:val="00A97C6B"/>
    <w:rsid w:val="00AA06F2"/>
    <w:rsid w:val="00AA114C"/>
    <w:rsid w:val="00AA2A33"/>
    <w:rsid w:val="00AA2E13"/>
    <w:rsid w:val="00AA34C8"/>
    <w:rsid w:val="00AA3599"/>
    <w:rsid w:val="00AA361A"/>
    <w:rsid w:val="00AA423C"/>
    <w:rsid w:val="00AA4CCC"/>
    <w:rsid w:val="00AA5402"/>
    <w:rsid w:val="00AA5840"/>
    <w:rsid w:val="00AA5CC4"/>
    <w:rsid w:val="00AA5D11"/>
    <w:rsid w:val="00AA5F70"/>
    <w:rsid w:val="00AA655A"/>
    <w:rsid w:val="00AA6648"/>
    <w:rsid w:val="00AA7181"/>
    <w:rsid w:val="00AB02E6"/>
    <w:rsid w:val="00AB0516"/>
    <w:rsid w:val="00AB102E"/>
    <w:rsid w:val="00AB1392"/>
    <w:rsid w:val="00AB2620"/>
    <w:rsid w:val="00AB35DC"/>
    <w:rsid w:val="00AB3967"/>
    <w:rsid w:val="00AB3AD1"/>
    <w:rsid w:val="00AB3F4B"/>
    <w:rsid w:val="00AB4207"/>
    <w:rsid w:val="00AB4249"/>
    <w:rsid w:val="00AB424F"/>
    <w:rsid w:val="00AB491C"/>
    <w:rsid w:val="00AB49EA"/>
    <w:rsid w:val="00AB4ECD"/>
    <w:rsid w:val="00AB4FD9"/>
    <w:rsid w:val="00AB5CF6"/>
    <w:rsid w:val="00AB6077"/>
    <w:rsid w:val="00AB66C3"/>
    <w:rsid w:val="00AB749B"/>
    <w:rsid w:val="00AB7973"/>
    <w:rsid w:val="00AB7D69"/>
    <w:rsid w:val="00AC032D"/>
    <w:rsid w:val="00AC15F6"/>
    <w:rsid w:val="00AC1B6C"/>
    <w:rsid w:val="00AC1BF8"/>
    <w:rsid w:val="00AC1C8C"/>
    <w:rsid w:val="00AC1F0A"/>
    <w:rsid w:val="00AC25BC"/>
    <w:rsid w:val="00AC303E"/>
    <w:rsid w:val="00AC49C2"/>
    <w:rsid w:val="00AC5075"/>
    <w:rsid w:val="00AC51CC"/>
    <w:rsid w:val="00AC5AF1"/>
    <w:rsid w:val="00AC5D19"/>
    <w:rsid w:val="00AC6668"/>
    <w:rsid w:val="00AC6693"/>
    <w:rsid w:val="00AC680E"/>
    <w:rsid w:val="00AC7233"/>
    <w:rsid w:val="00AC7BB8"/>
    <w:rsid w:val="00AC7EA8"/>
    <w:rsid w:val="00AD0416"/>
    <w:rsid w:val="00AD0AC3"/>
    <w:rsid w:val="00AD0C36"/>
    <w:rsid w:val="00AD0D62"/>
    <w:rsid w:val="00AD0FB2"/>
    <w:rsid w:val="00AD1242"/>
    <w:rsid w:val="00AD149F"/>
    <w:rsid w:val="00AD1585"/>
    <w:rsid w:val="00AD2056"/>
    <w:rsid w:val="00AD2380"/>
    <w:rsid w:val="00AD2823"/>
    <w:rsid w:val="00AD3148"/>
    <w:rsid w:val="00AD3437"/>
    <w:rsid w:val="00AD4329"/>
    <w:rsid w:val="00AD46F6"/>
    <w:rsid w:val="00AD4951"/>
    <w:rsid w:val="00AD578A"/>
    <w:rsid w:val="00AD6120"/>
    <w:rsid w:val="00AD67E9"/>
    <w:rsid w:val="00AD7E5D"/>
    <w:rsid w:val="00AE086F"/>
    <w:rsid w:val="00AE10F1"/>
    <w:rsid w:val="00AE111B"/>
    <w:rsid w:val="00AE11BE"/>
    <w:rsid w:val="00AE26F6"/>
    <w:rsid w:val="00AE2939"/>
    <w:rsid w:val="00AE5113"/>
    <w:rsid w:val="00AE64FE"/>
    <w:rsid w:val="00AE678A"/>
    <w:rsid w:val="00AE6C80"/>
    <w:rsid w:val="00AE7046"/>
    <w:rsid w:val="00AF01E5"/>
    <w:rsid w:val="00AF0715"/>
    <w:rsid w:val="00AF0F96"/>
    <w:rsid w:val="00AF1606"/>
    <w:rsid w:val="00AF3A38"/>
    <w:rsid w:val="00AF3C61"/>
    <w:rsid w:val="00AF5301"/>
    <w:rsid w:val="00AF63DB"/>
    <w:rsid w:val="00AF70D8"/>
    <w:rsid w:val="00AF71C0"/>
    <w:rsid w:val="00AF752D"/>
    <w:rsid w:val="00AF78B8"/>
    <w:rsid w:val="00AF7B10"/>
    <w:rsid w:val="00AF7D39"/>
    <w:rsid w:val="00AF7D7A"/>
    <w:rsid w:val="00AF7ED7"/>
    <w:rsid w:val="00B001F4"/>
    <w:rsid w:val="00B0079D"/>
    <w:rsid w:val="00B00C99"/>
    <w:rsid w:val="00B010D0"/>
    <w:rsid w:val="00B01AAF"/>
    <w:rsid w:val="00B01C41"/>
    <w:rsid w:val="00B02784"/>
    <w:rsid w:val="00B0347A"/>
    <w:rsid w:val="00B036AA"/>
    <w:rsid w:val="00B05377"/>
    <w:rsid w:val="00B05576"/>
    <w:rsid w:val="00B059E8"/>
    <w:rsid w:val="00B06404"/>
    <w:rsid w:val="00B070C7"/>
    <w:rsid w:val="00B072A9"/>
    <w:rsid w:val="00B073A5"/>
    <w:rsid w:val="00B07A37"/>
    <w:rsid w:val="00B07B52"/>
    <w:rsid w:val="00B07D21"/>
    <w:rsid w:val="00B10E2F"/>
    <w:rsid w:val="00B1173B"/>
    <w:rsid w:val="00B11913"/>
    <w:rsid w:val="00B11BE1"/>
    <w:rsid w:val="00B12C4F"/>
    <w:rsid w:val="00B12FA7"/>
    <w:rsid w:val="00B139C6"/>
    <w:rsid w:val="00B14247"/>
    <w:rsid w:val="00B1444F"/>
    <w:rsid w:val="00B14634"/>
    <w:rsid w:val="00B15885"/>
    <w:rsid w:val="00B15DF5"/>
    <w:rsid w:val="00B16AEC"/>
    <w:rsid w:val="00B16E99"/>
    <w:rsid w:val="00B170C8"/>
    <w:rsid w:val="00B175C2"/>
    <w:rsid w:val="00B17B4D"/>
    <w:rsid w:val="00B2002A"/>
    <w:rsid w:val="00B21068"/>
    <w:rsid w:val="00B21BE0"/>
    <w:rsid w:val="00B22202"/>
    <w:rsid w:val="00B22471"/>
    <w:rsid w:val="00B23778"/>
    <w:rsid w:val="00B24EF0"/>
    <w:rsid w:val="00B2505E"/>
    <w:rsid w:val="00B25073"/>
    <w:rsid w:val="00B25AE9"/>
    <w:rsid w:val="00B26C69"/>
    <w:rsid w:val="00B27226"/>
    <w:rsid w:val="00B30A91"/>
    <w:rsid w:val="00B314DB"/>
    <w:rsid w:val="00B31FF0"/>
    <w:rsid w:val="00B321DB"/>
    <w:rsid w:val="00B32E04"/>
    <w:rsid w:val="00B32F90"/>
    <w:rsid w:val="00B33D2A"/>
    <w:rsid w:val="00B34346"/>
    <w:rsid w:val="00B3473D"/>
    <w:rsid w:val="00B3479A"/>
    <w:rsid w:val="00B3486A"/>
    <w:rsid w:val="00B34AB8"/>
    <w:rsid w:val="00B34E90"/>
    <w:rsid w:val="00B3506A"/>
    <w:rsid w:val="00B35157"/>
    <w:rsid w:val="00B3709D"/>
    <w:rsid w:val="00B37872"/>
    <w:rsid w:val="00B3787C"/>
    <w:rsid w:val="00B37DAD"/>
    <w:rsid w:val="00B405D0"/>
    <w:rsid w:val="00B40935"/>
    <w:rsid w:val="00B40AA9"/>
    <w:rsid w:val="00B40F7E"/>
    <w:rsid w:val="00B40FEA"/>
    <w:rsid w:val="00B41E54"/>
    <w:rsid w:val="00B4554C"/>
    <w:rsid w:val="00B5047B"/>
    <w:rsid w:val="00B50732"/>
    <w:rsid w:val="00B524E0"/>
    <w:rsid w:val="00B52599"/>
    <w:rsid w:val="00B525D0"/>
    <w:rsid w:val="00B52649"/>
    <w:rsid w:val="00B52A5F"/>
    <w:rsid w:val="00B52C90"/>
    <w:rsid w:val="00B531B6"/>
    <w:rsid w:val="00B545F6"/>
    <w:rsid w:val="00B56209"/>
    <w:rsid w:val="00B566F2"/>
    <w:rsid w:val="00B5799B"/>
    <w:rsid w:val="00B603C2"/>
    <w:rsid w:val="00B605D9"/>
    <w:rsid w:val="00B61485"/>
    <w:rsid w:val="00B61F5D"/>
    <w:rsid w:val="00B624BA"/>
    <w:rsid w:val="00B62F3E"/>
    <w:rsid w:val="00B639A5"/>
    <w:rsid w:val="00B63E80"/>
    <w:rsid w:val="00B642F0"/>
    <w:rsid w:val="00B65D3B"/>
    <w:rsid w:val="00B66074"/>
    <w:rsid w:val="00B663A6"/>
    <w:rsid w:val="00B66C4F"/>
    <w:rsid w:val="00B674D8"/>
    <w:rsid w:val="00B67633"/>
    <w:rsid w:val="00B70149"/>
    <w:rsid w:val="00B71525"/>
    <w:rsid w:val="00B71877"/>
    <w:rsid w:val="00B7216E"/>
    <w:rsid w:val="00B72CFF"/>
    <w:rsid w:val="00B73066"/>
    <w:rsid w:val="00B73920"/>
    <w:rsid w:val="00B75A30"/>
    <w:rsid w:val="00B75C0A"/>
    <w:rsid w:val="00B761DA"/>
    <w:rsid w:val="00B76A2C"/>
    <w:rsid w:val="00B8024E"/>
    <w:rsid w:val="00B804E1"/>
    <w:rsid w:val="00B80F0D"/>
    <w:rsid w:val="00B8142A"/>
    <w:rsid w:val="00B81A98"/>
    <w:rsid w:val="00B82A6F"/>
    <w:rsid w:val="00B82B01"/>
    <w:rsid w:val="00B8301B"/>
    <w:rsid w:val="00B83641"/>
    <w:rsid w:val="00B83673"/>
    <w:rsid w:val="00B8417E"/>
    <w:rsid w:val="00B8439E"/>
    <w:rsid w:val="00B849C5"/>
    <w:rsid w:val="00B84D8E"/>
    <w:rsid w:val="00B84E28"/>
    <w:rsid w:val="00B854CD"/>
    <w:rsid w:val="00B85CE6"/>
    <w:rsid w:val="00B86ECC"/>
    <w:rsid w:val="00B90801"/>
    <w:rsid w:val="00B92340"/>
    <w:rsid w:val="00B92C50"/>
    <w:rsid w:val="00B93835"/>
    <w:rsid w:val="00B93DF1"/>
    <w:rsid w:val="00B93F2C"/>
    <w:rsid w:val="00B947E5"/>
    <w:rsid w:val="00B95027"/>
    <w:rsid w:val="00B96C4E"/>
    <w:rsid w:val="00B97179"/>
    <w:rsid w:val="00B976AE"/>
    <w:rsid w:val="00B97BD6"/>
    <w:rsid w:val="00BA0892"/>
    <w:rsid w:val="00BA0B75"/>
    <w:rsid w:val="00BA0F8A"/>
    <w:rsid w:val="00BA161B"/>
    <w:rsid w:val="00BA1B70"/>
    <w:rsid w:val="00BA2475"/>
    <w:rsid w:val="00BA2CC8"/>
    <w:rsid w:val="00BA2CF2"/>
    <w:rsid w:val="00BA4016"/>
    <w:rsid w:val="00BA4F2C"/>
    <w:rsid w:val="00BA59AA"/>
    <w:rsid w:val="00BA6867"/>
    <w:rsid w:val="00BA6A53"/>
    <w:rsid w:val="00BA6FD2"/>
    <w:rsid w:val="00BA753C"/>
    <w:rsid w:val="00BA7D82"/>
    <w:rsid w:val="00BB0E14"/>
    <w:rsid w:val="00BB1190"/>
    <w:rsid w:val="00BB2891"/>
    <w:rsid w:val="00BB3333"/>
    <w:rsid w:val="00BB3365"/>
    <w:rsid w:val="00BB382F"/>
    <w:rsid w:val="00BB3DAC"/>
    <w:rsid w:val="00BB4362"/>
    <w:rsid w:val="00BB475F"/>
    <w:rsid w:val="00BB4E01"/>
    <w:rsid w:val="00BB5976"/>
    <w:rsid w:val="00BB6189"/>
    <w:rsid w:val="00BB6C33"/>
    <w:rsid w:val="00BB71ED"/>
    <w:rsid w:val="00BC13B3"/>
    <w:rsid w:val="00BC1AF2"/>
    <w:rsid w:val="00BC1C65"/>
    <w:rsid w:val="00BC2090"/>
    <w:rsid w:val="00BC2492"/>
    <w:rsid w:val="00BC2603"/>
    <w:rsid w:val="00BC2913"/>
    <w:rsid w:val="00BC2EE6"/>
    <w:rsid w:val="00BC357E"/>
    <w:rsid w:val="00BC40CF"/>
    <w:rsid w:val="00BC4544"/>
    <w:rsid w:val="00BC502F"/>
    <w:rsid w:val="00BC5C33"/>
    <w:rsid w:val="00BC5F7D"/>
    <w:rsid w:val="00BC6247"/>
    <w:rsid w:val="00BC65E5"/>
    <w:rsid w:val="00BC6EC2"/>
    <w:rsid w:val="00BC6FAC"/>
    <w:rsid w:val="00BC7689"/>
    <w:rsid w:val="00BC77A0"/>
    <w:rsid w:val="00BD04D1"/>
    <w:rsid w:val="00BD0B2C"/>
    <w:rsid w:val="00BD1BDB"/>
    <w:rsid w:val="00BD2089"/>
    <w:rsid w:val="00BD2EF2"/>
    <w:rsid w:val="00BD31E6"/>
    <w:rsid w:val="00BD386A"/>
    <w:rsid w:val="00BD3D0A"/>
    <w:rsid w:val="00BD3FCA"/>
    <w:rsid w:val="00BD4121"/>
    <w:rsid w:val="00BD58E7"/>
    <w:rsid w:val="00BD59E7"/>
    <w:rsid w:val="00BD5C44"/>
    <w:rsid w:val="00BD66B1"/>
    <w:rsid w:val="00BD7640"/>
    <w:rsid w:val="00BD7777"/>
    <w:rsid w:val="00BE022B"/>
    <w:rsid w:val="00BE04DE"/>
    <w:rsid w:val="00BE137F"/>
    <w:rsid w:val="00BE1F44"/>
    <w:rsid w:val="00BE3367"/>
    <w:rsid w:val="00BE38BB"/>
    <w:rsid w:val="00BE3F55"/>
    <w:rsid w:val="00BE5512"/>
    <w:rsid w:val="00BE5A69"/>
    <w:rsid w:val="00BE6894"/>
    <w:rsid w:val="00BE6AEC"/>
    <w:rsid w:val="00BF019E"/>
    <w:rsid w:val="00BF14FB"/>
    <w:rsid w:val="00BF36B2"/>
    <w:rsid w:val="00BF4A0F"/>
    <w:rsid w:val="00BF4C9B"/>
    <w:rsid w:val="00BF4FC9"/>
    <w:rsid w:val="00BF60C6"/>
    <w:rsid w:val="00BF715A"/>
    <w:rsid w:val="00BF7C28"/>
    <w:rsid w:val="00C0042F"/>
    <w:rsid w:val="00C00B52"/>
    <w:rsid w:val="00C01B8A"/>
    <w:rsid w:val="00C034B3"/>
    <w:rsid w:val="00C03A04"/>
    <w:rsid w:val="00C04808"/>
    <w:rsid w:val="00C0579B"/>
    <w:rsid w:val="00C067AD"/>
    <w:rsid w:val="00C06FF2"/>
    <w:rsid w:val="00C078A3"/>
    <w:rsid w:val="00C100E0"/>
    <w:rsid w:val="00C10443"/>
    <w:rsid w:val="00C1140F"/>
    <w:rsid w:val="00C11486"/>
    <w:rsid w:val="00C11523"/>
    <w:rsid w:val="00C1177C"/>
    <w:rsid w:val="00C11E74"/>
    <w:rsid w:val="00C1209C"/>
    <w:rsid w:val="00C121F7"/>
    <w:rsid w:val="00C125B0"/>
    <w:rsid w:val="00C12647"/>
    <w:rsid w:val="00C12D44"/>
    <w:rsid w:val="00C12E58"/>
    <w:rsid w:val="00C14371"/>
    <w:rsid w:val="00C14518"/>
    <w:rsid w:val="00C148B2"/>
    <w:rsid w:val="00C15369"/>
    <w:rsid w:val="00C155D3"/>
    <w:rsid w:val="00C15B49"/>
    <w:rsid w:val="00C16066"/>
    <w:rsid w:val="00C16238"/>
    <w:rsid w:val="00C167E7"/>
    <w:rsid w:val="00C170E4"/>
    <w:rsid w:val="00C17CE0"/>
    <w:rsid w:val="00C17D0A"/>
    <w:rsid w:val="00C20499"/>
    <w:rsid w:val="00C20608"/>
    <w:rsid w:val="00C20856"/>
    <w:rsid w:val="00C21259"/>
    <w:rsid w:val="00C219F6"/>
    <w:rsid w:val="00C22837"/>
    <w:rsid w:val="00C22C17"/>
    <w:rsid w:val="00C23ACD"/>
    <w:rsid w:val="00C24543"/>
    <w:rsid w:val="00C24B42"/>
    <w:rsid w:val="00C269BF"/>
    <w:rsid w:val="00C26C26"/>
    <w:rsid w:val="00C30646"/>
    <w:rsid w:val="00C313AA"/>
    <w:rsid w:val="00C31D86"/>
    <w:rsid w:val="00C32201"/>
    <w:rsid w:val="00C33486"/>
    <w:rsid w:val="00C3353C"/>
    <w:rsid w:val="00C33C8A"/>
    <w:rsid w:val="00C33E36"/>
    <w:rsid w:val="00C3494E"/>
    <w:rsid w:val="00C35451"/>
    <w:rsid w:val="00C35577"/>
    <w:rsid w:val="00C35B76"/>
    <w:rsid w:val="00C3617D"/>
    <w:rsid w:val="00C3709A"/>
    <w:rsid w:val="00C37FD7"/>
    <w:rsid w:val="00C40463"/>
    <w:rsid w:val="00C40EFC"/>
    <w:rsid w:val="00C41762"/>
    <w:rsid w:val="00C41D45"/>
    <w:rsid w:val="00C42188"/>
    <w:rsid w:val="00C42837"/>
    <w:rsid w:val="00C43174"/>
    <w:rsid w:val="00C44D4C"/>
    <w:rsid w:val="00C45B0D"/>
    <w:rsid w:val="00C5023B"/>
    <w:rsid w:val="00C50D7F"/>
    <w:rsid w:val="00C52B66"/>
    <w:rsid w:val="00C52F89"/>
    <w:rsid w:val="00C5329E"/>
    <w:rsid w:val="00C532E1"/>
    <w:rsid w:val="00C53338"/>
    <w:rsid w:val="00C54808"/>
    <w:rsid w:val="00C549CA"/>
    <w:rsid w:val="00C553EF"/>
    <w:rsid w:val="00C56972"/>
    <w:rsid w:val="00C56A62"/>
    <w:rsid w:val="00C56A75"/>
    <w:rsid w:val="00C5712A"/>
    <w:rsid w:val="00C60073"/>
    <w:rsid w:val="00C6097C"/>
    <w:rsid w:val="00C60AC7"/>
    <w:rsid w:val="00C611C6"/>
    <w:rsid w:val="00C61203"/>
    <w:rsid w:val="00C61993"/>
    <w:rsid w:val="00C62594"/>
    <w:rsid w:val="00C6433A"/>
    <w:rsid w:val="00C66BAC"/>
    <w:rsid w:val="00C67B9D"/>
    <w:rsid w:val="00C7105D"/>
    <w:rsid w:val="00C712C0"/>
    <w:rsid w:val="00C724C3"/>
    <w:rsid w:val="00C72655"/>
    <w:rsid w:val="00C72D02"/>
    <w:rsid w:val="00C72D5B"/>
    <w:rsid w:val="00C73019"/>
    <w:rsid w:val="00C7319B"/>
    <w:rsid w:val="00C73384"/>
    <w:rsid w:val="00C744DB"/>
    <w:rsid w:val="00C7456A"/>
    <w:rsid w:val="00C74D88"/>
    <w:rsid w:val="00C75499"/>
    <w:rsid w:val="00C757D9"/>
    <w:rsid w:val="00C75E26"/>
    <w:rsid w:val="00C760FD"/>
    <w:rsid w:val="00C76A4B"/>
    <w:rsid w:val="00C76FA2"/>
    <w:rsid w:val="00C77C7D"/>
    <w:rsid w:val="00C816DC"/>
    <w:rsid w:val="00C81719"/>
    <w:rsid w:val="00C81F15"/>
    <w:rsid w:val="00C821C2"/>
    <w:rsid w:val="00C83204"/>
    <w:rsid w:val="00C8359D"/>
    <w:rsid w:val="00C83EE3"/>
    <w:rsid w:val="00C849D1"/>
    <w:rsid w:val="00C859E2"/>
    <w:rsid w:val="00C86286"/>
    <w:rsid w:val="00C86587"/>
    <w:rsid w:val="00C86611"/>
    <w:rsid w:val="00C907F4"/>
    <w:rsid w:val="00C920F8"/>
    <w:rsid w:val="00C9298B"/>
    <w:rsid w:val="00C93B70"/>
    <w:rsid w:val="00C94098"/>
    <w:rsid w:val="00C9517C"/>
    <w:rsid w:val="00C9592C"/>
    <w:rsid w:val="00C95D97"/>
    <w:rsid w:val="00C9616C"/>
    <w:rsid w:val="00C96427"/>
    <w:rsid w:val="00C968A9"/>
    <w:rsid w:val="00C9702A"/>
    <w:rsid w:val="00C9745A"/>
    <w:rsid w:val="00C975B0"/>
    <w:rsid w:val="00C97B77"/>
    <w:rsid w:val="00CA0A4E"/>
    <w:rsid w:val="00CA0AAD"/>
    <w:rsid w:val="00CA10BA"/>
    <w:rsid w:val="00CA1A93"/>
    <w:rsid w:val="00CA1D76"/>
    <w:rsid w:val="00CA2300"/>
    <w:rsid w:val="00CA2E8D"/>
    <w:rsid w:val="00CA37F2"/>
    <w:rsid w:val="00CA450E"/>
    <w:rsid w:val="00CA4AC1"/>
    <w:rsid w:val="00CA5047"/>
    <w:rsid w:val="00CA5052"/>
    <w:rsid w:val="00CA51A8"/>
    <w:rsid w:val="00CA5352"/>
    <w:rsid w:val="00CA5728"/>
    <w:rsid w:val="00CA5B39"/>
    <w:rsid w:val="00CA6929"/>
    <w:rsid w:val="00CB1BF0"/>
    <w:rsid w:val="00CB1CA1"/>
    <w:rsid w:val="00CB2678"/>
    <w:rsid w:val="00CB2A3C"/>
    <w:rsid w:val="00CB2C72"/>
    <w:rsid w:val="00CB2DBA"/>
    <w:rsid w:val="00CB3548"/>
    <w:rsid w:val="00CB38DC"/>
    <w:rsid w:val="00CB3E97"/>
    <w:rsid w:val="00CB3F7D"/>
    <w:rsid w:val="00CB4BAF"/>
    <w:rsid w:val="00CB4C3B"/>
    <w:rsid w:val="00CB55E1"/>
    <w:rsid w:val="00CB56EE"/>
    <w:rsid w:val="00CB6C04"/>
    <w:rsid w:val="00CB7690"/>
    <w:rsid w:val="00CC0397"/>
    <w:rsid w:val="00CC0D4C"/>
    <w:rsid w:val="00CC17CF"/>
    <w:rsid w:val="00CC1E2E"/>
    <w:rsid w:val="00CC2F32"/>
    <w:rsid w:val="00CC3B86"/>
    <w:rsid w:val="00CC4218"/>
    <w:rsid w:val="00CC56D1"/>
    <w:rsid w:val="00CC68DF"/>
    <w:rsid w:val="00CC6A1A"/>
    <w:rsid w:val="00CC7791"/>
    <w:rsid w:val="00CC7E13"/>
    <w:rsid w:val="00CC7F22"/>
    <w:rsid w:val="00CD000B"/>
    <w:rsid w:val="00CD00C0"/>
    <w:rsid w:val="00CD0838"/>
    <w:rsid w:val="00CD0A35"/>
    <w:rsid w:val="00CD1B6F"/>
    <w:rsid w:val="00CD1C92"/>
    <w:rsid w:val="00CD21E9"/>
    <w:rsid w:val="00CD227B"/>
    <w:rsid w:val="00CD259A"/>
    <w:rsid w:val="00CD2E55"/>
    <w:rsid w:val="00CD3179"/>
    <w:rsid w:val="00CD3446"/>
    <w:rsid w:val="00CD36CB"/>
    <w:rsid w:val="00CD3B3D"/>
    <w:rsid w:val="00CD478C"/>
    <w:rsid w:val="00CD4A99"/>
    <w:rsid w:val="00CD5D45"/>
    <w:rsid w:val="00CD6208"/>
    <w:rsid w:val="00CD6FD0"/>
    <w:rsid w:val="00CD7D51"/>
    <w:rsid w:val="00CD7D69"/>
    <w:rsid w:val="00CE047A"/>
    <w:rsid w:val="00CE1B1C"/>
    <w:rsid w:val="00CE2513"/>
    <w:rsid w:val="00CE28C0"/>
    <w:rsid w:val="00CE3280"/>
    <w:rsid w:val="00CE3FDC"/>
    <w:rsid w:val="00CE4502"/>
    <w:rsid w:val="00CE4E1C"/>
    <w:rsid w:val="00CE5449"/>
    <w:rsid w:val="00CE6D4A"/>
    <w:rsid w:val="00CE734B"/>
    <w:rsid w:val="00CF0062"/>
    <w:rsid w:val="00CF0B0E"/>
    <w:rsid w:val="00CF11C4"/>
    <w:rsid w:val="00CF14F9"/>
    <w:rsid w:val="00CF16AE"/>
    <w:rsid w:val="00CF3B1A"/>
    <w:rsid w:val="00CF3FDD"/>
    <w:rsid w:val="00CF4618"/>
    <w:rsid w:val="00CF471B"/>
    <w:rsid w:val="00CF5A2C"/>
    <w:rsid w:val="00CF5C66"/>
    <w:rsid w:val="00CF75B7"/>
    <w:rsid w:val="00CF7B4F"/>
    <w:rsid w:val="00D00A5B"/>
    <w:rsid w:val="00D00CAA"/>
    <w:rsid w:val="00D0180C"/>
    <w:rsid w:val="00D01B3F"/>
    <w:rsid w:val="00D02A81"/>
    <w:rsid w:val="00D036DC"/>
    <w:rsid w:val="00D03B72"/>
    <w:rsid w:val="00D043DE"/>
    <w:rsid w:val="00D04538"/>
    <w:rsid w:val="00D04781"/>
    <w:rsid w:val="00D057FE"/>
    <w:rsid w:val="00D07007"/>
    <w:rsid w:val="00D1020F"/>
    <w:rsid w:val="00D10634"/>
    <w:rsid w:val="00D10DE1"/>
    <w:rsid w:val="00D10F42"/>
    <w:rsid w:val="00D11DE1"/>
    <w:rsid w:val="00D12BB1"/>
    <w:rsid w:val="00D13E77"/>
    <w:rsid w:val="00D149C7"/>
    <w:rsid w:val="00D14FD3"/>
    <w:rsid w:val="00D15A4A"/>
    <w:rsid w:val="00D160E5"/>
    <w:rsid w:val="00D168D5"/>
    <w:rsid w:val="00D17440"/>
    <w:rsid w:val="00D17793"/>
    <w:rsid w:val="00D177C6"/>
    <w:rsid w:val="00D20772"/>
    <w:rsid w:val="00D21C39"/>
    <w:rsid w:val="00D223D7"/>
    <w:rsid w:val="00D227FE"/>
    <w:rsid w:val="00D22B2C"/>
    <w:rsid w:val="00D23B4B"/>
    <w:rsid w:val="00D256B2"/>
    <w:rsid w:val="00D2576D"/>
    <w:rsid w:val="00D259AE"/>
    <w:rsid w:val="00D2618B"/>
    <w:rsid w:val="00D262DE"/>
    <w:rsid w:val="00D2646C"/>
    <w:rsid w:val="00D26A5C"/>
    <w:rsid w:val="00D309F7"/>
    <w:rsid w:val="00D30A83"/>
    <w:rsid w:val="00D30FFF"/>
    <w:rsid w:val="00D31080"/>
    <w:rsid w:val="00D319CE"/>
    <w:rsid w:val="00D328FC"/>
    <w:rsid w:val="00D3322B"/>
    <w:rsid w:val="00D34915"/>
    <w:rsid w:val="00D352B6"/>
    <w:rsid w:val="00D36BBD"/>
    <w:rsid w:val="00D37154"/>
    <w:rsid w:val="00D3716A"/>
    <w:rsid w:val="00D37A96"/>
    <w:rsid w:val="00D37AAF"/>
    <w:rsid w:val="00D40006"/>
    <w:rsid w:val="00D4017C"/>
    <w:rsid w:val="00D40E4A"/>
    <w:rsid w:val="00D41F0B"/>
    <w:rsid w:val="00D43096"/>
    <w:rsid w:val="00D432D8"/>
    <w:rsid w:val="00D43512"/>
    <w:rsid w:val="00D436E1"/>
    <w:rsid w:val="00D44131"/>
    <w:rsid w:val="00D44A81"/>
    <w:rsid w:val="00D45962"/>
    <w:rsid w:val="00D45E17"/>
    <w:rsid w:val="00D475F7"/>
    <w:rsid w:val="00D477C5"/>
    <w:rsid w:val="00D50C1C"/>
    <w:rsid w:val="00D513C9"/>
    <w:rsid w:val="00D51FA8"/>
    <w:rsid w:val="00D54298"/>
    <w:rsid w:val="00D54837"/>
    <w:rsid w:val="00D553EB"/>
    <w:rsid w:val="00D5593D"/>
    <w:rsid w:val="00D57890"/>
    <w:rsid w:val="00D57C2C"/>
    <w:rsid w:val="00D6020A"/>
    <w:rsid w:val="00D61DB6"/>
    <w:rsid w:val="00D620D0"/>
    <w:rsid w:val="00D62356"/>
    <w:rsid w:val="00D6301A"/>
    <w:rsid w:val="00D63B5E"/>
    <w:rsid w:val="00D63DCC"/>
    <w:rsid w:val="00D64183"/>
    <w:rsid w:val="00D653CD"/>
    <w:rsid w:val="00D6556A"/>
    <w:rsid w:val="00D66011"/>
    <w:rsid w:val="00D664EB"/>
    <w:rsid w:val="00D669CD"/>
    <w:rsid w:val="00D66BD2"/>
    <w:rsid w:val="00D7096F"/>
    <w:rsid w:val="00D720A8"/>
    <w:rsid w:val="00D7225A"/>
    <w:rsid w:val="00D72E9C"/>
    <w:rsid w:val="00D73B7E"/>
    <w:rsid w:val="00D73C8F"/>
    <w:rsid w:val="00D73D6B"/>
    <w:rsid w:val="00D74EA3"/>
    <w:rsid w:val="00D77CD2"/>
    <w:rsid w:val="00D81195"/>
    <w:rsid w:val="00D812F6"/>
    <w:rsid w:val="00D81311"/>
    <w:rsid w:val="00D819F2"/>
    <w:rsid w:val="00D8330F"/>
    <w:rsid w:val="00D83E4A"/>
    <w:rsid w:val="00D86054"/>
    <w:rsid w:val="00D864CD"/>
    <w:rsid w:val="00D86794"/>
    <w:rsid w:val="00D87160"/>
    <w:rsid w:val="00D87726"/>
    <w:rsid w:val="00D9070C"/>
    <w:rsid w:val="00D909DD"/>
    <w:rsid w:val="00D90A6C"/>
    <w:rsid w:val="00D91A67"/>
    <w:rsid w:val="00D922F7"/>
    <w:rsid w:val="00D94633"/>
    <w:rsid w:val="00D9464A"/>
    <w:rsid w:val="00D94C3F"/>
    <w:rsid w:val="00D95012"/>
    <w:rsid w:val="00D952E7"/>
    <w:rsid w:val="00D96202"/>
    <w:rsid w:val="00D96816"/>
    <w:rsid w:val="00D96E60"/>
    <w:rsid w:val="00D97436"/>
    <w:rsid w:val="00D9762C"/>
    <w:rsid w:val="00DA1535"/>
    <w:rsid w:val="00DA1870"/>
    <w:rsid w:val="00DA353A"/>
    <w:rsid w:val="00DA35CD"/>
    <w:rsid w:val="00DA3D13"/>
    <w:rsid w:val="00DA4A77"/>
    <w:rsid w:val="00DA5AC7"/>
    <w:rsid w:val="00DA64A3"/>
    <w:rsid w:val="00DA7239"/>
    <w:rsid w:val="00DB034B"/>
    <w:rsid w:val="00DB0B17"/>
    <w:rsid w:val="00DB19D3"/>
    <w:rsid w:val="00DB1AF8"/>
    <w:rsid w:val="00DB2866"/>
    <w:rsid w:val="00DB2874"/>
    <w:rsid w:val="00DB35C6"/>
    <w:rsid w:val="00DB4320"/>
    <w:rsid w:val="00DB43BC"/>
    <w:rsid w:val="00DB49C1"/>
    <w:rsid w:val="00DB5B17"/>
    <w:rsid w:val="00DB5D91"/>
    <w:rsid w:val="00DB5F14"/>
    <w:rsid w:val="00DB6C26"/>
    <w:rsid w:val="00DB7444"/>
    <w:rsid w:val="00DB7EF8"/>
    <w:rsid w:val="00DC015D"/>
    <w:rsid w:val="00DC01BC"/>
    <w:rsid w:val="00DC1D49"/>
    <w:rsid w:val="00DC2426"/>
    <w:rsid w:val="00DC2D5C"/>
    <w:rsid w:val="00DC39E0"/>
    <w:rsid w:val="00DC555E"/>
    <w:rsid w:val="00DC6253"/>
    <w:rsid w:val="00DC69E6"/>
    <w:rsid w:val="00DC6A07"/>
    <w:rsid w:val="00DC6C2C"/>
    <w:rsid w:val="00DC7058"/>
    <w:rsid w:val="00DC7973"/>
    <w:rsid w:val="00DD0582"/>
    <w:rsid w:val="00DD0938"/>
    <w:rsid w:val="00DD176B"/>
    <w:rsid w:val="00DD1968"/>
    <w:rsid w:val="00DD1A35"/>
    <w:rsid w:val="00DD1FCE"/>
    <w:rsid w:val="00DD2084"/>
    <w:rsid w:val="00DD335D"/>
    <w:rsid w:val="00DD398D"/>
    <w:rsid w:val="00DD3ECC"/>
    <w:rsid w:val="00DD4DE4"/>
    <w:rsid w:val="00DD4F85"/>
    <w:rsid w:val="00DD51DC"/>
    <w:rsid w:val="00DD634A"/>
    <w:rsid w:val="00DD6753"/>
    <w:rsid w:val="00DD6A84"/>
    <w:rsid w:val="00DD6EEE"/>
    <w:rsid w:val="00DE1983"/>
    <w:rsid w:val="00DE19F8"/>
    <w:rsid w:val="00DE1EEA"/>
    <w:rsid w:val="00DE2214"/>
    <w:rsid w:val="00DE2ABA"/>
    <w:rsid w:val="00DE3344"/>
    <w:rsid w:val="00DE49D7"/>
    <w:rsid w:val="00DE4FA4"/>
    <w:rsid w:val="00DE53EC"/>
    <w:rsid w:val="00DE56C8"/>
    <w:rsid w:val="00DE57C2"/>
    <w:rsid w:val="00DE682D"/>
    <w:rsid w:val="00DE7461"/>
    <w:rsid w:val="00DF01DD"/>
    <w:rsid w:val="00DF0264"/>
    <w:rsid w:val="00DF0B12"/>
    <w:rsid w:val="00DF119D"/>
    <w:rsid w:val="00DF14DD"/>
    <w:rsid w:val="00DF1A12"/>
    <w:rsid w:val="00DF1CBB"/>
    <w:rsid w:val="00DF24DE"/>
    <w:rsid w:val="00DF53D7"/>
    <w:rsid w:val="00DF6760"/>
    <w:rsid w:val="00DF6872"/>
    <w:rsid w:val="00DF6E13"/>
    <w:rsid w:val="00DF78FB"/>
    <w:rsid w:val="00E01547"/>
    <w:rsid w:val="00E01A2A"/>
    <w:rsid w:val="00E01D45"/>
    <w:rsid w:val="00E02914"/>
    <w:rsid w:val="00E02F93"/>
    <w:rsid w:val="00E0378A"/>
    <w:rsid w:val="00E03E68"/>
    <w:rsid w:val="00E045A9"/>
    <w:rsid w:val="00E04F5B"/>
    <w:rsid w:val="00E05191"/>
    <w:rsid w:val="00E05CBC"/>
    <w:rsid w:val="00E06312"/>
    <w:rsid w:val="00E06382"/>
    <w:rsid w:val="00E06BE9"/>
    <w:rsid w:val="00E072CF"/>
    <w:rsid w:val="00E07AF7"/>
    <w:rsid w:val="00E07D25"/>
    <w:rsid w:val="00E10387"/>
    <w:rsid w:val="00E10896"/>
    <w:rsid w:val="00E1091E"/>
    <w:rsid w:val="00E11656"/>
    <w:rsid w:val="00E12194"/>
    <w:rsid w:val="00E1255F"/>
    <w:rsid w:val="00E12720"/>
    <w:rsid w:val="00E13DEF"/>
    <w:rsid w:val="00E14DB2"/>
    <w:rsid w:val="00E15B40"/>
    <w:rsid w:val="00E17507"/>
    <w:rsid w:val="00E17E74"/>
    <w:rsid w:val="00E20CEB"/>
    <w:rsid w:val="00E20EB4"/>
    <w:rsid w:val="00E21379"/>
    <w:rsid w:val="00E22D36"/>
    <w:rsid w:val="00E22E8F"/>
    <w:rsid w:val="00E233E4"/>
    <w:rsid w:val="00E2421F"/>
    <w:rsid w:val="00E248A6"/>
    <w:rsid w:val="00E24921"/>
    <w:rsid w:val="00E24D1F"/>
    <w:rsid w:val="00E25305"/>
    <w:rsid w:val="00E263B8"/>
    <w:rsid w:val="00E264B5"/>
    <w:rsid w:val="00E2662D"/>
    <w:rsid w:val="00E271F4"/>
    <w:rsid w:val="00E27798"/>
    <w:rsid w:val="00E27C7B"/>
    <w:rsid w:val="00E27FE1"/>
    <w:rsid w:val="00E3049C"/>
    <w:rsid w:val="00E3060E"/>
    <w:rsid w:val="00E30F0B"/>
    <w:rsid w:val="00E31511"/>
    <w:rsid w:val="00E319E8"/>
    <w:rsid w:val="00E31B82"/>
    <w:rsid w:val="00E31F5B"/>
    <w:rsid w:val="00E323C1"/>
    <w:rsid w:val="00E32C3A"/>
    <w:rsid w:val="00E32E8D"/>
    <w:rsid w:val="00E32EAC"/>
    <w:rsid w:val="00E343CB"/>
    <w:rsid w:val="00E34C11"/>
    <w:rsid w:val="00E34F18"/>
    <w:rsid w:val="00E36F69"/>
    <w:rsid w:val="00E37241"/>
    <w:rsid w:val="00E3728F"/>
    <w:rsid w:val="00E374C9"/>
    <w:rsid w:val="00E40C72"/>
    <w:rsid w:val="00E410CF"/>
    <w:rsid w:val="00E41575"/>
    <w:rsid w:val="00E416A6"/>
    <w:rsid w:val="00E4260A"/>
    <w:rsid w:val="00E42AF9"/>
    <w:rsid w:val="00E42D9D"/>
    <w:rsid w:val="00E42E9F"/>
    <w:rsid w:val="00E43E18"/>
    <w:rsid w:val="00E446BF"/>
    <w:rsid w:val="00E45D4E"/>
    <w:rsid w:val="00E45E54"/>
    <w:rsid w:val="00E479AC"/>
    <w:rsid w:val="00E47B84"/>
    <w:rsid w:val="00E500A5"/>
    <w:rsid w:val="00E502F3"/>
    <w:rsid w:val="00E50F25"/>
    <w:rsid w:val="00E50F70"/>
    <w:rsid w:val="00E5165F"/>
    <w:rsid w:val="00E518A0"/>
    <w:rsid w:val="00E519E6"/>
    <w:rsid w:val="00E51B84"/>
    <w:rsid w:val="00E52969"/>
    <w:rsid w:val="00E52B3A"/>
    <w:rsid w:val="00E53639"/>
    <w:rsid w:val="00E53718"/>
    <w:rsid w:val="00E5375C"/>
    <w:rsid w:val="00E57F5F"/>
    <w:rsid w:val="00E6026D"/>
    <w:rsid w:val="00E60930"/>
    <w:rsid w:val="00E60E4C"/>
    <w:rsid w:val="00E61A0B"/>
    <w:rsid w:val="00E6244A"/>
    <w:rsid w:val="00E631DD"/>
    <w:rsid w:val="00E637C8"/>
    <w:rsid w:val="00E63D3F"/>
    <w:rsid w:val="00E64412"/>
    <w:rsid w:val="00E64729"/>
    <w:rsid w:val="00E668BA"/>
    <w:rsid w:val="00E6784E"/>
    <w:rsid w:val="00E67939"/>
    <w:rsid w:val="00E708EA"/>
    <w:rsid w:val="00E70AC7"/>
    <w:rsid w:val="00E70BEF"/>
    <w:rsid w:val="00E70D68"/>
    <w:rsid w:val="00E71636"/>
    <w:rsid w:val="00E71FC5"/>
    <w:rsid w:val="00E723FF"/>
    <w:rsid w:val="00E72F60"/>
    <w:rsid w:val="00E74A90"/>
    <w:rsid w:val="00E757D8"/>
    <w:rsid w:val="00E76C3D"/>
    <w:rsid w:val="00E76CE7"/>
    <w:rsid w:val="00E777FB"/>
    <w:rsid w:val="00E77EE4"/>
    <w:rsid w:val="00E80EB6"/>
    <w:rsid w:val="00E8168D"/>
    <w:rsid w:val="00E8222A"/>
    <w:rsid w:val="00E82B7B"/>
    <w:rsid w:val="00E830D5"/>
    <w:rsid w:val="00E840E3"/>
    <w:rsid w:val="00E84666"/>
    <w:rsid w:val="00E8574C"/>
    <w:rsid w:val="00E85911"/>
    <w:rsid w:val="00E8683D"/>
    <w:rsid w:val="00E90312"/>
    <w:rsid w:val="00E90834"/>
    <w:rsid w:val="00E919C3"/>
    <w:rsid w:val="00E91C38"/>
    <w:rsid w:val="00E91EFF"/>
    <w:rsid w:val="00E925F8"/>
    <w:rsid w:val="00E92A08"/>
    <w:rsid w:val="00E9311C"/>
    <w:rsid w:val="00E93705"/>
    <w:rsid w:val="00E93E14"/>
    <w:rsid w:val="00E94317"/>
    <w:rsid w:val="00E9544D"/>
    <w:rsid w:val="00E95E6A"/>
    <w:rsid w:val="00E96661"/>
    <w:rsid w:val="00E96AE0"/>
    <w:rsid w:val="00E971A1"/>
    <w:rsid w:val="00E9721D"/>
    <w:rsid w:val="00EA0073"/>
    <w:rsid w:val="00EA0181"/>
    <w:rsid w:val="00EA0EF1"/>
    <w:rsid w:val="00EA0F99"/>
    <w:rsid w:val="00EA162F"/>
    <w:rsid w:val="00EA190D"/>
    <w:rsid w:val="00EA21F3"/>
    <w:rsid w:val="00EA2414"/>
    <w:rsid w:val="00EA2534"/>
    <w:rsid w:val="00EA2AA3"/>
    <w:rsid w:val="00EA3124"/>
    <w:rsid w:val="00EA4431"/>
    <w:rsid w:val="00EA5184"/>
    <w:rsid w:val="00EA5223"/>
    <w:rsid w:val="00EA550E"/>
    <w:rsid w:val="00EA60C5"/>
    <w:rsid w:val="00EA61CA"/>
    <w:rsid w:val="00EA64B4"/>
    <w:rsid w:val="00EA6CA5"/>
    <w:rsid w:val="00EA7424"/>
    <w:rsid w:val="00EB0EBF"/>
    <w:rsid w:val="00EB0F21"/>
    <w:rsid w:val="00EB1153"/>
    <w:rsid w:val="00EB1287"/>
    <w:rsid w:val="00EB170C"/>
    <w:rsid w:val="00EB19A3"/>
    <w:rsid w:val="00EB24A7"/>
    <w:rsid w:val="00EB2656"/>
    <w:rsid w:val="00EB3002"/>
    <w:rsid w:val="00EB307C"/>
    <w:rsid w:val="00EB378A"/>
    <w:rsid w:val="00EB42C7"/>
    <w:rsid w:val="00EB4345"/>
    <w:rsid w:val="00EB4514"/>
    <w:rsid w:val="00EB4873"/>
    <w:rsid w:val="00EB5586"/>
    <w:rsid w:val="00EB5772"/>
    <w:rsid w:val="00EB67AA"/>
    <w:rsid w:val="00EB6946"/>
    <w:rsid w:val="00EB69DE"/>
    <w:rsid w:val="00EB6A98"/>
    <w:rsid w:val="00EB7082"/>
    <w:rsid w:val="00EB7F67"/>
    <w:rsid w:val="00EC107F"/>
    <w:rsid w:val="00EC269E"/>
    <w:rsid w:val="00EC29A0"/>
    <w:rsid w:val="00EC3C62"/>
    <w:rsid w:val="00EC407F"/>
    <w:rsid w:val="00EC4362"/>
    <w:rsid w:val="00EC4A4A"/>
    <w:rsid w:val="00EC5375"/>
    <w:rsid w:val="00EC54C6"/>
    <w:rsid w:val="00EC58D3"/>
    <w:rsid w:val="00EC71CD"/>
    <w:rsid w:val="00EC7805"/>
    <w:rsid w:val="00EC7AC5"/>
    <w:rsid w:val="00EC7F2C"/>
    <w:rsid w:val="00ED020B"/>
    <w:rsid w:val="00ED0315"/>
    <w:rsid w:val="00ED031D"/>
    <w:rsid w:val="00ED0AA0"/>
    <w:rsid w:val="00ED112B"/>
    <w:rsid w:val="00ED12B7"/>
    <w:rsid w:val="00ED13F8"/>
    <w:rsid w:val="00ED22AA"/>
    <w:rsid w:val="00ED269B"/>
    <w:rsid w:val="00ED30E4"/>
    <w:rsid w:val="00ED384F"/>
    <w:rsid w:val="00ED425F"/>
    <w:rsid w:val="00ED4390"/>
    <w:rsid w:val="00ED4814"/>
    <w:rsid w:val="00ED53C4"/>
    <w:rsid w:val="00ED54FD"/>
    <w:rsid w:val="00ED5B62"/>
    <w:rsid w:val="00ED5B70"/>
    <w:rsid w:val="00ED5CAC"/>
    <w:rsid w:val="00ED62BA"/>
    <w:rsid w:val="00ED6486"/>
    <w:rsid w:val="00ED6F37"/>
    <w:rsid w:val="00ED7330"/>
    <w:rsid w:val="00ED7447"/>
    <w:rsid w:val="00ED746F"/>
    <w:rsid w:val="00ED7538"/>
    <w:rsid w:val="00EE099D"/>
    <w:rsid w:val="00EE0AA1"/>
    <w:rsid w:val="00EE1051"/>
    <w:rsid w:val="00EE1490"/>
    <w:rsid w:val="00EE1A74"/>
    <w:rsid w:val="00EE1AA3"/>
    <w:rsid w:val="00EE1EE0"/>
    <w:rsid w:val="00EE2D56"/>
    <w:rsid w:val="00EE3CEB"/>
    <w:rsid w:val="00EE3D17"/>
    <w:rsid w:val="00EE45F9"/>
    <w:rsid w:val="00EE46CE"/>
    <w:rsid w:val="00EE510E"/>
    <w:rsid w:val="00EE5A7A"/>
    <w:rsid w:val="00EE6A39"/>
    <w:rsid w:val="00EE7762"/>
    <w:rsid w:val="00EE7942"/>
    <w:rsid w:val="00EF043C"/>
    <w:rsid w:val="00EF1D29"/>
    <w:rsid w:val="00EF3B93"/>
    <w:rsid w:val="00EF3CCF"/>
    <w:rsid w:val="00EF451B"/>
    <w:rsid w:val="00EF50E7"/>
    <w:rsid w:val="00EF5528"/>
    <w:rsid w:val="00EF5670"/>
    <w:rsid w:val="00EF58AC"/>
    <w:rsid w:val="00EF79C6"/>
    <w:rsid w:val="00EF7C9A"/>
    <w:rsid w:val="00F00A9A"/>
    <w:rsid w:val="00F01063"/>
    <w:rsid w:val="00F01308"/>
    <w:rsid w:val="00F01C6E"/>
    <w:rsid w:val="00F01CC5"/>
    <w:rsid w:val="00F029A7"/>
    <w:rsid w:val="00F03377"/>
    <w:rsid w:val="00F03CC2"/>
    <w:rsid w:val="00F043A1"/>
    <w:rsid w:val="00F04F9F"/>
    <w:rsid w:val="00F05372"/>
    <w:rsid w:val="00F05C15"/>
    <w:rsid w:val="00F06570"/>
    <w:rsid w:val="00F079DE"/>
    <w:rsid w:val="00F07C25"/>
    <w:rsid w:val="00F1022E"/>
    <w:rsid w:val="00F110C0"/>
    <w:rsid w:val="00F11872"/>
    <w:rsid w:val="00F131D6"/>
    <w:rsid w:val="00F135B8"/>
    <w:rsid w:val="00F15DBD"/>
    <w:rsid w:val="00F16389"/>
    <w:rsid w:val="00F16551"/>
    <w:rsid w:val="00F17BFF"/>
    <w:rsid w:val="00F20306"/>
    <w:rsid w:val="00F2135B"/>
    <w:rsid w:val="00F216AC"/>
    <w:rsid w:val="00F21786"/>
    <w:rsid w:val="00F22E5D"/>
    <w:rsid w:val="00F239F8"/>
    <w:rsid w:val="00F23D96"/>
    <w:rsid w:val="00F24488"/>
    <w:rsid w:val="00F245ED"/>
    <w:rsid w:val="00F2491D"/>
    <w:rsid w:val="00F25355"/>
    <w:rsid w:val="00F253AC"/>
    <w:rsid w:val="00F25C7F"/>
    <w:rsid w:val="00F26508"/>
    <w:rsid w:val="00F26A8D"/>
    <w:rsid w:val="00F26A96"/>
    <w:rsid w:val="00F27985"/>
    <w:rsid w:val="00F279E1"/>
    <w:rsid w:val="00F27DC4"/>
    <w:rsid w:val="00F30A9D"/>
    <w:rsid w:val="00F31912"/>
    <w:rsid w:val="00F319B6"/>
    <w:rsid w:val="00F321C0"/>
    <w:rsid w:val="00F33D9A"/>
    <w:rsid w:val="00F3434E"/>
    <w:rsid w:val="00F3496C"/>
    <w:rsid w:val="00F35548"/>
    <w:rsid w:val="00F358FD"/>
    <w:rsid w:val="00F35DF4"/>
    <w:rsid w:val="00F36555"/>
    <w:rsid w:val="00F366AC"/>
    <w:rsid w:val="00F367E1"/>
    <w:rsid w:val="00F36AE4"/>
    <w:rsid w:val="00F3718E"/>
    <w:rsid w:val="00F375C9"/>
    <w:rsid w:val="00F408DD"/>
    <w:rsid w:val="00F41148"/>
    <w:rsid w:val="00F414DE"/>
    <w:rsid w:val="00F43C7A"/>
    <w:rsid w:val="00F43DAB"/>
    <w:rsid w:val="00F43F18"/>
    <w:rsid w:val="00F43FD4"/>
    <w:rsid w:val="00F4408E"/>
    <w:rsid w:val="00F44206"/>
    <w:rsid w:val="00F445A9"/>
    <w:rsid w:val="00F4471D"/>
    <w:rsid w:val="00F456B1"/>
    <w:rsid w:val="00F47033"/>
    <w:rsid w:val="00F47D67"/>
    <w:rsid w:val="00F50429"/>
    <w:rsid w:val="00F516A8"/>
    <w:rsid w:val="00F5241F"/>
    <w:rsid w:val="00F524F5"/>
    <w:rsid w:val="00F52BA9"/>
    <w:rsid w:val="00F53EAB"/>
    <w:rsid w:val="00F53ED8"/>
    <w:rsid w:val="00F54450"/>
    <w:rsid w:val="00F54E4E"/>
    <w:rsid w:val="00F550CE"/>
    <w:rsid w:val="00F550DF"/>
    <w:rsid w:val="00F55A11"/>
    <w:rsid w:val="00F5616E"/>
    <w:rsid w:val="00F5624F"/>
    <w:rsid w:val="00F5641E"/>
    <w:rsid w:val="00F56B06"/>
    <w:rsid w:val="00F5759E"/>
    <w:rsid w:val="00F60525"/>
    <w:rsid w:val="00F60E46"/>
    <w:rsid w:val="00F60F7A"/>
    <w:rsid w:val="00F61417"/>
    <w:rsid w:val="00F61754"/>
    <w:rsid w:val="00F61B07"/>
    <w:rsid w:val="00F61FAE"/>
    <w:rsid w:val="00F62141"/>
    <w:rsid w:val="00F62444"/>
    <w:rsid w:val="00F625A4"/>
    <w:rsid w:val="00F631BB"/>
    <w:rsid w:val="00F634B1"/>
    <w:rsid w:val="00F6569E"/>
    <w:rsid w:val="00F65A14"/>
    <w:rsid w:val="00F65AC9"/>
    <w:rsid w:val="00F663B6"/>
    <w:rsid w:val="00F6669C"/>
    <w:rsid w:val="00F676F0"/>
    <w:rsid w:val="00F704C7"/>
    <w:rsid w:val="00F70583"/>
    <w:rsid w:val="00F7094F"/>
    <w:rsid w:val="00F713E1"/>
    <w:rsid w:val="00F715F3"/>
    <w:rsid w:val="00F71769"/>
    <w:rsid w:val="00F718A2"/>
    <w:rsid w:val="00F72319"/>
    <w:rsid w:val="00F7234F"/>
    <w:rsid w:val="00F732B3"/>
    <w:rsid w:val="00F738AA"/>
    <w:rsid w:val="00F73E1A"/>
    <w:rsid w:val="00F75D84"/>
    <w:rsid w:val="00F80AD6"/>
    <w:rsid w:val="00F80CC9"/>
    <w:rsid w:val="00F81177"/>
    <w:rsid w:val="00F81550"/>
    <w:rsid w:val="00F823B2"/>
    <w:rsid w:val="00F82C98"/>
    <w:rsid w:val="00F8516B"/>
    <w:rsid w:val="00F852FB"/>
    <w:rsid w:val="00F85682"/>
    <w:rsid w:val="00F8634E"/>
    <w:rsid w:val="00F8722C"/>
    <w:rsid w:val="00F90F20"/>
    <w:rsid w:val="00F91257"/>
    <w:rsid w:val="00F91B1E"/>
    <w:rsid w:val="00F93C54"/>
    <w:rsid w:val="00F93DC5"/>
    <w:rsid w:val="00F940E5"/>
    <w:rsid w:val="00F9427D"/>
    <w:rsid w:val="00F94C26"/>
    <w:rsid w:val="00F950EB"/>
    <w:rsid w:val="00F952B4"/>
    <w:rsid w:val="00F9570C"/>
    <w:rsid w:val="00F95A60"/>
    <w:rsid w:val="00F96C45"/>
    <w:rsid w:val="00F96CF0"/>
    <w:rsid w:val="00FA0257"/>
    <w:rsid w:val="00FA050E"/>
    <w:rsid w:val="00FA0581"/>
    <w:rsid w:val="00FA0879"/>
    <w:rsid w:val="00FA0B73"/>
    <w:rsid w:val="00FA0F88"/>
    <w:rsid w:val="00FA1076"/>
    <w:rsid w:val="00FA130B"/>
    <w:rsid w:val="00FA18BA"/>
    <w:rsid w:val="00FA2362"/>
    <w:rsid w:val="00FA23E9"/>
    <w:rsid w:val="00FA287A"/>
    <w:rsid w:val="00FA2E83"/>
    <w:rsid w:val="00FA2F4B"/>
    <w:rsid w:val="00FA2F94"/>
    <w:rsid w:val="00FA345B"/>
    <w:rsid w:val="00FA35EF"/>
    <w:rsid w:val="00FA4C88"/>
    <w:rsid w:val="00FA4CB2"/>
    <w:rsid w:val="00FA4FFB"/>
    <w:rsid w:val="00FA505F"/>
    <w:rsid w:val="00FA58DF"/>
    <w:rsid w:val="00FA6A74"/>
    <w:rsid w:val="00FA6E64"/>
    <w:rsid w:val="00FB04B9"/>
    <w:rsid w:val="00FB0BFB"/>
    <w:rsid w:val="00FB0C30"/>
    <w:rsid w:val="00FB0C9B"/>
    <w:rsid w:val="00FB0EF7"/>
    <w:rsid w:val="00FB12EB"/>
    <w:rsid w:val="00FB19CF"/>
    <w:rsid w:val="00FB21EC"/>
    <w:rsid w:val="00FB2EC3"/>
    <w:rsid w:val="00FB2EC6"/>
    <w:rsid w:val="00FB3570"/>
    <w:rsid w:val="00FB3B33"/>
    <w:rsid w:val="00FB3D77"/>
    <w:rsid w:val="00FB490D"/>
    <w:rsid w:val="00FB634B"/>
    <w:rsid w:val="00FB67B1"/>
    <w:rsid w:val="00FB6ADE"/>
    <w:rsid w:val="00FB715E"/>
    <w:rsid w:val="00FB7DF4"/>
    <w:rsid w:val="00FC011B"/>
    <w:rsid w:val="00FC0CCD"/>
    <w:rsid w:val="00FC0D20"/>
    <w:rsid w:val="00FC20A7"/>
    <w:rsid w:val="00FC33A7"/>
    <w:rsid w:val="00FC6BB3"/>
    <w:rsid w:val="00FC7B13"/>
    <w:rsid w:val="00FC7FB8"/>
    <w:rsid w:val="00FD0523"/>
    <w:rsid w:val="00FD0CC3"/>
    <w:rsid w:val="00FD1024"/>
    <w:rsid w:val="00FD11F2"/>
    <w:rsid w:val="00FD1872"/>
    <w:rsid w:val="00FD2EEC"/>
    <w:rsid w:val="00FD315C"/>
    <w:rsid w:val="00FD4546"/>
    <w:rsid w:val="00FD5763"/>
    <w:rsid w:val="00FD586A"/>
    <w:rsid w:val="00FD5921"/>
    <w:rsid w:val="00FD5B72"/>
    <w:rsid w:val="00FD72D4"/>
    <w:rsid w:val="00FE1AA7"/>
    <w:rsid w:val="00FE1FEE"/>
    <w:rsid w:val="00FE20DC"/>
    <w:rsid w:val="00FE20F4"/>
    <w:rsid w:val="00FE2EA9"/>
    <w:rsid w:val="00FE3346"/>
    <w:rsid w:val="00FE3A43"/>
    <w:rsid w:val="00FE3C87"/>
    <w:rsid w:val="00FE3D9A"/>
    <w:rsid w:val="00FE6E7F"/>
    <w:rsid w:val="00FE7505"/>
    <w:rsid w:val="00FE77EC"/>
    <w:rsid w:val="00FE7B0E"/>
    <w:rsid w:val="00FF041A"/>
    <w:rsid w:val="00FF0970"/>
    <w:rsid w:val="00FF0D9E"/>
    <w:rsid w:val="00FF1354"/>
    <w:rsid w:val="00FF1544"/>
    <w:rsid w:val="00FF2089"/>
    <w:rsid w:val="00FF2703"/>
    <w:rsid w:val="00FF2770"/>
    <w:rsid w:val="00FF2D2A"/>
    <w:rsid w:val="00FF36F0"/>
    <w:rsid w:val="00FF3F80"/>
    <w:rsid w:val="00FF4478"/>
    <w:rsid w:val="00FF4DFB"/>
    <w:rsid w:val="00FF5043"/>
    <w:rsid w:val="00FF5769"/>
    <w:rsid w:val="00FF594A"/>
    <w:rsid w:val="00FF6A90"/>
    <w:rsid w:val="00FF70F5"/>
    <w:rsid w:val="00FF71D5"/>
    <w:rsid w:val="00FF73E2"/>
    <w:rsid w:val="00FF7A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2C6311E"/>
  <w15:chartTrackingRefBased/>
  <w15:docId w15:val="{E0D6EAF1-D94A-4EB2-ACE5-16A2166C3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4412"/>
    <w:pPr>
      <w:jc w:val="both"/>
    </w:pPr>
    <w:rPr>
      <w:rFonts w:ascii="Arial" w:hAnsi="Arial"/>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paragraph" w:styleId="Footer">
    <w:name w:val="footer"/>
    <w:basedOn w:val="Normal"/>
    <w:link w:val="FooterChar"/>
    <w:uiPriority w:val="99"/>
    <w:rsid w:val="0022389E"/>
    <w:pPr>
      <w:tabs>
        <w:tab w:val="center" w:pos="4153"/>
        <w:tab w:val="right" w:pos="8306"/>
      </w:tabs>
    </w:p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paragraph" w:styleId="BlockText">
    <w:name w:val="Block Text"/>
    <w:basedOn w:val="Normal"/>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5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rPr>
  </w:style>
  <w:style w:type="character" w:customStyle="1" w:styleId="HeaderChar">
    <w:name w:val="Header Char"/>
    <w:link w:val="Header"/>
    <w:locked/>
    <w:rsid w:val="00612032"/>
    <w:rPr>
      <w:rFonts w:ascii="Arial" w:hAnsi="Arial"/>
      <w:lang w:val="en-US"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character" w:customStyle="1" w:styleId="FooterChar">
    <w:name w:val="Footer Char"/>
    <w:link w:val="Footer"/>
    <w:uiPriority w:val="99"/>
    <w:rsid w:val="001E2BB9"/>
    <w:rPr>
      <w:rFonts w:ascii="Arial" w:hAnsi="Arial"/>
      <w:lang w:val="en-US" w:eastAsia="en-US"/>
    </w:rPr>
  </w:style>
  <w:style w:type="character" w:customStyle="1" w:styleId="Heading2Char">
    <w:name w:val="Heading 2 Char"/>
    <w:link w:val="Heading2"/>
    <w:rsid w:val="004E6DFE"/>
    <w:rPr>
      <w:rFonts w:cs="AngsanaUPC"/>
      <w:color w:val="000000"/>
      <w:sz w:val="28"/>
      <w:szCs w:val="28"/>
      <w:lang w:val="th-TH" w:eastAsia="en-US"/>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TextChar1">
    <w:name w:val="Comment Text Char1"/>
    <w:link w:val="CommentText"/>
    <w:rsid w:val="002A150E"/>
    <w:rPr>
      <w:rFonts w:ascii="Arial" w:hAnsi="Arial"/>
      <w:lang w:val="en-US" w:eastAsia="en-US"/>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rPr>
  </w:style>
  <w:style w:type="character" w:customStyle="1" w:styleId="Heading1Char">
    <w:name w:val="Heading 1 Char"/>
    <w:link w:val="Heading1"/>
    <w:rsid w:val="00416025"/>
    <w:rPr>
      <w:rFonts w:cs="AngsanaUPC"/>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character" w:customStyle="1" w:styleId="BodyTextChar">
    <w:name w:val="Body Text Char"/>
    <w:link w:val="BodyText"/>
    <w:rsid w:val="00416025"/>
    <w:rPr>
      <w:rFonts w:cs="AngsanaUPC"/>
      <w:sz w:val="28"/>
      <w:szCs w:val="28"/>
      <w:lang w:val="th-TH" w:eastAsia="en-US"/>
    </w:rPr>
  </w:style>
  <w:style w:type="character" w:customStyle="1" w:styleId="BodyTextIndentChar">
    <w:name w:val="Body Text Indent Char"/>
    <w:link w:val="BodyTextIndent"/>
    <w:rsid w:val="00416025"/>
    <w:rPr>
      <w:rFonts w:cs="AngsanaUPC"/>
      <w:sz w:val="28"/>
      <w:szCs w:val="28"/>
      <w:lang w:val="en-US" w:eastAsia="en-US"/>
    </w:rPr>
  </w:style>
  <w:style w:type="character" w:customStyle="1" w:styleId="BodyText2Char">
    <w:name w:val="Body Text 2 Char"/>
    <w:link w:val="BodyText2"/>
    <w:rsid w:val="00416025"/>
    <w:rPr>
      <w:rFonts w:cs="AngsanaUPC"/>
      <w:sz w:val="28"/>
      <w:szCs w:val="28"/>
      <w:lang w:val="th-TH" w:eastAsia="en-US"/>
    </w:rPr>
  </w:style>
  <w:style w:type="character" w:customStyle="1" w:styleId="BodyText3Char">
    <w:name w:val="Body Text 3 Char"/>
    <w:link w:val="BodyText3"/>
    <w:rsid w:val="00416025"/>
    <w:rPr>
      <w:rFonts w:ascii="Arial" w:hAnsi="Arial"/>
      <w:b/>
      <w:bCs/>
      <w:sz w:val="29"/>
      <w:szCs w:val="29"/>
      <w:lang w:val="th-TH" w:eastAsia="en-US"/>
    </w:rPr>
  </w:style>
  <w:style w:type="character" w:customStyle="1" w:styleId="BodyTextIndent2Char">
    <w:name w:val="Body Text Indent 2 Char"/>
    <w:link w:val="BodyTextIndent2"/>
    <w:rsid w:val="00416025"/>
    <w:rPr>
      <w:rFonts w:cs="AngsanaUPC"/>
      <w:sz w:val="28"/>
      <w:szCs w:val="28"/>
      <w:lang w:val="en-US" w:eastAsia="en-US"/>
    </w:rPr>
  </w:style>
  <w:style w:type="character" w:customStyle="1" w:styleId="BodyTextIndent3Char">
    <w:name w:val="Body Text Indent 3 Char"/>
    <w:link w:val="BodyTextIndent3"/>
    <w:rsid w:val="00416025"/>
    <w:rPr>
      <w:rFonts w:ascii="Angsana New" w:hAnsi="Arial"/>
      <w:sz w:val="29"/>
      <w:szCs w:val="29"/>
      <w:lang w:val="th-TH" w:eastAsia="en-US"/>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character" w:customStyle="1" w:styleId="BalloonTextChar">
    <w:name w:val="Balloon Text Char"/>
    <w:link w:val="BalloonText"/>
    <w:semiHidden/>
    <w:rsid w:val="00416025"/>
    <w:rPr>
      <w:rFonts w:ascii="Tahoma" w:hAnsi="Tahoma"/>
      <w:sz w:val="16"/>
      <w:szCs w:val="18"/>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Default">
    <w:name w:val="Default"/>
    <w:rsid w:val="002241A1"/>
    <w:pPr>
      <w:autoSpaceDE w:val="0"/>
      <w:autoSpaceDN w:val="0"/>
      <w:adjustRightInd w:val="0"/>
    </w:pPr>
    <w:rPr>
      <w:rFonts w:ascii="Arial" w:eastAsia="Calibri" w:hAnsi="Arial" w:cs="Arial"/>
      <w:color w:val="000000"/>
      <w:sz w:val="24"/>
      <w:szCs w:val="24"/>
      <w:lang w:val="en-GB"/>
    </w:rPr>
  </w:style>
  <w:style w:type="table" w:customStyle="1" w:styleId="TableGrid1">
    <w:name w:val="Table Grid1"/>
    <w:basedOn w:val="TableNormal"/>
    <w:next w:val="TableGrid"/>
    <w:uiPriority w:val="59"/>
    <w:rsid w:val="00761F0F"/>
    <w:rPr>
      <w:rFonts w:ascii="Calibri" w:eastAsia="Calibri"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13138760">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170142872">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6634603">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861742585">
      <w:bodyDiv w:val="1"/>
      <w:marLeft w:val="0"/>
      <w:marRight w:val="0"/>
      <w:marTop w:val="0"/>
      <w:marBottom w:val="0"/>
      <w:divBdr>
        <w:top w:val="none" w:sz="0" w:space="0" w:color="auto"/>
        <w:left w:val="none" w:sz="0" w:space="0" w:color="auto"/>
        <w:bottom w:val="none" w:sz="0" w:space="0" w:color="auto"/>
        <w:right w:val="none" w:sz="0" w:space="0" w:color="auto"/>
      </w:divBdr>
    </w:div>
    <w:div w:id="893585185">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59921838">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4741318">
      <w:bodyDiv w:val="1"/>
      <w:marLeft w:val="0"/>
      <w:marRight w:val="0"/>
      <w:marTop w:val="0"/>
      <w:marBottom w:val="0"/>
      <w:divBdr>
        <w:top w:val="none" w:sz="0" w:space="0" w:color="auto"/>
        <w:left w:val="none" w:sz="0" w:space="0" w:color="auto"/>
        <w:bottom w:val="none" w:sz="0" w:space="0" w:color="auto"/>
        <w:right w:val="none" w:sz="0" w:space="0" w:color="auto"/>
      </w:divBdr>
    </w:div>
    <w:div w:id="1085809842">
      <w:bodyDiv w:val="1"/>
      <w:marLeft w:val="0"/>
      <w:marRight w:val="0"/>
      <w:marTop w:val="0"/>
      <w:marBottom w:val="0"/>
      <w:divBdr>
        <w:top w:val="none" w:sz="0" w:space="0" w:color="auto"/>
        <w:left w:val="none" w:sz="0" w:space="0" w:color="auto"/>
        <w:bottom w:val="none" w:sz="0" w:space="0" w:color="auto"/>
        <w:right w:val="none" w:sz="0" w:space="0" w:color="auto"/>
      </w:divBdr>
    </w:div>
    <w:div w:id="1125539706">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4006454">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44241066">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84020799">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504542679">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48252470">
      <w:bodyDiv w:val="1"/>
      <w:marLeft w:val="0"/>
      <w:marRight w:val="0"/>
      <w:marTop w:val="0"/>
      <w:marBottom w:val="0"/>
      <w:divBdr>
        <w:top w:val="none" w:sz="0" w:space="0" w:color="auto"/>
        <w:left w:val="none" w:sz="0" w:space="0" w:color="auto"/>
        <w:bottom w:val="none" w:sz="0" w:space="0" w:color="auto"/>
        <w:right w:val="none" w:sz="0" w:space="0" w:color="auto"/>
      </w:divBdr>
    </w:div>
    <w:div w:id="1853101516">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9553024">
      <w:bodyDiv w:val="1"/>
      <w:marLeft w:val="0"/>
      <w:marRight w:val="0"/>
      <w:marTop w:val="0"/>
      <w:marBottom w:val="0"/>
      <w:divBdr>
        <w:top w:val="none" w:sz="0" w:space="0" w:color="auto"/>
        <w:left w:val="none" w:sz="0" w:space="0" w:color="auto"/>
        <w:bottom w:val="none" w:sz="0" w:space="0" w:color="auto"/>
        <w:right w:val="none" w:sz="0" w:space="0" w:color="auto"/>
      </w:divBdr>
    </w:div>
    <w:div w:id="1971856973">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204146730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8675859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10202036">
      <w:bodyDiv w:val="1"/>
      <w:marLeft w:val="0"/>
      <w:marRight w:val="0"/>
      <w:marTop w:val="0"/>
      <w:marBottom w:val="0"/>
      <w:divBdr>
        <w:top w:val="none" w:sz="0" w:space="0" w:color="auto"/>
        <w:left w:val="none" w:sz="0" w:space="0" w:color="auto"/>
        <w:bottom w:val="none" w:sz="0" w:space="0" w:color="auto"/>
        <w:right w:val="none" w:sz="0" w:space="0" w:color="auto"/>
      </w:divBdr>
    </w:div>
    <w:div w:id="213983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A:\fssti1-t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2A98C-C4C5-464D-B05F-1A09376D6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fssti1-th.dot</Template>
  <TotalTime>314</TotalTime>
  <Pages>10</Pages>
  <Words>3343</Words>
  <Characters>19060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FSSTD.S1.TH</vt:lpstr>
    </vt:vector>
  </TitlesOfParts>
  <Company>Price Waterhouse</Company>
  <LinksUpToDate>false</LinksUpToDate>
  <CharactersWithSpaces>22359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FSSTD.S1.TH</dc:title>
  <dc:subject/>
  <dc:creator>PRICE WATERHOUSE</dc:creator>
  <cp:keywords/>
  <dc:description/>
  <cp:lastModifiedBy>Duangporn Pongvitayakorn</cp:lastModifiedBy>
  <cp:revision>111</cp:revision>
  <cp:lastPrinted>2019-10-30T08:02:00Z</cp:lastPrinted>
  <dcterms:created xsi:type="dcterms:W3CDTF">2019-08-20T06:59:00Z</dcterms:created>
  <dcterms:modified xsi:type="dcterms:W3CDTF">2019-11-04T09:58:00Z</dcterms:modified>
</cp:coreProperties>
</file>